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B1532">
      <w:pPr>
        <w:keepNext w:val="0"/>
        <w:keepLines w:val="0"/>
        <w:pageBreakBefore w:val="0"/>
        <w:kinsoku/>
        <w:wordWrap/>
        <w:overflowPunct/>
        <w:topLinePunct w:val="0"/>
        <w:autoSpaceDE/>
        <w:autoSpaceDN/>
        <w:bidi w:val="0"/>
        <w:adjustRightInd/>
        <w:snapToGrid/>
        <w:spacing w:beforeAutospacing="0" w:afterAutospacing="0" w:line="640" w:lineRule="atLeast"/>
        <w:textAlignment w:val="auto"/>
        <w:rPr>
          <w:rFonts w:ascii="华文琥珀" w:hAnsi="华文琥珀" w:eastAsia="华文琥珀" w:cs="华文琥珀"/>
          <w:color w:val="FF0000"/>
          <w:sz w:val="52"/>
          <w:szCs w:val="52"/>
        </w:rPr>
      </w:pPr>
      <w:r>
        <w:rPr>
          <w:rFonts w:ascii="华文琥珀" w:hAnsi="华文琥珀" w:eastAsia="华文琥珀" w:cs="华文琥珀"/>
          <w:color w:val="FF0000"/>
          <w:sz w:val="52"/>
          <w:szCs w:val="52"/>
        </w:rPr>
        <w:drawing>
          <wp:inline distT="0" distB="0" distL="0" distR="0">
            <wp:extent cx="2009775" cy="590550"/>
            <wp:effectExtent l="0" t="0" r="9525" b="0"/>
            <wp:docPr id="1026" name="图片 2" descr="E:\桌面20181113\2015年经管部\模块化管理课题研究\企业标志横式1.jpg"/>
            <wp:cNvGraphicFramePr/>
            <a:graphic xmlns:a="http://schemas.openxmlformats.org/drawingml/2006/main">
              <a:graphicData uri="http://schemas.openxmlformats.org/drawingml/2006/picture">
                <pic:pic xmlns:pic="http://schemas.openxmlformats.org/drawingml/2006/picture">
                  <pic:nvPicPr>
                    <pic:cNvPr id="1026" name="图片 2" descr="E:\桌面20181113\2015年经管部\模块化管理课题研究\企业标志横式1.jpg"/>
                    <pic:cNvPicPr/>
                  </pic:nvPicPr>
                  <pic:blipFill>
                    <a:blip r:embed="rId5" cstate="print"/>
                    <a:srcRect/>
                    <a:stretch>
                      <a:fillRect/>
                    </a:stretch>
                  </pic:blipFill>
                  <pic:spPr>
                    <a:xfrm>
                      <a:off x="0" y="0"/>
                      <a:ext cx="2009775" cy="590550"/>
                    </a:xfrm>
                    <a:prstGeom prst="rect">
                      <a:avLst/>
                    </a:prstGeom>
                    <a:ln>
                      <a:noFill/>
                    </a:ln>
                  </pic:spPr>
                </pic:pic>
              </a:graphicData>
            </a:graphic>
          </wp:inline>
        </w:drawing>
      </w:r>
    </w:p>
    <w:p w14:paraId="2C259357">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b/>
          <w:bCs/>
          <w:color w:val="FF0000"/>
          <w:sz w:val="84"/>
          <w:szCs w:val="84"/>
        </w:rPr>
      </w:pPr>
      <w:r>
        <w:rPr>
          <w:rFonts w:hint="eastAsia" w:ascii="宋体" w:hAnsi="宋体" w:eastAsia="宋体" w:cs="宋体"/>
          <w:b/>
          <w:color w:val="FF0000"/>
          <w:sz w:val="84"/>
          <w:szCs w:val="84"/>
        </w:rPr>
        <w:t>“三基”建设月度专报</w:t>
      </w:r>
    </w:p>
    <w:p w14:paraId="048F7BA5">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sz w:val="36"/>
          <w:szCs w:val="36"/>
        </w:rPr>
      </w:pPr>
    </w:p>
    <w:p w14:paraId="7F6533D7">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cs="宋体"/>
          <w:sz w:val="36"/>
          <w:szCs w:val="36"/>
          <w:lang w:val="en-US" w:eastAsia="zh-CN"/>
        </w:rPr>
        <w:t>8</w:t>
      </w:r>
      <w:r>
        <w:rPr>
          <w:rFonts w:hint="eastAsia" w:ascii="宋体" w:hAnsi="宋体" w:eastAsia="宋体" w:cs="宋体"/>
          <w:sz w:val="36"/>
          <w:szCs w:val="36"/>
        </w:rPr>
        <w:t xml:space="preserve">月份 </w:t>
      </w:r>
    </w:p>
    <w:p w14:paraId="20BF33F8">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sz w:val="36"/>
          <w:szCs w:val="36"/>
        </w:rPr>
      </w:pPr>
    </w:p>
    <w:p w14:paraId="4B92B0E8">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kern w:val="30"/>
          <w:sz w:val="32"/>
          <w:szCs w:val="32"/>
        </w:rPr>
      </w:pPr>
      <w:r>
        <w:rPr>
          <w:rFonts w:hint="eastAsia" w:ascii="宋体" w:hAnsi="宋体" w:cs="宋体"/>
          <w:kern w:val="30"/>
          <w:sz w:val="32"/>
          <w:szCs w:val="32"/>
          <w:lang w:val="en-US" w:eastAsia="zh-CN"/>
        </w:rPr>
        <w:t>西北能化</w:t>
      </w:r>
      <w:r>
        <w:rPr>
          <w:rFonts w:hint="eastAsia" w:ascii="宋体" w:hAnsi="宋体" w:eastAsia="宋体" w:cs="宋体"/>
          <w:kern w:val="30"/>
          <w:sz w:val="32"/>
          <w:szCs w:val="32"/>
        </w:rPr>
        <w:t xml:space="preserve">       </w:t>
      </w:r>
      <w:r>
        <w:rPr>
          <w:rFonts w:hint="eastAsia" w:ascii="宋体" w:hAnsi="宋体" w:eastAsia="宋体" w:cs="宋体"/>
          <w:kern w:val="30"/>
          <w:sz w:val="32"/>
          <w:szCs w:val="32"/>
          <w:lang w:val="en-US" w:eastAsia="zh-CN"/>
        </w:rPr>
        <w:t xml:space="preserve">         </w:t>
      </w:r>
      <w:r>
        <w:rPr>
          <w:rFonts w:hint="eastAsia" w:ascii="宋体" w:hAnsi="宋体" w:eastAsia="宋体" w:cs="宋体"/>
          <w:kern w:val="30"/>
          <w:sz w:val="32"/>
          <w:szCs w:val="32"/>
        </w:rPr>
        <w:t>202</w:t>
      </w:r>
      <w:r>
        <w:rPr>
          <w:rFonts w:hint="eastAsia" w:ascii="宋体" w:hAnsi="宋体" w:eastAsia="宋体" w:cs="宋体"/>
          <w:kern w:val="30"/>
          <w:sz w:val="32"/>
          <w:szCs w:val="32"/>
          <w:lang w:val="en-US" w:eastAsia="zh-CN"/>
        </w:rPr>
        <w:t>5</w:t>
      </w:r>
      <w:r>
        <w:rPr>
          <w:rFonts w:hint="eastAsia" w:ascii="宋体" w:hAnsi="宋体" w:eastAsia="宋体" w:cs="宋体"/>
          <w:kern w:val="30"/>
          <w:sz w:val="32"/>
          <w:szCs w:val="32"/>
        </w:rPr>
        <w:t>年</w:t>
      </w:r>
      <w:r>
        <w:rPr>
          <w:rFonts w:hint="eastAsia" w:ascii="宋体" w:hAnsi="宋体" w:cs="宋体"/>
          <w:kern w:val="30"/>
          <w:sz w:val="32"/>
          <w:szCs w:val="32"/>
          <w:lang w:val="en-US" w:eastAsia="zh-CN"/>
        </w:rPr>
        <w:t>8</w:t>
      </w:r>
      <w:r>
        <w:rPr>
          <w:rFonts w:hint="eastAsia" w:ascii="宋体" w:hAnsi="宋体" w:eastAsia="宋体" w:cs="宋体"/>
          <w:kern w:val="30"/>
          <w:sz w:val="32"/>
          <w:szCs w:val="32"/>
        </w:rPr>
        <w:t>月</w:t>
      </w:r>
      <w:r>
        <w:rPr>
          <w:rFonts w:hint="eastAsia" w:ascii="宋体" w:hAnsi="宋体" w:eastAsia="宋体" w:cs="宋体"/>
          <w:kern w:val="30"/>
          <w:sz w:val="32"/>
          <w:szCs w:val="32"/>
          <w:lang w:val="en-US" w:eastAsia="zh-CN"/>
        </w:rPr>
        <w:t>2</w:t>
      </w:r>
      <w:r>
        <w:rPr>
          <w:rFonts w:hint="eastAsia" w:ascii="宋体" w:hAnsi="宋体" w:cs="宋体"/>
          <w:kern w:val="30"/>
          <w:sz w:val="32"/>
          <w:szCs w:val="32"/>
          <w:lang w:val="en-US" w:eastAsia="zh-CN"/>
        </w:rPr>
        <w:t>5</w:t>
      </w:r>
      <w:r>
        <w:rPr>
          <w:rFonts w:hint="eastAsia" w:ascii="宋体" w:hAnsi="宋体" w:eastAsia="宋体" w:cs="宋体"/>
          <w:kern w:val="30"/>
          <w:sz w:val="32"/>
          <w:szCs w:val="32"/>
        </w:rPr>
        <w:t>日编制</w:t>
      </w:r>
    </w:p>
    <w:p w14:paraId="6A119CBA">
      <w:pPr>
        <w:keepNext w:val="0"/>
        <w:keepLines w:val="0"/>
        <w:pageBreakBefore w:val="0"/>
        <w:kinsoku/>
        <w:wordWrap/>
        <w:overflowPunct/>
        <w:topLinePunct w:val="0"/>
        <w:autoSpaceDE/>
        <w:autoSpaceDN/>
        <w:bidi w:val="0"/>
        <w:adjustRightInd/>
        <w:snapToGrid/>
        <w:spacing w:beforeAutospacing="0" w:afterAutospacing="0" w:line="640" w:lineRule="atLeast"/>
        <w:jc w:val="left"/>
        <w:textAlignment w:val="auto"/>
        <w:rPr>
          <w:rFonts w:hint="eastAsia" w:ascii="宋体" w:hAnsi="宋体" w:eastAsia="宋体" w:cs="宋体"/>
          <w:kern w:val="30"/>
          <w:sz w:val="96"/>
          <w:szCs w:val="96"/>
          <w:u w:val="thick"/>
        </w:rPr>
      </w:pPr>
      <w:r>
        <w:rPr>
          <w:rFonts w:hint="eastAsia" w:ascii="宋体" w:hAnsi="宋体" w:eastAsia="宋体" w:cs="宋体"/>
          <w:b/>
          <w:color w:val="FF0000"/>
          <w:kern w:val="30"/>
          <w:sz w:val="44"/>
          <w:szCs w:val="44"/>
          <w:u w:val="thick"/>
        </w:rPr>
        <w:t xml:space="preserve">             </w:t>
      </w:r>
      <w:r>
        <w:rPr>
          <w:rFonts w:hint="eastAsia" w:ascii="宋体" w:hAnsi="宋体" w:eastAsia="宋体" w:cs="宋体"/>
          <w:color w:val="FF0000"/>
          <w:kern w:val="30"/>
          <w:sz w:val="144"/>
          <w:szCs w:val="144"/>
          <w:u w:val="thick"/>
        </w:rPr>
        <w:t xml:space="preserve">       </w:t>
      </w:r>
      <w:r>
        <w:rPr>
          <w:rFonts w:hint="eastAsia" w:ascii="宋体" w:hAnsi="宋体" w:eastAsia="宋体" w:cs="宋体"/>
          <w:color w:val="FF0000"/>
          <w:kern w:val="30"/>
          <w:sz w:val="96"/>
          <w:szCs w:val="96"/>
          <w:u w:val="thick"/>
        </w:rPr>
        <w:t xml:space="preserve">  </w:t>
      </w:r>
      <w:r>
        <w:rPr>
          <w:rFonts w:hint="eastAsia" w:ascii="宋体" w:hAnsi="宋体" w:eastAsia="宋体" w:cs="宋体"/>
          <w:kern w:val="30"/>
          <w:sz w:val="96"/>
          <w:szCs w:val="96"/>
          <w:u w:val="thick"/>
        </w:rPr>
        <w:t xml:space="preserve"> </w:t>
      </w:r>
    </w:p>
    <w:p w14:paraId="68A4C8CF">
      <w:pPr>
        <w:spacing w:line="560" w:lineRule="exact"/>
        <w:ind w:firstLine="640" w:firstLineChars="200"/>
        <w:jc w:val="left"/>
        <w:rPr>
          <w:rFonts w:hint="eastAsia" w:ascii="方正黑体简体" w:hAnsi="方正黑体简体" w:eastAsia="方正黑体简体" w:cs="方正黑体简体"/>
          <w:b/>
          <w:bCs/>
          <w:color w:val="000000"/>
          <w:sz w:val="44"/>
          <w:szCs w:val="44"/>
          <w:lang w:val="en-US" w:eastAsia="zh-CN"/>
        </w:rPr>
      </w:pPr>
      <w:r>
        <w:rPr>
          <w:rFonts w:hint="eastAsia" w:ascii="黑体" w:hAnsi="黑体" w:eastAsia="黑体" w:cs="黑体"/>
          <w:sz w:val="32"/>
          <w:szCs w:val="32"/>
        </w:rPr>
        <w:t>【</w:t>
      </w:r>
      <w:r>
        <w:rPr>
          <w:rFonts w:hint="eastAsia" w:ascii="黑体" w:hAnsi="黑体" w:eastAsia="黑体" w:cs="黑体"/>
          <w:sz w:val="32"/>
          <w:szCs w:val="32"/>
          <w:lang w:val="en-US" w:eastAsia="zh-CN"/>
        </w:rPr>
        <w:t>西北能化公司</w:t>
      </w:r>
      <w:r>
        <w:rPr>
          <w:rFonts w:hint="eastAsia" w:ascii="黑体" w:hAnsi="黑体" w:eastAsia="黑体" w:cs="黑体"/>
          <w:sz w:val="32"/>
          <w:szCs w:val="32"/>
        </w:rPr>
        <w:t>“三基”工作月志】</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1</w:t>
      </w:r>
    </w:p>
    <w:p w14:paraId="38C9A4B3">
      <w:pPr>
        <w:keepNext w:val="0"/>
        <w:keepLines w:val="0"/>
        <w:pageBreakBefore w:val="0"/>
        <w:widowControl/>
        <w:kinsoku/>
        <w:wordWrap/>
        <w:overflowPunct/>
        <w:topLinePunct w:val="0"/>
        <w:autoSpaceDE/>
        <w:autoSpaceDN/>
        <w:bidi w:val="0"/>
        <w:adjustRightInd/>
        <w:snapToGrid/>
        <w:spacing w:line="540" w:lineRule="auto"/>
        <w:jc w:val="both"/>
        <w:textAlignment w:val="auto"/>
        <w:rPr>
          <w:rFonts w:hint="eastAsia" w:ascii="方正黑体简体" w:hAnsi="方正黑体简体" w:eastAsia="方正黑体简体" w:cs="方正黑体简体"/>
          <w:b/>
          <w:bCs/>
          <w:color w:val="000000"/>
          <w:sz w:val="44"/>
          <w:szCs w:val="44"/>
          <w:lang w:val="en-US" w:eastAsia="zh-CN"/>
        </w:rPr>
      </w:pPr>
    </w:p>
    <w:p w14:paraId="53D313EA">
      <w:pPr>
        <w:keepNext w:val="0"/>
        <w:keepLines w:val="0"/>
        <w:pageBreakBefore w:val="0"/>
        <w:widowControl/>
        <w:kinsoku/>
        <w:wordWrap/>
        <w:overflowPunct/>
        <w:topLinePunct w:val="0"/>
        <w:autoSpaceDE/>
        <w:autoSpaceDN/>
        <w:bidi w:val="0"/>
        <w:adjustRightInd/>
        <w:snapToGrid/>
        <w:spacing w:line="540" w:lineRule="auto"/>
        <w:jc w:val="center"/>
        <w:textAlignment w:val="auto"/>
        <w:rPr>
          <w:rFonts w:hint="eastAsia" w:ascii="方正黑体简体" w:hAnsi="方正黑体简体" w:eastAsia="方正黑体简体" w:cs="方正黑体简体"/>
          <w:b/>
          <w:bCs/>
          <w:color w:val="000000"/>
          <w:sz w:val="44"/>
          <w:szCs w:val="44"/>
          <w:lang w:val="en-US" w:eastAsia="zh-CN"/>
        </w:rPr>
      </w:pPr>
    </w:p>
    <w:p w14:paraId="7A4AC262">
      <w:pPr>
        <w:keepNext w:val="0"/>
        <w:keepLines w:val="0"/>
        <w:pageBreakBefore w:val="0"/>
        <w:widowControl/>
        <w:kinsoku/>
        <w:wordWrap/>
        <w:overflowPunct/>
        <w:topLinePunct w:val="0"/>
        <w:autoSpaceDE/>
        <w:autoSpaceDN/>
        <w:bidi w:val="0"/>
        <w:adjustRightInd/>
        <w:snapToGrid/>
        <w:spacing w:line="540" w:lineRule="auto"/>
        <w:jc w:val="center"/>
        <w:textAlignment w:val="auto"/>
        <w:rPr>
          <w:rFonts w:hint="eastAsia" w:ascii="方正黑体简体" w:hAnsi="方正黑体简体" w:eastAsia="方正黑体简体" w:cs="方正黑体简体"/>
          <w:b/>
          <w:bCs/>
          <w:color w:val="000000"/>
          <w:sz w:val="44"/>
          <w:szCs w:val="44"/>
          <w:lang w:val="en-US" w:eastAsia="zh-CN"/>
        </w:rPr>
      </w:pPr>
    </w:p>
    <w:p w14:paraId="0F604481">
      <w:pPr>
        <w:keepNext w:val="0"/>
        <w:keepLines w:val="0"/>
        <w:pageBreakBefore w:val="0"/>
        <w:widowControl/>
        <w:kinsoku/>
        <w:wordWrap/>
        <w:overflowPunct/>
        <w:topLinePunct w:val="0"/>
        <w:autoSpaceDE/>
        <w:autoSpaceDN/>
        <w:bidi w:val="0"/>
        <w:adjustRightInd/>
        <w:snapToGrid/>
        <w:spacing w:line="540" w:lineRule="auto"/>
        <w:jc w:val="center"/>
        <w:textAlignment w:val="auto"/>
        <w:rPr>
          <w:rFonts w:hint="eastAsia" w:ascii="方正黑体简体" w:hAnsi="方正黑体简体" w:eastAsia="方正黑体简体" w:cs="方正黑体简体"/>
          <w:b/>
          <w:bCs/>
          <w:color w:val="000000"/>
          <w:sz w:val="44"/>
          <w:szCs w:val="44"/>
          <w:lang w:val="en-US" w:eastAsia="zh-CN"/>
        </w:rPr>
      </w:pPr>
    </w:p>
    <w:p w14:paraId="3AFDBD8D">
      <w:pPr>
        <w:widowControl w:val="0"/>
        <w:autoSpaceDE/>
        <w:autoSpaceDN/>
        <w:spacing w:line="360" w:lineRule="auto"/>
        <w:jc w:val="both"/>
        <w:outlineLvl w:val="0"/>
        <w:rPr>
          <w:rFonts w:ascii="Times New Roman" w:hAnsi="Times New Roman" w:eastAsia="方正小标宋简体" w:cs="Times New Roman"/>
          <w:sz w:val="36"/>
          <w:szCs w:val="36"/>
          <w:lang w:eastAsia="zh-CN"/>
        </w:rPr>
        <w:sectPr>
          <w:pgSz w:w="11906" w:h="16838"/>
          <w:pgMar w:top="2041" w:right="1474" w:bottom="1587" w:left="1474" w:header="851" w:footer="992" w:gutter="0"/>
          <w:pgNumType w:fmt="decimal"/>
          <w:cols w:space="720" w:num="1"/>
          <w:docGrid w:type="lines" w:linePitch="312" w:charSpace="0"/>
        </w:sectPr>
      </w:pPr>
      <w:bookmarkStart w:id="0" w:name="_Toc6762"/>
    </w:p>
    <w:p w14:paraId="6C583BFD">
      <w:pPr>
        <w:widowControl w:val="0"/>
        <w:autoSpaceDE/>
        <w:autoSpaceDN/>
        <w:spacing w:line="360" w:lineRule="auto"/>
        <w:jc w:val="both"/>
        <w:outlineLvl w:val="0"/>
        <w:rPr>
          <w:rFonts w:ascii="Times New Roman" w:hAnsi="Times New Roman" w:eastAsia="方正小标宋简体" w:cs="Times New Roman"/>
          <w:sz w:val="36"/>
          <w:szCs w:val="36"/>
          <w:lang w:eastAsia="zh-CN"/>
        </w:rPr>
      </w:pPr>
      <w:r>
        <w:rPr>
          <w:rFonts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eastAsia="zh-CN"/>
        </w:rPr>
        <w:t>西北能化公司</w:t>
      </w:r>
      <w:r>
        <w:rPr>
          <w:rFonts w:ascii="Times New Roman" w:hAnsi="Times New Roman" w:eastAsia="方正小标宋简体" w:cs="Times New Roman"/>
          <w:sz w:val="36"/>
          <w:szCs w:val="36"/>
          <w:lang w:eastAsia="zh-CN"/>
        </w:rPr>
        <w:t>“三基”工作月志】</w:t>
      </w:r>
      <w:bookmarkEnd w:id="0"/>
    </w:p>
    <w:p w14:paraId="11988F0F">
      <w:pPr>
        <w:widowControl w:val="0"/>
        <w:autoSpaceDE/>
        <w:autoSpaceDN/>
        <w:spacing w:line="360" w:lineRule="auto"/>
        <w:jc w:val="both"/>
        <w:outlineLvl w:val="0"/>
        <w:rPr>
          <w:rFonts w:ascii="Times New Roman" w:hAnsi="Times New Roman" w:eastAsia="方正小标宋简体" w:cs="Times New Roman"/>
          <w:sz w:val="36"/>
          <w:szCs w:val="36"/>
          <w:lang w:eastAsia="zh-CN"/>
        </w:rPr>
      </w:pPr>
    </w:p>
    <w:p w14:paraId="468050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7月30日  </w:t>
      </w:r>
      <w:r>
        <w:rPr>
          <w:rFonts w:hint="eastAsia" w:ascii="Times New Roman" w:hAnsi="Times New Roman" w:eastAsia="仿宋_GB2312" w:cs="Times New Roman"/>
          <w:kern w:val="0"/>
          <w:sz w:val="32"/>
          <w:szCs w:val="32"/>
          <w:lang w:val="en-US" w:eastAsia="zh-CN"/>
        </w:rPr>
        <w:t xml:space="preserve">为提升全体员工急救技能与安全意识，增强应对突发安全事故的应急处置能力，西北能化公司举办“筑牢安全防线，守护生命‘救’在身边”急救比武活动。本次比武设置多个贴合实际工作场景的项目，如心肺复苏术（CPR）、创伤包扎、担架搬运及模拟化学品泄漏中毒后的紧急救援处置等。来自各车间、承包商的13支参赛队伍、52名选手参与角逐。比赛现场气氛紧张热烈，选手们争分夺秒、动作娴熟，充分展现扎实急救技能与团队协作精神。 </w:t>
      </w:r>
    </w:p>
    <w:p w14:paraId="55585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7月31日  </w:t>
      </w:r>
      <w:r>
        <w:rPr>
          <w:rFonts w:hint="eastAsia" w:ascii="Times New Roman" w:hAnsi="Times New Roman" w:eastAsia="仿宋_GB2312" w:cs="Times New Roman"/>
          <w:kern w:val="0"/>
          <w:sz w:val="32"/>
          <w:szCs w:val="32"/>
          <w:lang w:val="en-US" w:eastAsia="zh-CN"/>
        </w:rPr>
        <w:t xml:space="preserve">党委机关开展主题党日活动，组织全体党员观看红色题材电影《南京照相馆》，进一步深化党员历史教育，厚植爱国主义情怀，引导全体党员铭记历史、珍爱和平。 </w:t>
      </w:r>
    </w:p>
    <w:p w14:paraId="62F8B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8月1日  西北能化</w:t>
      </w:r>
      <w:r>
        <w:rPr>
          <w:rFonts w:hint="eastAsia" w:ascii="Times New Roman" w:hAnsi="Times New Roman" w:eastAsia="仿宋_GB2312" w:cs="Times New Roman"/>
          <w:kern w:val="0"/>
          <w:sz w:val="32"/>
          <w:szCs w:val="32"/>
          <w:lang w:val="en-US" w:eastAsia="zh-CN"/>
        </w:rPr>
        <w:t>公司党委委员、副总经理（主持工作）郭勇深入检修车间，对检修车间及山东益通、新淮化工两家承包商单位进行工作督导，并就检维修作业安全与检修工作标准进行了细致的部署和安排。</w:t>
      </w:r>
    </w:p>
    <w:p w14:paraId="23C9AA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8月1日  </w:t>
      </w:r>
      <w:r>
        <w:rPr>
          <w:rFonts w:hint="eastAsia" w:ascii="Times New Roman" w:hAnsi="Times New Roman" w:eastAsia="仿宋_GB2312" w:cs="Times New Roman"/>
          <w:kern w:val="0"/>
          <w:sz w:val="32"/>
          <w:szCs w:val="32"/>
          <w:lang w:val="en-US" w:eastAsia="zh-CN"/>
        </w:rPr>
        <w:t>西北能化公司召开了“八一”退伍军人座谈会。公司领导、工会副主席及各部门负责人出席会议，与12名退伍军人代表齐聚一堂，共忆军旅岁月，共话岗位担当。</w:t>
      </w:r>
    </w:p>
    <w:p w14:paraId="04065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0" w:firstLineChars="200"/>
        <w:jc w:val="left"/>
        <w:textAlignment w:val="auto"/>
        <w:rPr>
          <w:rFonts w:hint="eastAsia" w:ascii="Times New Roman" w:hAnsi="Times New Roman" w:eastAsia="仿宋_GB2312" w:cs="Times New Roman"/>
          <w:kern w:val="0"/>
          <w:sz w:val="32"/>
          <w:szCs w:val="32"/>
          <w:lang w:val="en-US" w:eastAsia="zh-CN"/>
        </w:rPr>
      </w:pPr>
    </w:p>
    <w:p w14:paraId="31CE3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8月2日</w:t>
      </w:r>
      <w:r>
        <w:rPr>
          <w:rFonts w:hint="eastAsia" w:ascii="Times New Roman" w:hAnsi="Times New Roman" w:eastAsia="仿宋_GB2312" w:cs="Times New Roman"/>
          <w:kern w:val="0"/>
          <w:sz w:val="32"/>
          <w:szCs w:val="32"/>
          <w:lang w:val="en-US" w:eastAsia="zh-CN"/>
        </w:rPr>
        <w:t xml:space="preserve">  公司秉持“过紧日子”理念，动力车间推出“变废为宝”创新方案。他们把设备检修换下的废旧皮带裁剪后，铺在重锤下方建简易收集平台。此举措“一举多得”，既省了传统水泥平台建设成本、节省工程费用，又让约100米废旧皮带再利用，践行节能降耗目标。同时，该做法改善环境、减少煤尘逸散，便于清理。煤尘被平台承接，清扫皮带面即可，提升了工作效率。 </w:t>
      </w:r>
    </w:p>
    <w:p w14:paraId="2FB00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8月3日  </w:t>
      </w:r>
      <w:r>
        <w:rPr>
          <w:rFonts w:hint="eastAsia" w:ascii="Times New Roman" w:hAnsi="Times New Roman" w:eastAsia="仿宋_GB2312" w:cs="Times New Roman"/>
          <w:kern w:val="0"/>
          <w:sz w:val="32"/>
          <w:szCs w:val="32"/>
          <w:lang w:val="en-US" w:eastAsia="zh-CN"/>
        </w:rPr>
        <w:t>内蒙古自治区重大危险源盟市互查组入厂开展检查，重点对重大危险源的评估、管理以及三级包保责任落实情况进行检查，共查出隐患问题16条，现已全部整改完成。</w:t>
      </w:r>
    </w:p>
    <w:p w14:paraId="28D7D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8月4日  </w:t>
      </w:r>
      <w:r>
        <w:rPr>
          <w:rFonts w:hint="eastAsia" w:ascii="Times New Roman" w:hAnsi="Times New Roman" w:eastAsia="仿宋_GB2312" w:cs="Times New Roman"/>
          <w:kern w:val="0"/>
          <w:sz w:val="32"/>
          <w:szCs w:val="32"/>
          <w:lang w:val="en-US" w:eastAsia="zh-CN"/>
        </w:rPr>
        <w:t>公司组织开展运煤车辆防雨专项检查行动，筑牢雨季运输“防护网”。</w:t>
      </w:r>
    </w:p>
    <w:p w14:paraId="0B8D4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8月5日 </w:t>
      </w:r>
      <w:r>
        <w:rPr>
          <w:rFonts w:hint="eastAsia" w:ascii="Times New Roman" w:hAnsi="Times New Roman" w:eastAsia="仿宋_GB2312" w:cs="Times New Roman"/>
          <w:kern w:val="0"/>
          <w:sz w:val="32"/>
          <w:szCs w:val="32"/>
          <w:lang w:val="en-US" w:eastAsia="zh-CN"/>
        </w:rPr>
        <w:t>公司总工程师率相关技术人员赴内蒙古久泰能源考察闪蒸汽余热发电项目，通过现场观摩、DCS 数据比对等，了解该系统设备选型、工艺流程、运行参数及节能效益。交流中，双方围绕余热回收效率、系统运维、收支平</w:t>
      </w:r>
      <w:bookmarkStart w:id="1" w:name="_GoBack"/>
      <w:bookmarkEnd w:id="1"/>
      <w:r>
        <w:rPr>
          <w:rFonts w:hint="eastAsia" w:ascii="Times New Roman" w:hAnsi="Times New Roman" w:eastAsia="仿宋_GB2312" w:cs="Times New Roman"/>
          <w:kern w:val="0"/>
          <w:sz w:val="32"/>
          <w:szCs w:val="32"/>
          <w:lang w:val="en-US" w:eastAsia="zh-CN"/>
        </w:rPr>
        <w:t>衡等关键问题探讨。此次调研借鉴经验，结合公司实际探索余热回收路径，为公司减亏纾困、节支创效项目规划实施提供科学依据。</w:t>
      </w:r>
    </w:p>
    <w:p w14:paraId="5E3980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8月6日  </w:t>
      </w:r>
      <w:r>
        <w:rPr>
          <w:rFonts w:hint="eastAsia" w:ascii="Times New Roman" w:hAnsi="Times New Roman" w:eastAsia="仿宋_GB2312" w:cs="Times New Roman"/>
          <w:kern w:val="0"/>
          <w:sz w:val="32"/>
          <w:szCs w:val="32"/>
          <w:lang w:val="en-US" w:eastAsia="zh-CN"/>
        </w:rPr>
        <w:t>为进一步筑牢雨季安全生产防线，提升应对暴雨、雷电等极端天气的应急处置能力，西北能化公司组织</w:t>
      </w:r>
      <w:r>
        <w:rPr>
          <w:rFonts w:hint="eastAsia" w:ascii="仿宋_GB2312" w:hAnsi="仿宋_GB2312" w:eastAsia="仿宋_GB2312" w:cs="仿宋_GB2312"/>
          <w:sz w:val="32"/>
          <w:szCs w:val="32"/>
          <w:lang w:val="en-US" w:eastAsia="zh-CN"/>
        </w:rPr>
        <w:t>相关车间模拟雷电暴雨天气下各界区排水不畅等异常状况，开展雨季三防演练。</w:t>
      </w:r>
    </w:p>
    <w:p w14:paraId="707B72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8月8日 </w:t>
      </w:r>
      <w:r>
        <w:rPr>
          <w:rFonts w:hint="eastAsia" w:ascii="Times New Roman" w:hAnsi="Times New Roman" w:eastAsia="仿宋_GB2312" w:cs="Times New Roman"/>
          <w:kern w:val="0"/>
          <w:sz w:val="32"/>
          <w:szCs w:val="32"/>
          <w:lang w:val="en-US" w:eastAsia="zh-CN"/>
        </w:rPr>
        <w:t xml:space="preserve"> 各部门协作，为10名新入职大学生编撰入职培训教材，内容涵盖公司全景、文化、制度、安全、化学工艺及党风廉政五大核心模块。经过14天培训，大学生顺利结业。西北能化公司举行2025年大学生入职培训结业仪式，公司党委书记、董事长任安全出席讲话。之后举行拜师仪式，车间主任亲自授课，助力新员工融入团队、掌握技能。这标志着公司新一轮“传帮带”活动启动，营造了尊重知识、技能和师长的氛围，为公司发展奠定人才基础。  </w:t>
      </w:r>
    </w:p>
    <w:p w14:paraId="4C6AF4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8月11日 </w:t>
      </w:r>
      <w:r>
        <w:rPr>
          <w:rFonts w:hint="eastAsia" w:ascii="Times New Roman" w:hAnsi="Times New Roman" w:eastAsia="仿宋_GB2312" w:cs="Times New Roman"/>
          <w:kern w:val="0"/>
          <w:sz w:val="32"/>
          <w:szCs w:val="32"/>
          <w:lang w:val="en-US" w:eastAsia="zh-CN"/>
        </w:rPr>
        <w:t xml:space="preserve"> 准格尔旗应急管理局入厂开展第三季度执法检查和承包商管理指导服务，经过为期3天的细致检查，共查出隐患问题35项，公司严格履行隐患整改主体责任，确保每一处潜在风险均得到妥善管控。</w:t>
      </w:r>
    </w:p>
    <w:p w14:paraId="09E89A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8月14日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b w:val="0"/>
          <w:bCs w:val="0"/>
          <w:kern w:val="0"/>
          <w:sz w:val="32"/>
          <w:szCs w:val="32"/>
          <w:lang w:val="en-US" w:eastAsia="zh-CN"/>
        </w:rPr>
        <w:t>公司领导郭勇到甲醇装车平台现场，对甲醇下装口安装工程的进展情况进行了全面督导。细致审查施工单位提交的甲醇下装口安装方案、施工规划及安全保障措施，并对设备定位、管线连接、密封组件安装等关键环节的施工质量进行了重点部署和强调。</w:t>
      </w:r>
    </w:p>
    <w:p w14:paraId="08890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default"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8月18日  </w:t>
      </w:r>
      <w:r>
        <w:rPr>
          <w:rFonts w:hint="eastAsia" w:ascii="Times New Roman" w:hAnsi="Times New Roman" w:eastAsia="仿宋_GB2312" w:cs="Times New Roman"/>
          <w:b w:val="0"/>
          <w:bCs w:val="0"/>
          <w:kern w:val="0"/>
          <w:sz w:val="32"/>
          <w:szCs w:val="32"/>
          <w:lang w:val="en-US" w:eastAsia="zh-CN"/>
        </w:rPr>
        <w:t>公司组织开展高处作业专项检查，查出12项安全隐患，责任单位严格按照整改措施，落实整改闭环。</w:t>
      </w:r>
    </w:p>
    <w:p w14:paraId="675263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8月19日 </w:t>
      </w:r>
      <w:r>
        <w:rPr>
          <w:rFonts w:hint="eastAsia" w:ascii="Times New Roman" w:hAnsi="Times New Roman" w:eastAsia="仿宋_GB2312" w:cs="Times New Roman"/>
          <w:kern w:val="0"/>
          <w:sz w:val="32"/>
          <w:szCs w:val="32"/>
          <w:lang w:val="en-US" w:eastAsia="zh-CN"/>
        </w:rPr>
        <w:t>公司</w:t>
      </w:r>
      <w:r>
        <w:rPr>
          <w:rFonts w:hint="eastAsia" w:ascii="仿宋_GB2312" w:hAnsi="仿宋_GB2312" w:eastAsia="仿宋_GB2312" w:cs="仿宋_GB2312"/>
          <w:sz w:val="32"/>
          <w:szCs w:val="32"/>
          <w:lang w:val="en-US" w:eastAsia="zh-CN"/>
        </w:rPr>
        <w:t xml:space="preserve">举办班组论坛，畅通基层员工沟通渠道。基层三个试点班组代表结合工作实际，就“白国周班组管理法”落地实施在安全管理、提质增效、团队建设等方面的成效深入交流，为下一步实践转化积累宝贵经验。定期举办班组论坛，搭建基层员工与管理层交流互动平台，提升基层团队凝聚力和战斗力。 </w:t>
      </w:r>
    </w:p>
    <w:p w14:paraId="54AB0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8月22日  </w:t>
      </w:r>
      <w:r>
        <w:rPr>
          <w:rFonts w:hint="eastAsia" w:ascii="Times New Roman" w:hAnsi="Times New Roman" w:eastAsia="仿宋_GB2312" w:cs="Times New Roman"/>
          <w:b w:val="0"/>
          <w:bCs w:val="0"/>
          <w:kern w:val="0"/>
          <w:sz w:val="32"/>
          <w:szCs w:val="32"/>
          <w:lang w:val="en-US" w:eastAsia="zh-CN"/>
        </w:rPr>
        <w:t>公司党委书记、董事长任安全深入气化车间开展全流程带班，全程参与车间班组的交接班会和班后会，并对车间日常管理、安全运行和团队建设提出具体要求。</w:t>
      </w:r>
    </w:p>
    <w:p w14:paraId="6A1E0D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8月25日  </w:t>
      </w:r>
      <w:r>
        <w:rPr>
          <w:rFonts w:hint="eastAsia" w:ascii="Times New Roman" w:hAnsi="Times New Roman" w:eastAsia="仿宋_GB2312" w:cs="Times New Roman"/>
          <w:b w:val="0"/>
          <w:bCs w:val="0"/>
          <w:kern w:val="0"/>
          <w:sz w:val="32"/>
          <w:szCs w:val="32"/>
          <w:lang w:val="en-US" w:eastAsia="zh-CN"/>
        </w:rPr>
        <w:t>公司召开2025年“金秋助学”座谈会，共同庆祝3名员工子女顺利考入理想高校。公司党委书记、董事长任安全出席会议并发表讲话，向取得优异成绩的孩子们致以热烈祝贺，并现场颁发了助学金。</w:t>
      </w:r>
    </w:p>
    <w:p w14:paraId="61A711CB">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琥珀">
    <w:altName w:val="宋体"/>
    <w:panose1 w:val="02010800040101010101"/>
    <w:charset w:val="86"/>
    <w:family w:val="auto"/>
    <w:pitch w:val="default"/>
    <w:sig w:usb0="00000000" w:usb1="0000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0913">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2E53F55">
                          <w:pPr>
                            <w:pStyle w:val="2"/>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2E53F55">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B4A8D"/>
    <w:rsid w:val="0D536575"/>
    <w:rsid w:val="201A79C2"/>
    <w:rsid w:val="262B4A8D"/>
    <w:rsid w:val="3A6B5E65"/>
    <w:rsid w:val="42DC24EA"/>
    <w:rsid w:val="42E3304C"/>
    <w:rsid w:val="6DFB21AE"/>
    <w:rsid w:val="79BA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Calibri" w:hAnsi="Calibri" w:eastAsia="宋体" w:cs="Times New Roman"/>
      <w:kern w:val="0"/>
      <w:sz w:val="24"/>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node"/>
    <w:basedOn w:val="5"/>
    <w:qFormat/>
    <w:uiPriority w:val="0"/>
  </w:style>
  <w:style w:type="character" w:customStyle="1" w:styleId="9">
    <w:name w:val="current1"/>
    <w:basedOn w:val="5"/>
    <w:qFormat/>
    <w:uiPriority w:val="0"/>
  </w:style>
  <w:style w:type="character" w:customStyle="1" w:styleId="10">
    <w:name w:val="node_close"/>
    <w:basedOn w:val="5"/>
    <w:qFormat/>
    <w:uiPriority w:val="0"/>
  </w:style>
  <w:style w:type="character" w:customStyle="1" w:styleId="11">
    <w:name w:val="c"/>
    <w:basedOn w:val="5"/>
    <w:qFormat/>
    <w:uiPriority w:val="0"/>
    <w:rPr>
      <w:b/>
      <w:bCs/>
      <w:bdr w:val="single" w:color="CCCCCC" w:sz="2" w:space="0"/>
    </w:rPr>
  </w:style>
  <w:style w:type="character" w:customStyle="1" w:styleId="12">
    <w:name w:val="c1"/>
    <w:basedOn w:val="5"/>
    <w:qFormat/>
    <w:uiPriority w:val="0"/>
    <w:rPr>
      <w:b/>
      <w:bCs/>
      <w:sz w:val="18"/>
      <w:szCs w:val="18"/>
    </w:rPr>
  </w:style>
  <w:style w:type="character" w:customStyle="1" w:styleId="13">
    <w:name w:val="current"/>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1794</Words>
  <Characters>1829</Characters>
  <Lines>0</Lines>
  <Paragraphs>0</Paragraphs>
  <TotalTime>25</TotalTime>
  <ScaleCrop>false</ScaleCrop>
  <LinksUpToDate>false</LinksUpToDate>
  <CharactersWithSpaces>1906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2025-08-26T06:54:00Z</dcterms:created>
  <dc:creator>一切婷好</dc:creator>
  <cp:lastModifiedBy>一切婷好</cp:lastModifiedBy>
  <dcterms:modified xsi:type="dcterms:W3CDTF">2025-09-03T03:30:39Z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84DAEEAC4A1B4879B15E9295018B0E04_13</vt:lpwstr>
  </property>
  <property fmtid="{D5CDD505-2E9C-101B-9397-08002B2CF9AE}" pid="4" name="KSOTemplateDocerSaveRecord">
    <vt:lpwstr>eyJoZGlkIjoiNzMyODhjYWM1YTYxNzk2ZWViMjQyYTkzZTg4MDRhYzYiLCJ1c2VySWQiOiIzMzg3NTcxNDcifQ==</vt:lpwstr>
  </property>
</Properties>
</file>