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B1532">
      <w:pPr>
        <w:keepNext w:val="0"/>
        <w:keepLines w:val="0"/>
        <w:pageBreakBefore w:val="0"/>
        <w:kinsoku/>
        <w:wordWrap/>
        <w:overflowPunct/>
        <w:topLinePunct w:val="0"/>
        <w:autoSpaceDE/>
        <w:autoSpaceDN/>
        <w:bidi w:val="0"/>
        <w:adjustRightInd/>
        <w:snapToGrid/>
        <w:spacing w:beforeAutospacing="0" w:afterAutospacing="0" w:line="640" w:lineRule="atLeast"/>
        <w:textAlignment w:val="auto"/>
        <w:rPr>
          <w:rFonts w:ascii="华文琥珀" w:hAnsi="华文琥珀" w:eastAsia="华文琥珀" w:cs="华文琥珀"/>
          <w:color w:val="FF0000"/>
          <w:sz w:val="52"/>
          <w:szCs w:val="52"/>
        </w:rPr>
      </w:pPr>
      <w:r>
        <w:rPr>
          <w:rFonts w:ascii="华文琥珀" w:hAnsi="华文琥珀" w:eastAsia="华文琥珀" w:cs="华文琥珀"/>
          <w:color w:val="FF0000"/>
          <w:sz w:val="52"/>
          <w:szCs w:val="52"/>
        </w:rPr>
        <w:drawing>
          <wp:inline distT="0" distB="0" distL="0" distR="0">
            <wp:extent cx="2009775" cy="590550"/>
            <wp:effectExtent l="0" t="0" r="9525" b="0"/>
            <wp:docPr id="2" name="图片 2" descr="E:\桌面20181113\2015年经管部\模块化管理课题研究\企业标志横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桌面20181113\2015年经管部\模块化管理课题研究\企业标志横式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14482" cy="591933"/>
                    </a:xfrm>
                    <a:prstGeom prst="rect">
                      <a:avLst/>
                    </a:prstGeom>
                    <a:noFill/>
                    <a:ln>
                      <a:noFill/>
                    </a:ln>
                  </pic:spPr>
                </pic:pic>
              </a:graphicData>
            </a:graphic>
          </wp:inline>
        </w:drawing>
      </w:r>
    </w:p>
    <w:p w14:paraId="2C259357">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b/>
          <w:bCs/>
          <w:color w:val="FF0000"/>
          <w:sz w:val="84"/>
          <w:szCs w:val="84"/>
        </w:rPr>
      </w:pPr>
      <w:r>
        <w:rPr>
          <w:rFonts w:hint="eastAsia" w:ascii="宋体" w:hAnsi="宋体" w:eastAsia="宋体" w:cs="宋体"/>
          <w:b/>
          <w:color w:val="FF0000"/>
          <w:sz w:val="84"/>
          <w:szCs w:val="84"/>
        </w:rPr>
        <w:t>“三基”建设月度专报</w:t>
      </w:r>
    </w:p>
    <w:p w14:paraId="048F7BA5">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sz w:val="36"/>
          <w:szCs w:val="36"/>
        </w:rPr>
      </w:pPr>
    </w:p>
    <w:p w14:paraId="7F6533D7">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sz w:val="36"/>
          <w:szCs w:val="36"/>
          <w:lang w:val="en-US" w:eastAsia="zh-CN"/>
        </w:rPr>
        <w:t>6</w:t>
      </w:r>
      <w:r>
        <w:rPr>
          <w:rFonts w:hint="eastAsia" w:ascii="宋体" w:hAnsi="宋体" w:eastAsia="宋体" w:cs="宋体"/>
          <w:sz w:val="36"/>
          <w:szCs w:val="36"/>
        </w:rPr>
        <w:t xml:space="preserve">月份 </w:t>
      </w:r>
    </w:p>
    <w:p w14:paraId="20BF33F8">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sz w:val="36"/>
          <w:szCs w:val="36"/>
        </w:rPr>
      </w:pPr>
    </w:p>
    <w:p w14:paraId="4B92B0E8">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kern w:val="30"/>
          <w:sz w:val="32"/>
          <w:szCs w:val="32"/>
        </w:rPr>
      </w:pPr>
      <w:r>
        <w:rPr>
          <w:rFonts w:hint="eastAsia" w:ascii="宋体" w:hAnsi="宋体" w:cs="宋体"/>
          <w:kern w:val="30"/>
          <w:sz w:val="32"/>
          <w:szCs w:val="32"/>
          <w:lang w:val="en-US" w:eastAsia="zh-CN"/>
        </w:rPr>
        <w:t>西北能化</w:t>
      </w:r>
      <w:r>
        <w:rPr>
          <w:rFonts w:hint="eastAsia" w:ascii="宋体" w:hAnsi="宋体" w:eastAsia="宋体" w:cs="宋体"/>
          <w:kern w:val="30"/>
          <w:sz w:val="32"/>
          <w:szCs w:val="32"/>
        </w:rPr>
        <w:t xml:space="preserve">       </w:t>
      </w:r>
      <w:r>
        <w:rPr>
          <w:rFonts w:hint="eastAsia" w:ascii="宋体" w:hAnsi="宋体" w:eastAsia="宋体" w:cs="宋体"/>
          <w:kern w:val="30"/>
          <w:sz w:val="32"/>
          <w:szCs w:val="32"/>
          <w:lang w:val="en-US" w:eastAsia="zh-CN"/>
        </w:rPr>
        <w:t xml:space="preserve">         </w:t>
      </w:r>
      <w:r>
        <w:rPr>
          <w:rFonts w:hint="eastAsia" w:ascii="宋体" w:hAnsi="宋体" w:eastAsia="宋体" w:cs="宋体"/>
          <w:kern w:val="30"/>
          <w:sz w:val="32"/>
          <w:szCs w:val="32"/>
        </w:rPr>
        <w:t>202</w:t>
      </w:r>
      <w:r>
        <w:rPr>
          <w:rFonts w:hint="eastAsia" w:ascii="宋体" w:hAnsi="宋体" w:eastAsia="宋体" w:cs="宋体"/>
          <w:kern w:val="30"/>
          <w:sz w:val="32"/>
          <w:szCs w:val="32"/>
          <w:lang w:val="en-US" w:eastAsia="zh-CN"/>
        </w:rPr>
        <w:t>5</w:t>
      </w:r>
      <w:r>
        <w:rPr>
          <w:rFonts w:hint="eastAsia" w:ascii="宋体" w:hAnsi="宋体" w:eastAsia="宋体" w:cs="宋体"/>
          <w:kern w:val="30"/>
          <w:sz w:val="32"/>
          <w:szCs w:val="32"/>
        </w:rPr>
        <w:t>年</w:t>
      </w:r>
      <w:r>
        <w:rPr>
          <w:rFonts w:hint="eastAsia" w:ascii="宋体" w:hAnsi="宋体" w:eastAsia="宋体" w:cs="宋体"/>
          <w:kern w:val="30"/>
          <w:sz w:val="32"/>
          <w:szCs w:val="32"/>
          <w:lang w:val="en-US" w:eastAsia="zh-CN"/>
        </w:rPr>
        <w:t>6</w:t>
      </w:r>
      <w:r>
        <w:rPr>
          <w:rFonts w:hint="eastAsia" w:ascii="宋体" w:hAnsi="宋体" w:eastAsia="宋体" w:cs="宋体"/>
          <w:kern w:val="30"/>
          <w:sz w:val="32"/>
          <w:szCs w:val="32"/>
        </w:rPr>
        <w:t>月</w:t>
      </w:r>
      <w:r>
        <w:rPr>
          <w:rFonts w:hint="eastAsia" w:ascii="宋体" w:hAnsi="宋体" w:eastAsia="宋体" w:cs="宋体"/>
          <w:kern w:val="30"/>
          <w:sz w:val="32"/>
          <w:szCs w:val="32"/>
          <w:lang w:val="en-US" w:eastAsia="zh-CN"/>
        </w:rPr>
        <w:t>2</w:t>
      </w:r>
      <w:r>
        <w:rPr>
          <w:rFonts w:hint="eastAsia" w:ascii="宋体" w:hAnsi="宋体" w:cs="宋体"/>
          <w:kern w:val="30"/>
          <w:sz w:val="32"/>
          <w:szCs w:val="32"/>
          <w:lang w:val="en-US" w:eastAsia="zh-CN"/>
        </w:rPr>
        <w:t>9</w:t>
      </w:r>
      <w:r>
        <w:rPr>
          <w:rFonts w:hint="eastAsia" w:ascii="宋体" w:hAnsi="宋体" w:eastAsia="宋体" w:cs="宋体"/>
          <w:kern w:val="30"/>
          <w:sz w:val="32"/>
          <w:szCs w:val="32"/>
        </w:rPr>
        <w:t>日编制</w:t>
      </w:r>
    </w:p>
    <w:p w14:paraId="6A119CBA">
      <w:pPr>
        <w:keepNext w:val="0"/>
        <w:keepLines w:val="0"/>
        <w:pageBreakBefore w:val="0"/>
        <w:kinsoku/>
        <w:wordWrap/>
        <w:overflowPunct/>
        <w:topLinePunct w:val="0"/>
        <w:autoSpaceDE/>
        <w:autoSpaceDN/>
        <w:bidi w:val="0"/>
        <w:adjustRightInd/>
        <w:snapToGrid/>
        <w:spacing w:beforeAutospacing="0" w:afterAutospacing="0" w:line="640" w:lineRule="atLeast"/>
        <w:jc w:val="left"/>
        <w:textAlignment w:val="auto"/>
        <w:rPr>
          <w:rFonts w:hint="eastAsia" w:ascii="宋体" w:hAnsi="宋体" w:eastAsia="宋体" w:cs="宋体"/>
          <w:kern w:val="30"/>
          <w:sz w:val="96"/>
          <w:szCs w:val="96"/>
          <w:u w:val="thick"/>
        </w:rPr>
      </w:pPr>
      <w:r>
        <w:rPr>
          <w:rFonts w:hint="eastAsia" w:ascii="宋体" w:hAnsi="宋体" w:eastAsia="宋体" w:cs="宋体"/>
          <w:b/>
          <w:color w:val="FF0000"/>
          <w:kern w:val="30"/>
          <w:sz w:val="44"/>
          <w:szCs w:val="44"/>
          <w:u w:val="thick"/>
        </w:rPr>
        <w:t xml:space="preserve">             </w:t>
      </w:r>
      <w:r>
        <w:rPr>
          <w:rFonts w:hint="eastAsia" w:ascii="宋体" w:hAnsi="宋体" w:eastAsia="宋体" w:cs="宋体"/>
          <w:color w:val="FF0000"/>
          <w:kern w:val="30"/>
          <w:sz w:val="144"/>
          <w:szCs w:val="144"/>
          <w:u w:val="thick"/>
        </w:rPr>
        <w:t xml:space="preserve">       </w:t>
      </w:r>
      <w:r>
        <w:rPr>
          <w:rFonts w:hint="eastAsia" w:ascii="宋体" w:hAnsi="宋体" w:eastAsia="宋体" w:cs="宋体"/>
          <w:color w:val="FF0000"/>
          <w:kern w:val="30"/>
          <w:sz w:val="96"/>
          <w:szCs w:val="96"/>
          <w:u w:val="thick"/>
        </w:rPr>
        <w:t xml:space="preserve">  </w:t>
      </w:r>
      <w:r>
        <w:rPr>
          <w:rFonts w:hint="eastAsia" w:ascii="宋体" w:hAnsi="宋体" w:eastAsia="宋体" w:cs="宋体"/>
          <w:kern w:val="30"/>
          <w:sz w:val="96"/>
          <w:szCs w:val="96"/>
          <w:u w:val="thick"/>
        </w:rPr>
        <w:t xml:space="preserve"> </w:t>
      </w:r>
    </w:p>
    <w:p w14:paraId="3A7AD84E">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黑体" w:hAnsi="黑体" w:eastAsia="黑体" w:cs="黑体"/>
          <w:sz w:val="32"/>
          <w:szCs w:val="32"/>
        </w:rPr>
        <w:t>【</w:t>
      </w:r>
      <w:r>
        <w:rPr>
          <w:rFonts w:hint="eastAsia" w:ascii="黑体" w:hAnsi="黑体" w:eastAsia="黑体" w:cs="黑体"/>
          <w:sz w:val="32"/>
          <w:szCs w:val="32"/>
          <w:lang w:val="en-US" w:eastAsia="zh-CN"/>
        </w:rPr>
        <w:t>西北能化公司</w:t>
      </w:r>
      <w:r>
        <w:rPr>
          <w:rFonts w:hint="eastAsia" w:ascii="黑体" w:hAnsi="黑体" w:eastAsia="黑体" w:cs="黑体"/>
          <w:sz w:val="32"/>
          <w:szCs w:val="32"/>
        </w:rPr>
        <w:t>“三基”工作月志】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1</w:t>
      </w:r>
    </w:p>
    <w:p w14:paraId="16052B22">
      <w:pPr>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【经验成果】</w:t>
      </w:r>
      <w:r>
        <w:rPr>
          <w:rFonts w:hint="eastAsia" w:ascii="仿宋_GB2312" w:hAnsi="仿宋_GB2312" w:eastAsia="仿宋_GB2312" w:cs="仿宋_GB2312"/>
          <w:sz w:val="32"/>
          <w:szCs w:val="32"/>
        </w:rPr>
        <w:t>····························</w:t>
      </w:r>
    </w:p>
    <w:p w14:paraId="4173F1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snapToGrid/>
          <w:kern w:val="2"/>
          <w:sz w:val="32"/>
          <w:szCs w:val="32"/>
          <w:lang w:val="en-US" w:eastAsia="zh-CN" w:bidi="ar-SA"/>
        </w:rPr>
        <w:t>乏汽回收技术改造研究与应用成果报告</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04</w:t>
      </w:r>
    </w:p>
    <w:p w14:paraId="298DB0CA">
      <w:pPr>
        <w:keepNext w:val="0"/>
        <w:keepLines w:val="0"/>
        <w:pageBreakBefore w:val="0"/>
        <w:widowControl/>
        <w:kinsoku/>
        <w:wordWrap/>
        <w:overflowPunct/>
        <w:topLinePunct w:val="0"/>
        <w:autoSpaceDE/>
        <w:autoSpaceDN/>
        <w:bidi w:val="0"/>
        <w:adjustRightInd/>
        <w:snapToGrid/>
        <w:spacing w:line="540" w:lineRule="auto"/>
        <w:jc w:val="both"/>
        <w:textAlignment w:val="auto"/>
        <w:rPr>
          <w:rFonts w:hint="eastAsia" w:ascii="方正黑体简体" w:hAnsi="方正黑体简体" w:eastAsia="方正黑体简体" w:cs="方正黑体简体"/>
          <w:b/>
          <w:bCs/>
          <w:color w:val="000000"/>
          <w:sz w:val="44"/>
          <w:szCs w:val="44"/>
          <w:lang w:val="en-US" w:eastAsia="zh-CN"/>
        </w:rPr>
      </w:pPr>
    </w:p>
    <w:p w14:paraId="68A4C8CF">
      <w:pPr>
        <w:keepNext w:val="0"/>
        <w:keepLines w:val="0"/>
        <w:pageBreakBefore w:val="0"/>
        <w:widowControl/>
        <w:kinsoku/>
        <w:wordWrap/>
        <w:overflowPunct/>
        <w:topLinePunct w:val="0"/>
        <w:autoSpaceDE/>
        <w:autoSpaceDN/>
        <w:bidi w:val="0"/>
        <w:adjustRightInd/>
        <w:snapToGrid/>
        <w:spacing w:line="540" w:lineRule="auto"/>
        <w:jc w:val="both"/>
        <w:textAlignment w:val="auto"/>
        <w:rPr>
          <w:rFonts w:hint="eastAsia" w:ascii="方正黑体简体" w:hAnsi="方正黑体简体" w:eastAsia="方正黑体简体" w:cs="方正黑体简体"/>
          <w:b/>
          <w:bCs/>
          <w:color w:val="000000"/>
          <w:sz w:val="44"/>
          <w:szCs w:val="44"/>
          <w:lang w:val="en-US" w:eastAsia="zh-CN"/>
        </w:rPr>
      </w:pPr>
    </w:p>
    <w:p w14:paraId="4412334E">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53D313EA">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7A4AC262">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0F604481">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3AFDBD8D">
      <w:pPr>
        <w:widowControl w:val="0"/>
        <w:autoSpaceDE/>
        <w:autoSpaceDN/>
        <w:spacing w:line="360" w:lineRule="auto"/>
        <w:jc w:val="both"/>
        <w:outlineLvl w:val="0"/>
        <w:rPr>
          <w:rFonts w:ascii="Times New Roman" w:hAnsi="Times New Roman" w:eastAsia="方正小标宋简体" w:cs="Times New Roman"/>
          <w:sz w:val="36"/>
          <w:szCs w:val="36"/>
          <w:lang w:eastAsia="zh-CN"/>
        </w:rPr>
        <w:sectPr>
          <w:pgSz w:w="11906" w:h="16838"/>
          <w:pgMar w:top="2041" w:right="1474" w:bottom="1587" w:left="1474" w:header="851" w:footer="992" w:gutter="0"/>
          <w:cols w:space="720" w:num="1"/>
          <w:docGrid w:type="lines" w:linePitch="312" w:charSpace="0"/>
        </w:sectPr>
      </w:pPr>
      <w:bookmarkStart w:id="0" w:name="_Toc6762"/>
    </w:p>
    <w:p w14:paraId="6C583BFD">
      <w:pPr>
        <w:widowControl w:val="0"/>
        <w:autoSpaceDE/>
        <w:autoSpaceDN/>
        <w:spacing w:line="360" w:lineRule="auto"/>
        <w:jc w:val="both"/>
        <w:outlineLvl w:val="0"/>
        <w:rPr>
          <w:rFonts w:ascii="Times New Roman" w:hAnsi="Times New Roman" w:eastAsia="方正小标宋简体" w:cs="Times New Roman"/>
          <w:sz w:val="36"/>
          <w:szCs w:val="36"/>
          <w:lang w:eastAsia="zh-CN"/>
        </w:rPr>
      </w:pPr>
      <w:r>
        <w:rPr>
          <w:rFonts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eastAsia="zh-CN"/>
        </w:rPr>
        <w:t>西北能化公司</w:t>
      </w:r>
      <w:r>
        <w:rPr>
          <w:rFonts w:ascii="Times New Roman" w:hAnsi="Times New Roman" w:eastAsia="方正小标宋简体" w:cs="Times New Roman"/>
          <w:sz w:val="36"/>
          <w:szCs w:val="36"/>
          <w:lang w:eastAsia="zh-CN"/>
        </w:rPr>
        <w:t>“三基”工作月志】</w:t>
      </w:r>
      <w:bookmarkEnd w:id="0"/>
    </w:p>
    <w:p w14:paraId="35C3A5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jc w:val="left"/>
        <w:textAlignment w:val="auto"/>
        <w:rPr>
          <w:rFonts w:hint="eastAsia" w:ascii="Times New Roman" w:hAnsi="Times New Roman" w:eastAsia="仿宋_GB2312" w:cs="Times New Roman"/>
          <w:b/>
          <w:bCs/>
          <w:kern w:val="0"/>
          <w:sz w:val="32"/>
          <w:szCs w:val="32"/>
          <w:lang w:val="en-US" w:eastAsia="zh-CN" w:bidi="ar"/>
        </w:rPr>
      </w:pPr>
      <w:bookmarkStart w:id="1" w:name="_GoBack"/>
      <w:bookmarkEnd w:id="1"/>
    </w:p>
    <w:p w14:paraId="23C9A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 月1日  </w:t>
      </w:r>
      <w:r>
        <w:rPr>
          <w:rFonts w:hint="eastAsia" w:ascii="Times New Roman" w:hAnsi="Times New Roman" w:eastAsia="仿宋_GB2312" w:cs="Times New Roman"/>
          <w:kern w:val="0"/>
          <w:sz w:val="32"/>
          <w:szCs w:val="32"/>
          <w:lang w:val="en-US" w:eastAsia="zh-CN" w:bidi="ar"/>
        </w:rPr>
        <w:t>举行2025年“安全生产月”活动启动仪式，200多名职工及承包商人员参加活动。</w:t>
      </w:r>
    </w:p>
    <w:p w14:paraId="31F63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6月2日 </w:t>
      </w:r>
      <w:r>
        <w:rPr>
          <w:rFonts w:hint="eastAsia" w:ascii="Times New Roman" w:hAnsi="Times New Roman" w:eastAsia="仿宋_GB2312" w:cs="Times New Roman"/>
          <w:kern w:val="0"/>
          <w:sz w:val="32"/>
          <w:szCs w:val="32"/>
          <w:lang w:val="en-US" w:eastAsia="zh-CN" w:bidi="ar"/>
        </w:rPr>
        <w:t xml:space="preserve"> 公司开启了为期一个月的线上“安全知识有奖答题”，以寓教于乐、融学于趣、化教于心的形式强化员工安全意识，提高风险辨识能力，参与答题总人次7267，中奖598人次。</w:t>
      </w:r>
    </w:p>
    <w:p w14:paraId="2FB002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6月3日  </w:t>
      </w:r>
      <w:r>
        <w:rPr>
          <w:rFonts w:hint="eastAsia" w:ascii="Times New Roman" w:hAnsi="Times New Roman" w:eastAsia="仿宋_GB2312" w:cs="Times New Roman"/>
          <w:kern w:val="0"/>
          <w:sz w:val="32"/>
          <w:szCs w:val="32"/>
          <w:lang w:val="en-US" w:eastAsia="zh-CN" w:bidi="ar"/>
        </w:rPr>
        <w:t>公司召开专题会议，深入传达了集团公司深入贯彻中央八项规定精神学习教育警示教育会精神，重点解读了集团公司党委书记、董事长杨林的讲话精神，并结合实际就落实好会议精神作出具体安排。</w:t>
      </w:r>
    </w:p>
    <w:p w14:paraId="54AB03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6月4日  </w:t>
      </w:r>
      <w:r>
        <w:rPr>
          <w:rFonts w:hint="eastAsia" w:ascii="Times New Roman" w:hAnsi="Times New Roman" w:eastAsia="仿宋_GB2312" w:cs="Times New Roman"/>
          <w:b w:val="0"/>
          <w:bCs w:val="0"/>
          <w:kern w:val="0"/>
          <w:sz w:val="32"/>
          <w:szCs w:val="32"/>
          <w:lang w:val="en-US" w:eastAsia="zh-CN" w:bidi="ar"/>
        </w:rPr>
        <w:t>准格尔旗应急管理局入企开展第二季度执法检查，共计发现隐患23项，目前已完成整改19项，剩余4项仍在持续整改中</w:t>
      </w:r>
      <w:r>
        <w:rPr>
          <w:rFonts w:hint="eastAsia" w:ascii="Times New Roman" w:hAnsi="Times New Roman" w:eastAsia="仿宋_GB2312" w:cs="Times New Roman"/>
          <w:kern w:val="0"/>
          <w:sz w:val="32"/>
          <w:szCs w:val="32"/>
          <w:lang w:val="en-US" w:eastAsia="zh-CN" w:bidi="ar"/>
        </w:rPr>
        <w:t>。</w:t>
      </w:r>
    </w:p>
    <w:p w14:paraId="00F4BF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6月5日  </w:t>
      </w:r>
      <w:r>
        <w:rPr>
          <w:rFonts w:hint="eastAsia" w:ascii="Times New Roman" w:hAnsi="Times New Roman" w:eastAsia="仿宋_GB2312" w:cs="Times New Roman"/>
          <w:b w:val="0"/>
          <w:bCs w:val="0"/>
          <w:kern w:val="0"/>
          <w:sz w:val="32"/>
          <w:szCs w:val="32"/>
          <w:lang w:val="en-US" w:eastAsia="zh-CN" w:bidi="ar"/>
        </w:rPr>
        <w:t>公司推出“隐患点赞卡”和“隐患排查微课堂”活动，旨在提升基层员工发现并解决隐患问题的能力，以低成本高效驱动全员参与安全管理闭环。通过这一创新举措，将冰冷的“隐患报告”转化为充满温情的“安全点赞”，确保风险管控人人参与。截至目前，已累计收到并完成整改闭环的隐患问题150余条。</w:t>
      </w:r>
    </w:p>
    <w:p w14:paraId="281FC7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6月7日</w:t>
      </w:r>
      <w:r>
        <w:rPr>
          <w:rFonts w:hint="eastAsia" w:ascii="Times New Roman" w:hAnsi="Times New Roman" w:eastAsia="仿宋_GB2312" w:cs="Times New Roman"/>
          <w:b w:val="0"/>
          <w:bCs w:val="0"/>
          <w:kern w:val="0"/>
          <w:sz w:val="32"/>
          <w:szCs w:val="32"/>
          <w:lang w:val="en-US" w:eastAsia="zh-CN" w:bidi="ar"/>
        </w:rPr>
        <w:t xml:space="preserve">  公司党委书记、董事长任安全深入水处理车间，带头践行全流程带班制度，全程参与车间班组的交接班会和班后会，实地调研班组安全生产运行情况，重点检查了工艺联锁管理、设备设施运行状态及标准化操作流程。</w:t>
      </w:r>
    </w:p>
    <w:p w14:paraId="4D27F2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6月8日  </w:t>
      </w:r>
      <w:r>
        <w:rPr>
          <w:rFonts w:hint="eastAsia" w:ascii="Times New Roman" w:hAnsi="Times New Roman" w:eastAsia="仿宋_GB2312" w:cs="Times New Roman"/>
          <w:b w:val="0"/>
          <w:bCs w:val="0"/>
          <w:kern w:val="0"/>
          <w:sz w:val="32"/>
          <w:szCs w:val="32"/>
          <w:lang w:val="en-US" w:eastAsia="zh-CN" w:bidi="ar"/>
        </w:rPr>
        <w:t>公司策划开辟安全生产微视频专栏，以车间为单位，围绕安全文化建设成果、“三基 ”建设中核心亮点、岗位操作标准化示范、岗位安全风险防控优秀案例、安全操作规程演示、应急处置与救援演练、隐患排查治理实例、安全防护用品正确使用、身边的安全榜样故事、安全情景剧、安全亲情寄语等方面，征集安全生产微视频，截至目前，共征集微视频19部。</w:t>
      </w:r>
    </w:p>
    <w:p w14:paraId="5045B8F6">
      <w:pPr>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246" w:afterAutospacing="0" w:line="30" w:lineRule="atLeast"/>
        <w:ind w:left="246" w:right="276" w:firstLine="560"/>
        <w:jc w:val="both"/>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6月9日 </w:t>
      </w:r>
      <w:r>
        <w:rPr>
          <w:rFonts w:hint="eastAsia" w:ascii="Times New Roman" w:hAnsi="Times New Roman" w:eastAsia="仿宋_GB2312" w:cs="Times New Roman"/>
          <w:b w:val="0"/>
          <w:bCs w:val="0"/>
          <w:kern w:val="0"/>
          <w:sz w:val="32"/>
          <w:szCs w:val="32"/>
          <w:lang w:val="en-US" w:eastAsia="zh-CN" w:bidi="ar"/>
        </w:rPr>
        <w:t xml:space="preserve">公司举办科级管理人员公开竞聘活动，采用“笔试+面试”相结合的方式，全面评估竞聘者的综合能力、业务水平、思维应变能力及语言表达能力。此次竞聘活动旨在进一步优化干部队伍结构，激发员工活力，提升管理水平。做到了将人才选拔任用机制延伸至基层一线，为一线职工打通“公开平等、追赶超越”良性竞争通道。 </w:t>
      </w:r>
    </w:p>
    <w:p w14:paraId="147F46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6月9日  </w:t>
      </w:r>
      <w:r>
        <w:rPr>
          <w:rFonts w:hint="eastAsia" w:ascii="Times New Roman" w:hAnsi="Times New Roman" w:eastAsia="仿宋_GB2312" w:cs="Times New Roman"/>
          <w:b w:val="0"/>
          <w:bCs w:val="0"/>
          <w:kern w:val="0"/>
          <w:sz w:val="32"/>
          <w:szCs w:val="32"/>
          <w:lang w:val="en-US" w:eastAsia="zh-CN" w:bidi="ar"/>
        </w:rPr>
        <w:t>集团公司总经济师罗翔带队到公司开展“访基层、解难题、优作风”专题调研。</w:t>
      </w:r>
    </w:p>
    <w:p w14:paraId="7B742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6月10日 </w:t>
      </w:r>
      <w:r>
        <w:rPr>
          <w:rFonts w:hint="eastAsia" w:ascii="Times New Roman" w:hAnsi="Times New Roman" w:eastAsia="仿宋_GB2312" w:cs="Times New Roman"/>
          <w:b w:val="0"/>
          <w:bCs w:val="0"/>
          <w:kern w:val="0"/>
          <w:sz w:val="32"/>
          <w:szCs w:val="32"/>
          <w:lang w:val="en-US" w:eastAsia="zh-CN" w:bidi="ar"/>
        </w:rPr>
        <w:t>准格尔旗大路公安人员入厂对易制爆危险化学品管理开展专项检查。</w:t>
      </w:r>
    </w:p>
    <w:p w14:paraId="5EC175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6月11日 </w:t>
      </w:r>
      <w:r>
        <w:rPr>
          <w:rFonts w:hint="eastAsia" w:ascii="仿宋_GB2312" w:hAnsi="仿宋_GB2312" w:eastAsia="仿宋_GB2312" w:cs="仿宋_GB2312"/>
          <w:sz w:val="32"/>
          <w:szCs w:val="32"/>
          <w:lang w:val="en-US" w:eastAsia="zh-CN"/>
        </w:rPr>
        <w:t>公司开展全员应急器材通关考试，检验员工对“两防”器材的熟练使用程度，经过5批次抽考，有3人使用正压式空气呼吸器不熟练，经加入“特训营”，进行“一对一”指导培训后，满分过关，实现了个个会使用应急物资的目标。</w:t>
      </w:r>
    </w:p>
    <w:p w14:paraId="1E75EA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bCs/>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6月12日 </w:t>
      </w:r>
      <w:r>
        <w:rPr>
          <w:rFonts w:hint="eastAsia" w:ascii="Times New Roman" w:hAnsi="Times New Roman" w:eastAsia="仿宋_GB2312" w:cs="Times New Roman"/>
          <w:b w:val="0"/>
          <w:bCs w:val="0"/>
          <w:kern w:val="0"/>
          <w:sz w:val="32"/>
          <w:szCs w:val="32"/>
          <w:lang w:val="en-US" w:eastAsia="zh-CN" w:bidi="ar"/>
        </w:rPr>
        <w:t>公司安全监管部通过“五进”模式，即深入车间、班组、食堂、作业现场及外协单位，全面开展安全宣讲活动。在普及安全生产管理政策的基础上，广泛征集一线员工对安全管理的宝贵意见与建议，并针对员工在安全管理过程中存在的疑问进行详细解答。</w:t>
      </w:r>
    </w:p>
    <w:p w14:paraId="1E458B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6月16日 </w:t>
      </w:r>
      <w:r>
        <w:rPr>
          <w:rFonts w:hint="eastAsia" w:ascii="Times New Roman" w:hAnsi="Times New Roman" w:eastAsia="仿宋_GB2312" w:cs="Times New Roman"/>
          <w:b w:val="0"/>
          <w:bCs w:val="0"/>
          <w:kern w:val="0"/>
          <w:sz w:val="32"/>
          <w:szCs w:val="32"/>
          <w:lang w:val="en-US" w:eastAsia="zh-CN" w:bidi="ar"/>
        </w:rPr>
        <w:t>为全面提升突发事故应急处置能力，公司模拟成品罐区甲醇A罐出口管线泄漏爆燃场景，开展公司级综合应急演练。</w:t>
      </w:r>
    </w:p>
    <w:p w14:paraId="6BEBDE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6月17日 </w:t>
      </w:r>
      <w:r>
        <w:rPr>
          <w:rFonts w:hint="eastAsia" w:ascii="仿宋_GB2312" w:hAnsi="仿宋_GB2312" w:eastAsia="仿宋_GB2312" w:cs="仿宋_GB2312"/>
          <w:sz w:val="32"/>
          <w:szCs w:val="32"/>
          <w:lang w:val="en-US" w:eastAsia="zh-CN"/>
        </w:rPr>
        <w:t>公司特邀中国化学品安全协会专家、鄂尔多斯市应急管理局驻局专家、高级工程师、注册安全工程师闫海龙，举办安全管理高端讲堂。副总师及以上领导、各单位非当班班队长及以上人员，共计50余人参与了此次讲堂</w:t>
      </w:r>
      <w:r>
        <w:rPr>
          <w:rFonts w:hint="eastAsia" w:ascii="Times New Roman" w:hAnsi="Times New Roman" w:eastAsia="仿宋_GB2312" w:cs="Times New Roman"/>
          <w:kern w:val="0"/>
          <w:sz w:val="32"/>
          <w:szCs w:val="32"/>
          <w:lang w:val="en-US" w:eastAsia="zh-CN" w:bidi="ar"/>
        </w:rPr>
        <w:t>。</w:t>
      </w:r>
    </w:p>
    <w:p w14:paraId="621C09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6月18日 </w:t>
      </w:r>
      <w:r>
        <w:rPr>
          <w:rFonts w:hint="eastAsia" w:ascii="仿宋_GB2312" w:hAnsi="仿宋_GB2312" w:eastAsia="仿宋_GB2312" w:cs="仿宋_GB2312"/>
          <w:sz w:val="32"/>
          <w:szCs w:val="32"/>
          <w:lang w:val="en-US" w:eastAsia="zh-CN"/>
        </w:rPr>
        <w:t>公司开展“以八变八为赋能安全管理提升”经验交流会，分享优秀管理经验，同时，所有安全管理人员聚焦标准化创建工作中的痛点、堵点，深入讨论、共商对策，为推进二级安全生产标准化创建工作凝聚合力</w:t>
      </w:r>
      <w:r>
        <w:rPr>
          <w:rFonts w:hint="eastAsia" w:ascii="Times New Roman" w:hAnsi="Times New Roman" w:eastAsia="仿宋_GB2312" w:cs="Times New Roman"/>
          <w:b w:val="0"/>
          <w:bCs w:val="0"/>
          <w:kern w:val="0"/>
          <w:sz w:val="32"/>
          <w:szCs w:val="32"/>
          <w:lang w:val="en-US" w:eastAsia="zh-CN" w:bidi="ar"/>
        </w:rPr>
        <w:t>。</w:t>
      </w:r>
    </w:p>
    <w:p w14:paraId="6DF422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6月19日  </w:t>
      </w:r>
      <w:r>
        <w:rPr>
          <w:rFonts w:hint="eastAsia" w:ascii="Times New Roman" w:hAnsi="Times New Roman" w:eastAsia="仿宋_GB2312" w:cs="Times New Roman"/>
          <w:b w:val="0"/>
          <w:bCs w:val="0"/>
          <w:kern w:val="0"/>
          <w:sz w:val="32"/>
          <w:szCs w:val="32"/>
          <w:lang w:val="en-US" w:eastAsia="zh-CN" w:bidi="ar"/>
        </w:rPr>
        <w:t>公司举办了消防安全技能比武，旨在增强全员安全救援意识，进一步提升班组快速反应能力和联合应急处置能力；确保在出现紧急情况时，现场员工能迅速、精准地选择应急设施，有序、安全的启动应急处置程序，提高公司应急处置能力。</w:t>
      </w:r>
    </w:p>
    <w:p w14:paraId="585608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6月25日  </w:t>
      </w:r>
      <w:r>
        <w:rPr>
          <w:rFonts w:hint="eastAsia" w:ascii="仿宋_GB2312" w:hAnsi="仿宋_GB2312" w:eastAsia="仿宋_GB2312" w:cs="仿宋_GB2312"/>
          <w:sz w:val="32"/>
          <w:szCs w:val="32"/>
          <w:lang w:val="en-US" w:eastAsia="zh-CN"/>
        </w:rPr>
        <w:t>公司组织开展“双盲”应急演练竞赛，在不通知有关参演部门演练时间、地点和演练内容的情况下，检测化工车间对突发情况的准确应对和处置水平</w:t>
      </w:r>
      <w:r>
        <w:rPr>
          <w:rFonts w:hint="eastAsia" w:ascii="Times New Roman" w:hAnsi="Times New Roman" w:eastAsia="仿宋_GB2312" w:cs="Times New Roman"/>
          <w:b w:val="0"/>
          <w:bCs w:val="0"/>
          <w:kern w:val="0"/>
          <w:sz w:val="32"/>
          <w:szCs w:val="32"/>
          <w:lang w:val="en-US" w:eastAsia="zh-CN" w:bidi="ar"/>
        </w:rPr>
        <w:t>。</w:t>
      </w:r>
    </w:p>
    <w:p w14:paraId="18EB10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 xml:space="preserve">6月28日  </w:t>
      </w:r>
      <w:r>
        <w:rPr>
          <w:rFonts w:hint="eastAsia" w:ascii="仿宋_GB2312" w:hAnsi="仿宋_GB2312" w:eastAsia="仿宋_GB2312" w:cs="仿宋_GB2312"/>
          <w:sz w:val="32"/>
          <w:szCs w:val="32"/>
          <w:lang w:val="en-US" w:eastAsia="zh-CN"/>
        </w:rPr>
        <w:t>公司以持续强化安全生产红线意识、普及应急处置知识，提升员工安全素养为切入点，紧密围绕安全生产基础知识、风险防范措施及高危特殊作业安全措施的落实等内容，举办了一场安全生产知识竞赛。这不仅全面检验了专职安全员的业务能力水平，更是一次以赛促学、提升员工安全知识的良好契机。</w:t>
      </w:r>
    </w:p>
    <w:p w14:paraId="13D40B78">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3A2EB910">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3844F158">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5F5ADAE8">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13446EEA">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71F0026B">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675E2155">
      <w:pPr>
        <w:keepNext w:val="0"/>
        <w:keepLines w:val="0"/>
        <w:widowControl/>
        <w:suppressLineNumbers w:val="0"/>
        <w:jc w:val="left"/>
      </w:pPr>
      <w:r>
        <w:rPr>
          <w:rFonts w:ascii="华文新魏" w:hAnsi="华文新魏" w:eastAsia="华文新魏" w:cs="华文新魏"/>
          <w:color w:val="000000"/>
          <w:kern w:val="0"/>
          <w:sz w:val="35"/>
          <w:szCs w:val="35"/>
          <w:lang w:val="en-US" w:eastAsia="zh-CN" w:bidi="ar"/>
        </w:rPr>
        <w:t>【经验成果】</w:t>
      </w:r>
    </w:p>
    <w:p w14:paraId="2A7052E7">
      <w:pPr>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z w:val="40"/>
          <w:szCs w:val="40"/>
        </w:rPr>
      </w:pPr>
    </w:p>
    <w:p w14:paraId="0C61BD99">
      <w:pPr>
        <w:pStyle w:val="2"/>
        <w:pageBreakBefore w:val="0"/>
        <w:widowControl w:val="0"/>
        <w:kinsoku/>
        <w:wordWrap/>
        <w:overflowPunct/>
        <w:topLinePunct w:val="0"/>
        <w:autoSpaceDE/>
        <w:autoSpaceDN/>
        <w:bidi w:val="0"/>
        <w:adjustRightInd/>
        <w:snapToGrid/>
        <w:spacing w:before="312" w:beforeLines="100" w:after="156" w:afterLines="50" w:line="560" w:lineRule="exact"/>
        <w:jc w:val="center"/>
        <w:textAlignment w:val="auto"/>
        <w:rPr>
          <w:rFonts w:hint="eastAsia" w:asciiTheme="minorEastAsia" w:hAnsiTheme="minorEastAsia" w:eastAsia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乏汽回收技术改造研究项目</w:t>
      </w:r>
    </w:p>
    <w:p w14:paraId="13BF8F21">
      <w:pPr>
        <w:pageBreakBefore w:val="0"/>
        <w:widowControl w:val="0"/>
        <w:kinsoku/>
        <w:wordWrap/>
        <w:overflowPunct/>
        <w:topLinePunct w:val="0"/>
        <w:autoSpaceDE/>
        <w:autoSpaceDN/>
        <w:bidi w:val="0"/>
        <w:adjustRightInd/>
        <w:snapToGrid/>
        <w:spacing w:before="156" w:beforeLines="50" w:line="560" w:lineRule="exact"/>
        <w:ind w:left="482"/>
        <w:textAlignment w:val="auto"/>
        <w:rPr>
          <w:rFonts w:hint="eastAsia" w:ascii="仿宋_GB2312" w:hAnsi="宋体" w:eastAsia="仿宋_GB2312"/>
          <w:b/>
          <w:sz w:val="32"/>
          <w:szCs w:val="32"/>
        </w:rPr>
      </w:pPr>
    </w:p>
    <w:p w14:paraId="5202B195">
      <w:pPr>
        <w:pageBreakBefore w:val="0"/>
        <w:widowControl w:val="0"/>
        <w:kinsoku/>
        <w:wordWrap/>
        <w:overflowPunct/>
        <w:topLinePunct w:val="0"/>
        <w:autoSpaceDE/>
        <w:autoSpaceDN/>
        <w:bidi w:val="0"/>
        <w:adjustRightInd/>
        <w:snapToGrid/>
        <w:spacing w:before="156" w:beforeLines="50" w:line="560" w:lineRule="exact"/>
        <w:ind w:left="482"/>
        <w:textAlignment w:val="auto"/>
        <w:rPr>
          <w:rFonts w:ascii="仿宋_GB2312" w:hAnsi="宋体" w:eastAsia="仿宋_GB2312"/>
          <w:sz w:val="32"/>
          <w:szCs w:val="32"/>
        </w:rPr>
      </w:pPr>
      <w:r>
        <w:rPr>
          <w:rFonts w:hint="eastAsia" w:ascii="仿宋_GB2312" w:hAnsi="宋体" w:eastAsia="仿宋_GB2312"/>
          <w:b/>
          <w:sz w:val="32"/>
          <w:szCs w:val="32"/>
        </w:rPr>
        <w:t>一、课题简介</w:t>
      </w:r>
    </w:p>
    <w:p w14:paraId="5BBAE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firstLine="640" w:firstLineChars="200"/>
        <w:textAlignment w:val="auto"/>
        <w:rPr>
          <w:rFonts w:ascii="仿宋_GB2312" w:hAnsi="宋体" w:eastAsia="仿宋_GB2312"/>
          <w:sz w:val="32"/>
          <w:szCs w:val="32"/>
        </w:rPr>
      </w:pPr>
      <w:r>
        <w:rPr>
          <w:rFonts w:hint="eastAsia" w:ascii="仿宋_GB2312" w:hAnsi="宋体" w:eastAsia="仿宋_GB2312" w:cs="Times New Roman"/>
          <w:sz w:val="32"/>
          <w:szCs w:val="32"/>
          <w:lang w:val="en-US" w:eastAsia="zh-CN"/>
        </w:rPr>
        <w:t>净化合成车间除氧器0.04MPa放空蒸汽及硫回收硫冷器副产0.1MPa蒸汽均现场放空，每小时放空量约为5t/h。通过设计院设计，新增乏汽回收装置，将此部分乏汽热量及凝结水进行回收，采用喷射式乏汽回收装置，新增2台喷射泵，利用喷射泵工作原理，乏汽作为动力，分别来回收除氧器对空乏汽及硫回收硫冷凝器乏汽，回收后的热水送入气液分离罐，在气液分离罐中除去氧气后，通过增压泵送入除氧器补水系统再次利用，新增的水泵运行信号可接入DCS系统，以便远程监控系统整体的运行状况，整套系统为开式回收，新增系统独立运行，不影响原有设备的正常运行。系统改造完成后，每小时共可回收近5吨左右二次乏汽及凝结水。全年节约动力煤1453.7吨，每吨动力煤按400元计算，全年创效58.2万元。全年回收的冷凝液6.4万吨，每吨按20元计算，全年创新120万元，项目投入35万，其中设备采购19.78万元，钢材采购15.22万元。，按照十五年折旧，每年为35÷15=2.3万元，全年电耗7.5KW/h×8000h×0.42元=2.5万元，总经济效益58.2万+128万-2.3万-2.5万=181.4万元/年。</w:t>
      </w:r>
    </w:p>
    <w:p w14:paraId="406F3FE7">
      <w:pPr>
        <w:pageBreakBefore w:val="0"/>
        <w:widowControl w:val="0"/>
        <w:kinsoku/>
        <w:wordWrap/>
        <w:overflowPunct/>
        <w:topLinePunct w:val="0"/>
        <w:autoSpaceDE/>
        <w:autoSpaceDN/>
        <w:bidi w:val="0"/>
        <w:adjustRightInd/>
        <w:snapToGrid/>
        <w:spacing w:before="156" w:beforeLines="50" w:line="560" w:lineRule="exact"/>
        <w:ind w:left="482"/>
        <w:textAlignment w:val="auto"/>
        <w:rPr>
          <w:rFonts w:ascii="仿宋_GB2312" w:hAnsi="宋体" w:eastAsia="仿宋_GB2312"/>
          <w:b/>
          <w:sz w:val="32"/>
          <w:szCs w:val="32"/>
        </w:rPr>
      </w:pPr>
      <w:r>
        <w:rPr>
          <w:rFonts w:hint="eastAsia" w:ascii="仿宋_GB2312" w:hAnsi="宋体" w:eastAsia="仿宋_GB2312"/>
          <w:b/>
          <w:sz w:val="32"/>
          <w:szCs w:val="32"/>
        </w:rPr>
        <w:t>二</w:t>
      </w:r>
      <w:r>
        <w:rPr>
          <w:rFonts w:ascii="仿宋_GB2312" w:hAnsi="宋体" w:eastAsia="仿宋_GB2312"/>
          <w:b/>
          <w:sz w:val="32"/>
          <w:szCs w:val="32"/>
        </w:rPr>
        <w:t>、</w:t>
      </w:r>
      <w:r>
        <w:rPr>
          <w:rFonts w:hint="eastAsia" w:ascii="仿宋_GB2312" w:hAnsi="宋体" w:eastAsia="仿宋_GB2312"/>
          <w:b/>
          <w:sz w:val="32"/>
          <w:szCs w:val="32"/>
        </w:rPr>
        <w:t>关键技术及技术方案</w:t>
      </w:r>
    </w:p>
    <w:p w14:paraId="2A1B073E">
      <w:pPr>
        <w:keepNext w:val="0"/>
        <w:keepLines w:val="0"/>
        <w:pageBreakBefore w:val="0"/>
        <w:widowControl w:val="0"/>
        <w:kinsoku/>
        <w:wordWrap/>
        <w:overflowPunct/>
        <w:topLinePunct w:val="0"/>
        <w:autoSpaceDE/>
        <w:autoSpaceDN/>
        <w:bidi w:val="0"/>
        <w:adjustRightInd/>
        <w:snapToGrid/>
        <w:spacing w:line="560" w:lineRule="exact"/>
        <w:ind w:left="480" w:firstLine="643"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b/>
          <w:sz w:val="32"/>
          <w:szCs w:val="32"/>
        </w:rPr>
        <w:t>关键技术</w:t>
      </w:r>
      <w:r>
        <w:rPr>
          <w:rFonts w:hint="eastAsia" w:ascii="仿宋_GB2312" w:hAnsi="宋体" w:eastAsia="仿宋_GB2312"/>
          <w:b/>
          <w:sz w:val="32"/>
          <w:szCs w:val="32"/>
          <w:lang w:eastAsia="zh-CN"/>
        </w:rPr>
        <w:t>：</w:t>
      </w:r>
      <w:r>
        <w:rPr>
          <w:rFonts w:hint="eastAsia" w:ascii="仿宋_GB2312" w:hAnsi="宋体" w:eastAsia="仿宋_GB2312" w:cs="Times New Roman"/>
          <w:sz w:val="32"/>
          <w:szCs w:val="32"/>
          <w:lang w:val="en-US" w:eastAsia="zh-CN"/>
        </w:rPr>
        <w:t>采用2台喷射泵分别来回收除氧器对空乏汽及硫回收硫冷凝器乏汽，回收后的乏汽给脱盐水加热，加热后的脱盐水送入脱氧罐除去氧气后，通过增压泵送入除氧器补水系统再次利用，新增的水泵运行信号可接入DCS系统，以便远程监控系统整体的运行状况，整套系统为开式回收，新增系统独立运行，不影响原有设备的正常运行。</w:t>
      </w:r>
    </w:p>
    <w:p w14:paraId="2AC5AAF3">
      <w:pPr>
        <w:keepNext w:val="0"/>
        <w:keepLines w:val="0"/>
        <w:pageBreakBefore w:val="0"/>
        <w:widowControl w:val="0"/>
        <w:kinsoku/>
        <w:wordWrap/>
        <w:overflowPunct/>
        <w:topLinePunct w:val="0"/>
        <w:autoSpaceDE/>
        <w:autoSpaceDN/>
        <w:bidi w:val="0"/>
        <w:adjustRightInd/>
        <w:snapToGrid/>
        <w:spacing w:line="560" w:lineRule="exact"/>
        <w:ind w:left="480" w:firstLine="643"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b/>
          <w:sz w:val="32"/>
          <w:szCs w:val="32"/>
        </w:rPr>
        <w:t>方案</w:t>
      </w:r>
      <w:r>
        <w:rPr>
          <w:rFonts w:hint="eastAsia" w:ascii="仿宋_GB2312" w:hAnsi="宋体" w:eastAsia="仿宋_GB2312" w:cs="Times New Roman"/>
          <w:sz w:val="32"/>
          <w:szCs w:val="32"/>
          <w:lang w:val="en-US" w:eastAsia="zh-CN"/>
        </w:rPr>
        <w:t>：将硫回收硫冷凝器对空排放0.1MPa乏汽，引至除氧器厂房顶部，接入1号喷射泵被抽侧，温度119℃，1号喷射泵动力侧来自脱盐水总管，温度30℃，压力0.3MPa。将除氧器对空排放0.04MPa乏汽接入2号喷射泵被抽侧，温度103℃，2号喷射泵动力侧来自脱盐水总管，温度30℃，压力0.3MPa。</w:t>
      </w:r>
    </w:p>
    <w:p w14:paraId="7EBA9F7C">
      <w:pPr>
        <w:keepNext w:val="0"/>
        <w:keepLines w:val="0"/>
        <w:pageBreakBefore w:val="0"/>
        <w:widowControl w:val="0"/>
        <w:kinsoku/>
        <w:wordWrap/>
        <w:overflowPunct/>
        <w:topLinePunct w:val="0"/>
        <w:autoSpaceDE/>
        <w:autoSpaceDN/>
        <w:bidi w:val="0"/>
        <w:adjustRightInd/>
        <w:snapToGrid/>
        <w:spacing w:line="560" w:lineRule="exact"/>
        <w:ind w:left="480" w:firstLine="640" w:firstLineChars="200"/>
        <w:textAlignment w:val="auto"/>
        <w:rPr>
          <w:rFonts w:ascii="仿宋_GB2312" w:hAnsi="宋体" w:eastAsia="仿宋_GB2312"/>
          <w:sz w:val="32"/>
          <w:szCs w:val="32"/>
        </w:rPr>
      </w:pPr>
      <w:r>
        <w:rPr>
          <w:rFonts w:hint="eastAsia" w:ascii="仿宋_GB2312" w:hAnsi="宋体" w:eastAsia="仿宋_GB2312" w:cs="Times New Roman"/>
          <w:sz w:val="32"/>
          <w:szCs w:val="32"/>
          <w:lang w:val="en-US" w:eastAsia="zh-CN"/>
        </w:rPr>
        <w:t>通过脱盐水流速及喷射泵工作原理，使用乏汽对脱盐水进行加热，热量消耗后的乏汽形成冷凝液，与脱盐水混合，进入脱氧罐，温度76℃，用脱盐水流量来调整加热温度，加热后的脱盐水使用除氧罐底泵送入除氧器，实现乏汽热量及冷凝液回收。</w:t>
      </w:r>
    </w:p>
    <w:p w14:paraId="794B3C9F">
      <w:pPr>
        <w:pageBreakBefore w:val="0"/>
        <w:widowControl w:val="0"/>
        <w:kinsoku/>
        <w:wordWrap/>
        <w:overflowPunct/>
        <w:topLinePunct w:val="0"/>
        <w:autoSpaceDE/>
        <w:autoSpaceDN/>
        <w:bidi w:val="0"/>
        <w:adjustRightInd/>
        <w:snapToGrid/>
        <w:spacing w:before="156" w:beforeLines="50" w:line="560" w:lineRule="exact"/>
        <w:ind w:left="482"/>
        <w:textAlignment w:val="auto"/>
        <w:rPr>
          <w:rFonts w:ascii="仿宋_GB2312" w:hAnsi="宋体" w:eastAsia="仿宋_GB2312"/>
          <w:b/>
          <w:sz w:val="32"/>
          <w:szCs w:val="32"/>
        </w:rPr>
      </w:pPr>
      <w:r>
        <w:rPr>
          <w:rFonts w:hint="eastAsia" w:ascii="仿宋_GB2312" w:hAnsi="宋体" w:eastAsia="仿宋_GB2312"/>
          <w:b/>
          <w:sz w:val="32"/>
          <w:szCs w:val="32"/>
        </w:rPr>
        <w:t>三、实施过程说明</w:t>
      </w:r>
    </w:p>
    <w:p w14:paraId="5BFAB9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b w:val="0"/>
          <w:bCs/>
          <w:color w:val="auto"/>
          <w:sz w:val="32"/>
          <w:szCs w:val="32"/>
          <w:lang w:val="en-US" w:eastAsia="zh-CN"/>
        </w:rPr>
      </w:pPr>
      <w:r>
        <w:rPr>
          <w:rFonts w:hint="eastAsia" w:ascii="仿宋_GB2312" w:hAnsi="宋体" w:eastAsia="仿宋_GB2312" w:cs="Times New Roman"/>
          <w:b w:val="0"/>
          <w:bCs/>
          <w:color w:val="auto"/>
          <w:sz w:val="32"/>
          <w:szCs w:val="32"/>
          <w:lang w:val="en-US" w:eastAsia="zh-CN"/>
        </w:rPr>
        <w:t>1、成立攻关小组</w:t>
      </w:r>
    </w:p>
    <w:p w14:paraId="1813E4D8">
      <w:pPr>
        <w:keepNext w:val="0"/>
        <w:keepLines w:val="0"/>
        <w:pageBreakBefore w:val="0"/>
        <w:widowControl w:val="0"/>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b w:val="0"/>
          <w:bCs/>
          <w:color w:val="auto"/>
          <w:sz w:val="32"/>
          <w:szCs w:val="32"/>
          <w:lang w:val="en-US" w:eastAsia="zh-CN"/>
        </w:rPr>
      </w:pPr>
      <w:r>
        <w:rPr>
          <w:rFonts w:hint="eastAsia" w:ascii="仿宋_GB2312" w:hAnsi="宋体" w:eastAsia="仿宋_GB2312" w:cs="Times New Roman"/>
          <w:b w:val="0"/>
          <w:bCs/>
          <w:color w:val="auto"/>
          <w:sz w:val="32"/>
          <w:szCs w:val="32"/>
          <w:lang w:val="en-US" w:eastAsia="zh-CN"/>
        </w:rPr>
        <w:t>（1）调研组：负责调研已投用乏汽回收的公司，咨询投入使用后的运行情况，存在的不足之处，通过调研结果制定实施方案。</w:t>
      </w:r>
    </w:p>
    <w:p w14:paraId="044428F1">
      <w:pPr>
        <w:keepNext w:val="0"/>
        <w:keepLines w:val="0"/>
        <w:pageBreakBefore w:val="0"/>
        <w:widowControl w:val="0"/>
        <w:kinsoku/>
        <w:wordWrap/>
        <w:overflowPunct/>
        <w:topLinePunct w:val="0"/>
        <w:autoSpaceDE/>
        <w:autoSpaceDN/>
        <w:bidi w:val="0"/>
        <w:adjustRightInd/>
        <w:snapToGrid/>
        <w:spacing w:line="560" w:lineRule="exact"/>
        <w:ind w:left="547" w:leftChars="228" w:firstLine="0" w:firstLineChars="0"/>
        <w:textAlignment w:val="auto"/>
        <w:rPr>
          <w:rFonts w:hint="default" w:ascii="仿宋_GB2312" w:hAnsi="宋体" w:eastAsia="仿宋_GB2312" w:cs="Times New Roman"/>
          <w:b w:val="0"/>
          <w:bCs/>
          <w:color w:val="auto"/>
          <w:sz w:val="32"/>
          <w:szCs w:val="32"/>
          <w:lang w:val="en-US" w:eastAsia="zh-CN"/>
        </w:rPr>
      </w:pPr>
      <w:r>
        <w:rPr>
          <w:rFonts w:hint="eastAsia" w:ascii="仿宋_GB2312" w:hAnsi="宋体" w:eastAsia="仿宋_GB2312" w:cs="Times New Roman"/>
          <w:b w:val="0"/>
          <w:bCs/>
          <w:color w:val="auto"/>
          <w:sz w:val="32"/>
          <w:szCs w:val="32"/>
          <w:lang w:val="en-US" w:eastAsia="zh-CN"/>
        </w:rPr>
        <w:t>（2）方案编制组：负责改造项目作业方案、吹扫方案、投用方案、操作规程编制，方案编制要符合现场实际情况，确保项目有序推进。</w:t>
      </w:r>
    </w:p>
    <w:p w14:paraId="696B2265">
      <w:pPr>
        <w:keepNext w:val="0"/>
        <w:keepLines w:val="0"/>
        <w:pageBreakBefore w:val="0"/>
        <w:widowControl w:val="0"/>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b w:val="0"/>
          <w:bCs/>
          <w:color w:val="auto"/>
          <w:sz w:val="32"/>
          <w:szCs w:val="32"/>
          <w:lang w:val="en-US" w:eastAsia="zh-CN"/>
        </w:rPr>
      </w:pPr>
      <w:r>
        <w:rPr>
          <w:rFonts w:hint="eastAsia" w:ascii="仿宋_GB2312" w:hAnsi="宋体" w:eastAsia="仿宋_GB2312" w:cs="Times New Roman"/>
          <w:b w:val="0"/>
          <w:bCs/>
          <w:color w:val="auto"/>
          <w:sz w:val="32"/>
          <w:szCs w:val="32"/>
          <w:lang w:val="en-US" w:eastAsia="zh-CN"/>
        </w:rPr>
        <w:t>（3）工艺对接组：根据现场实际工况，负责与改造厂家对接，提出工艺路线改造方案，为改造厂家提供基础资料，配合改造厂家做好改造方案，确保乏汽回收改造项目顺利完成。</w:t>
      </w:r>
    </w:p>
    <w:p w14:paraId="0CCB445A">
      <w:pPr>
        <w:keepNext w:val="0"/>
        <w:keepLines w:val="0"/>
        <w:pageBreakBefore w:val="0"/>
        <w:widowControl w:val="0"/>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b w:val="0"/>
          <w:bCs/>
          <w:color w:val="auto"/>
          <w:sz w:val="32"/>
          <w:szCs w:val="32"/>
          <w:lang w:val="en-US" w:eastAsia="zh-CN"/>
        </w:rPr>
      </w:pPr>
      <w:r>
        <w:rPr>
          <w:rFonts w:hint="eastAsia" w:ascii="仿宋_GB2312" w:hAnsi="宋体" w:eastAsia="仿宋_GB2312" w:cs="Times New Roman"/>
          <w:b w:val="0"/>
          <w:bCs/>
          <w:color w:val="auto"/>
          <w:sz w:val="32"/>
          <w:szCs w:val="32"/>
          <w:lang w:val="en-US" w:eastAsia="zh-CN"/>
        </w:rPr>
        <w:t>（4）施工协调组：对乏汽回收改造施工作业，进行现场票证办理及作业协调，分析作业风险并制定防范措施。项目负责人要紧盯现场，逐条管道与施工图核对，严禁出现实际与图纸不符问题，确保改造项目顺利完成。</w:t>
      </w:r>
    </w:p>
    <w:p w14:paraId="562B0E3F">
      <w:pPr>
        <w:keepNext w:val="0"/>
        <w:keepLines w:val="0"/>
        <w:pageBreakBefore w:val="0"/>
        <w:widowControl w:val="0"/>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b w:val="0"/>
          <w:bCs/>
          <w:color w:val="auto"/>
          <w:sz w:val="32"/>
          <w:szCs w:val="32"/>
          <w:lang w:val="en-US" w:eastAsia="zh-CN"/>
        </w:rPr>
      </w:pPr>
      <w:r>
        <w:rPr>
          <w:rFonts w:hint="eastAsia" w:ascii="仿宋_GB2312" w:hAnsi="宋体" w:eastAsia="仿宋_GB2312" w:cs="Times New Roman"/>
          <w:b w:val="0"/>
          <w:bCs/>
          <w:color w:val="auto"/>
          <w:sz w:val="32"/>
          <w:szCs w:val="32"/>
          <w:lang w:val="en-US" w:eastAsia="zh-CN"/>
        </w:rPr>
        <w:t>（5）验收组：负责收集乏汽回收改造后的运行数据，与厂家提供的技术方案进行比对，更具对比结果及实际运行情况出具验收意见。</w:t>
      </w:r>
    </w:p>
    <w:p w14:paraId="313FAC32">
      <w:pPr>
        <w:keepNext w:val="0"/>
        <w:keepLines w:val="0"/>
        <w:pageBreakBefore w:val="0"/>
        <w:widowControl w:val="0"/>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b w:val="0"/>
          <w:bCs/>
          <w:color w:val="auto"/>
          <w:sz w:val="32"/>
          <w:szCs w:val="32"/>
          <w:lang w:val="en-US" w:eastAsia="zh-CN"/>
        </w:rPr>
      </w:pPr>
      <w:r>
        <w:rPr>
          <w:rFonts w:hint="eastAsia" w:ascii="仿宋_GB2312" w:hAnsi="宋体" w:eastAsia="仿宋_GB2312" w:cs="Times New Roman"/>
          <w:b w:val="0"/>
          <w:bCs/>
          <w:color w:val="auto"/>
          <w:sz w:val="32"/>
          <w:szCs w:val="32"/>
          <w:lang w:val="en-US" w:eastAsia="zh-CN"/>
        </w:rPr>
        <w:t>2、建立项目推进会</w:t>
      </w:r>
    </w:p>
    <w:p w14:paraId="77BBC8C1">
      <w:pPr>
        <w:keepNext w:val="0"/>
        <w:keepLines w:val="0"/>
        <w:pageBreakBefore w:val="0"/>
        <w:widowControl w:val="0"/>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b w:val="0"/>
          <w:bCs/>
          <w:color w:val="auto"/>
          <w:sz w:val="32"/>
          <w:szCs w:val="32"/>
          <w:lang w:val="en-US" w:eastAsia="zh-CN"/>
        </w:rPr>
      </w:pPr>
      <w:r>
        <w:rPr>
          <w:rFonts w:hint="eastAsia" w:ascii="仿宋_GB2312" w:hAnsi="宋体" w:eastAsia="仿宋_GB2312" w:cs="Times New Roman"/>
          <w:b w:val="0"/>
          <w:bCs/>
          <w:color w:val="auto"/>
          <w:sz w:val="32"/>
          <w:szCs w:val="32"/>
          <w:lang w:val="en-US" w:eastAsia="zh-CN"/>
        </w:rPr>
        <w:t>（1）每周组织工艺、电气、仪表、设备、安全、采购等相关相关部门，召开乏汽回收项目推进会，汇报推进情况。</w:t>
      </w:r>
    </w:p>
    <w:p w14:paraId="09E3D107">
      <w:pPr>
        <w:keepNext w:val="0"/>
        <w:keepLines w:val="0"/>
        <w:pageBreakBefore w:val="0"/>
        <w:widowControl w:val="0"/>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b w:val="0"/>
          <w:bCs/>
          <w:color w:val="auto"/>
          <w:sz w:val="32"/>
          <w:szCs w:val="32"/>
          <w:lang w:val="en-US" w:eastAsia="zh-CN"/>
        </w:rPr>
      </w:pPr>
      <w:r>
        <w:rPr>
          <w:rFonts w:hint="eastAsia" w:ascii="仿宋_GB2312" w:hAnsi="宋体" w:eastAsia="仿宋_GB2312" w:cs="Times New Roman"/>
          <w:b w:val="0"/>
          <w:bCs/>
          <w:color w:val="auto"/>
          <w:sz w:val="32"/>
          <w:szCs w:val="32"/>
          <w:lang w:val="en-US" w:eastAsia="zh-CN"/>
        </w:rPr>
        <w:t>（2）记录会议中各专业提出的问题，会后逐条跟踪落实，在下周开会前解决本周会议中提出的问题。</w:t>
      </w:r>
    </w:p>
    <w:p w14:paraId="7912ADD0">
      <w:pPr>
        <w:keepNext w:val="0"/>
        <w:keepLines w:val="0"/>
        <w:pageBreakBefore w:val="0"/>
        <w:widowControl w:val="0"/>
        <w:kinsoku/>
        <w:wordWrap/>
        <w:overflowPunct/>
        <w:topLinePunct w:val="0"/>
        <w:autoSpaceDE/>
        <w:autoSpaceDN/>
        <w:bidi w:val="0"/>
        <w:adjustRightInd/>
        <w:snapToGrid/>
        <w:spacing w:line="560" w:lineRule="exact"/>
        <w:ind w:left="547" w:leftChars="228" w:firstLine="0" w:firstLineChars="0"/>
        <w:textAlignment w:val="auto"/>
        <w:rPr>
          <w:rFonts w:ascii="仿宋_GB2312" w:hAnsi="宋体" w:eastAsia="仿宋_GB2312"/>
          <w:sz w:val="32"/>
          <w:szCs w:val="32"/>
        </w:rPr>
      </w:pPr>
      <w:r>
        <w:rPr>
          <w:rFonts w:hint="eastAsia" w:ascii="仿宋_GB2312" w:hAnsi="宋体" w:eastAsia="仿宋_GB2312" w:cs="Times New Roman"/>
          <w:b w:val="0"/>
          <w:bCs/>
          <w:color w:val="auto"/>
          <w:sz w:val="32"/>
          <w:szCs w:val="32"/>
          <w:lang w:val="en-US" w:eastAsia="zh-CN"/>
        </w:rPr>
        <w:t>（3）每次方案编制完成，必须经过各专业会上审核，弥补方案短板，保证方案的合理性及可操作性。</w:t>
      </w:r>
    </w:p>
    <w:p w14:paraId="2F62D29D">
      <w:pPr>
        <w:pageBreakBefore w:val="0"/>
        <w:widowControl w:val="0"/>
        <w:kinsoku/>
        <w:wordWrap/>
        <w:overflowPunct/>
        <w:topLinePunct w:val="0"/>
        <w:autoSpaceDE/>
        <w:autoSpaceDN/>
        <w:bidi w:val="0"/>
        <w:adjustRightInd/>
        <w:snapToGrid/>
        <w:spacing w:before="156" w:beforeLines="50" w:line="560" w:lineRule="exact"/>
        <w:ind w:left="482"/>
        <w:textAlignment w:val="auto"/>
        <w:rPr>
          <w:rFonts w:ascii="仿宋_GB2312" w:hAnsi="宋体" w:eastAsia="仿宋_GB2312"/>
          <w:b/>
          <w:sz w:val="32"/>
          <w:szCs w:val="32"/>
        </w:rPr>
      </w:pPr>
      <w:r>
        <w:rPr>
          <w:rFonts w:hint="eastAsia" w:ascii="仿宋_GB2312" w:hAnsi="宋体" w:eastAsia="仿宋_GB2312"/>
          <w:b/>
          <w:sz w:val="32"/>
          <w:szCs w:val="32"/>
        </w:rPr>
        <w:t>四、结论及创新点</w:t>
      </w:r>
    </w:p>
    <w:p w14:paraId="540E413A">
      <w:pPr>
        <w:keepNext w:val="0"/>
        <w:keepLines w:val="0"/>
        <w:pageBreakBefore w:val="0"/>
        <w:widowControl w:val="0"/>
        <w:kinsoku/>
        <w:wordWrap/>
        <w:overflowPunct/>
        <w:topLinePunct w:val="0"/>
        <w:autoSpaceDE/>
        <w:autoSpaceDN/>
        <w:bidi w:val="0"/>
        <w:adjustRightInd/>
        <w:snapToGrid/>
        <w:spacing w:line="560" w:lineRule="exact"/>
        <w:ind w:left="480"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改造后，达到预期效果，彻底消除因乏汽造成的现场噪声，回收除氧器及硫冷凝器对空排放的乏汽，且乏汽回收装置可以跟随主装置全年运行。</w:t>
      </w:r>
    </w:p>
    <w:p w14:paraId="189B92F4">
      <w:pPr>
        <w:keepNext w:val="0"/>
        <w:keepLines w:val="0"/>
        <w:pageBreakBefore w:val="0"/>
        <w:widowControl w:val="0"/>
        <w:kinsoku/>
        <w:wordWrap/>
        <w:overflowPunct/>
        <w:topLinePunct w:val="0"/>
        <w:autoSpaceDE/>
        <w:autoSpaceDN/>
        <w:bidi w:val="0"/>
        <w:adjustRightInd/>
        <w:snapToGrid/>
        <w:spacing w:line="560" w:lineRule="exact"/>
        <w:ind w:left="480" w:firstLine="640" w:firstLineChars="200"/>
        <w:textAlignment w:val="auto"/>
        <w:rPr>
          <w:rFonts w:ascii="仿宋_GB2312" w:hAnsi="宋体" w:eastAsia="仿宋_GB2312"/>
          <w:b/>
          <w:sz w:val="32"/>
          <w:szCs w:val="32"/>
        </w:rPr>
      </w:pPr>
      <w:r>
        <w:rPr>
          <w:rFonts w:hint="eastAsia" w:ascii="仿宋_GB2312" w:hAnsi="宋体" w:eastAsia="仿宋_GB2312" w:cs="Times New Roman"/>
          <w:sz w:val="32"/>
          <w:szCs w:val="32"/>
          <w:lang w:val="en-US" w:eastAsia="zh-CN"/>
        </w:rPr>
        <w:t>通过此次技改，为现场乏汽的回收利用提供了有利的基础，在接下来的工作中，可以继续使用此技术，回收其他装置排放的乏汽，为公司降本增效贡献更大的力量。</w:t>
      </w:r>
    </w:p>
    <w:p w14:paraId="3F20125E">
      <w:pPr>
        <w:pageBreakBefore w:val="0"/>
        <w:widowControl w:val="0"/>
        <w:kinsoku/>
        <w:wordWrap/>
        <w:overflowPunct/>
        <w:topLinePunct w:val="0"/>
        <w:autoSpaceDE/>
        <w:autoSpaceDN/>
        <w:bidi w:val="0"/>
        <w:adjustRightInd/>
        <w:snapToGrid/>
        <w:spacing w:before="156" w:beforeLines="50" w:line="560" w:lineRule="exact"/>
        <w:ind w:left="482"/>
        <w:textAlignment w:val="auto"/>
        <w:rPr>
          <w:rFonts w:ascii="仿宋_GB2312" w:hAnsi="宋体" w:eastAsia="仿宋_GB2312"/>
          <w:b/>
          <w:sz w:val="32"/>
          <w:szCs w:val="32"/>
        </w:rPr>
      </w:pPr>
      <w:r>
        <w:rPr>
          <w:rFonts w:hint="eastAsia" w:ascii="仿宋_GB2312" w:hAnsi="宋体" w:eastAsia="仿宋_GB2312"/>
          <w:b/>
          <w:sz w:val="32"/>
          <w:szCs w:val="32"/>
        </w:rPr>
        <w:t>五、成果评价（应用成效及存在问题）</w:t>
      </w:r>
    </w:p>
    <w:p w14:paraId="76E6108F">
      <w:pPr>
        <w:keepNext w:val="0"/>
        <w:keepLines w:val="0"/>
        <w:pageBreakBefore w:val="0"/>
        <w:widowControl w:val="0"/>
        <w:kinsoku/>
        <w:wordWrap/>
        <w:overflowPunct/>
        <w:topLinePunct w:val="0"/>
        <w:autoSpaceDE/>
        <w:autoSpaceDN/>
        <w:bidi w:val="0"/>
        <w:adjustRightInd/>
        <w:snapToGrid/>
        <w:spacing w:line="560" w:lineRule="exact"/>
        <w:ind w:left="480" w:firstLine="643" w:firstLineChars="200"/>
        <w:textAlignment w:val="auto"/>
        <w:rPr>
          <w:rFonts w:hint="eastAsia" w:ascii="仿宋_GB2312" w:hAnsi="宋体" w:eastAsia="仿宋_GB2312"/>
          <w:sz w:val="32"/>
          <w:szCs w:val="32"/>
          <w:lang w:val="en-US" w:eastAsia="zh-CN"/>
        </w:rPr>
      </w:pPr>
      <w:r>
        <w:rPr>
          <w:rFonts w:hint="eastAsia" w:ascii="仿宋_GB2312" w:hAnsi="宋体" w:eastAsia="仿宋_GB2312"/>
          <w:b/>
          <w:sz w:val="32"/>
          <w:szCs w:val="32"/>
        </w:rPr>
        <w:t>成效</w:t>
      </w:r>
      <w:r>
        <w:rPr>
          <w:rFonts w:hint="eastAsia" w:ascii="仿宋_GB2312" w:hAnsi="宋体" w:eastAsia="仿宋_GB2312"/>
          <w:b/>
          <w:sz w:val="32"/>
          <w:szCs w:val="32"/>
          <w:lang w:eastAsia="zh-CN"/>
        </w:rPr>
        <w:t>：</w:t>
      </w:r>
      <w:r>
        <w:rPr>
          <w:rFonts w:hint="eastAsia" w:ascii="仿宋_GB2312" w:hAnsi="宋体" w:eastAsia="仿宋_GB2312" w:cs="Times New Roman"/>
          <w:sz w:val="32"/>
          <w:szCs w:val="32"/>
          <w:lang w:val="en-US" w:eastAsia="zh-CN"/>
        </w:rPr>
        <w:t>系统改造完成后</w:t>
      </w:r>
      <w:r>
        <w:rPr>
          <w:rFonts w:hint="eastAsia" w:ascii="仿宋_GB2312" w:hAnsi="宋体" w:eastAsia="仿宋_GB2312"/>
          <w:sz w:val="32"/>
          <w:szCs w:val="32"/>
          <w:lang w:val="en-US" w:eastAsia="zh-CN"/>
        </w:rPr>
        <w:t>，有显著成效，</w:t>
      </w:r>
      <w:r>
        <w:rPr>
          <w:rFonts w:hint="eastAsia" w:ascii="仿宋_GB2312" w:hAnsi="宋体" w:eastAsia="仿宋_GB2312" w:cs="Times New Roman"/>
          <w:sz w:val="32"/>
          <w:szCs w:val="32"/>
          <w:lang w:val="en-US" w:eastAsia="zh-CN"/>
        </w:rPr>
        <w:t>每年可回收6.4万吨左右二次乏汽热量及凝结水，</w:t>
      </w:r>
      <w:r>
        <w:rPr>
          <w:rFonts w:hint="eastAsia" w:ascii="仿宋_GB2312" w:hAnsi="宋体" w:eastAsia="仿宋_GB2312"/>
          <w:sz w:val="32"/>
          <w:szCs w:val="32"/>
          <w:lang w:val="en-US" w:eastAsia="zh-CN"/>
        </w:rPr>
        <w:t>乏汽回收装置投入成本低，装置后期运行稳定，维护成本低，收益明显。</w:t>
      </w:r>
    </w:p>
    <w:p w14:paraId="54CEA42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全年节约动力煤1453.7吨，全年创效58.2万元。</w:t>
      </w:r>
    </w:p>
    <w:p w14:paraId="76035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（2）全年回收的冷凝液6.4万吨，全年创收128万元。</w:t>
      </w:r>
    </w:p>
    <w:p w14:paraId="6EA2BC4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项目投入35万，其中设备采购19.78万元，钢材采购15.22万元。，按照十五年折旧，每年为35÷15=2.3万元</w:t>
      </w:r>
    </w:p>
    <w:p w14:paraId="294A6EE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47" w:leftChars="228" w:firstLine="0" w:firstLineChars="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全年电耗7.5KW/h×8000h×0.42元=2.5万元</w:t>
      </w:r>
    </w:p>
    <w:p w14:paraId="4486F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28"/>
        <w:textAlignment w:val="auto"/>
        <w:rPr>
          <w:rFonts w:hint="default" w:ascii="仿宋_GB2312" w:hAnsi="宋体" w:eastAsia="仿宋_GB2312"/>
          <w:sz w:val="32"/>
          <w:szCs w:val="32"/>
          <w:lang w:val="en-US" w:eastAsia="zh-CN"/>
        </w:rPr>
      </w:pPr>
      <w:r>
        <w:rPr>
          <w:rFonts w:hint="eastAsia" w:ascii="仿宋_GB2312" w:hAnsi="宋体" w:eastAsia="仿宋_GB2312" w:cs="Times New Roman"/>
          <w:sz w:val="32"/>
          <w:szCs w:val="32"/>
          <w:lang w:val="en-US" w:eastAsia="zh-CN"/>
        </w:rPr>
        <w:t>总经济效益58.2万+128万-2.3万-2.5万=181.4万元/年。</w:t>
      </w:r>
    </w:p>
    <w:p w14:paraId="41B083D3">
      <w:pPr>
        <w:keepNext w:val="0"/>
        <w:keepLines w:val="0"/>
        <w:pageBreakBefore w:val="0"/>
        <w:widowControl w:val="0"/>
        <w:kinsoku/>
        <w:wordWrap/>
        <w:overflowPunct/>
        <w:topLinePunct w:val="0"/>
        <w:autoSpaceDE/>
        <w:autoSpaceDN/>
        <w:bidi w:val="0"/>
        <w:adjustRightInd/>
        <w:snapToGrid/>
        <w:spacing w:line="560" w:lineRule="exact"/>
        <w:ind w:left="547" w:leftChars="228" w:firstLine="643" w:firstLineChars="200"/>
        <w:textAlignment w:val="auto"/>
        <w:rPr>
          <w:rFonts w:ascii="仿宋_GB2312" w:hAnsi="宋体" w:eastAsia="仿宋_GB2312"/>
          <w:sz w:val="32"/>
          <w:szCs w:val="32"/>
        </w:rPr>
      </w:pPr>
      <w:r>
        <w:rPr>
          <w:rFonts w:hint="eastAsia" w:ascii="仿宋_GB2312" w:hAnsi="宋体" w:eastAsia="仿宋_GB2312"/>
          <w:b/>
          <w:sz w:val="32"/>
          <w:szCs w:val="32"/>
        </w:rPr>
        <w:t>存在问题</w:t>
      </w:r>
      <w:r>
        <w:rPr>
          <w:rFonts w:hint="eastAsia" w:ascii="仿宋_GB2312" w:hAnsi="宋体" w:eastAsia="仿宋_GB2312"/>
          <w:b/>
          <w:sz w:val="32"/>
          <w:szCs w:val="32"/>
          <w:lang w:eastAsia="zh-CN"/>
        </w:rPr>
        <w:t>：</w:t>
      </w:r>
      <w:r>
        <w:rPr>
          <w:rFonts w:hint="eastAsia" w:ascii="仿宋_GB2312" w:hAnsi="宋体" w:eastAsia="仿宋_GB2312" w:cs="Times New Roman"/>
          <w:sz w:val="32"/>
          <w:szCs w:val="32"/>
          <w:lang w:val="en-US" w:eastAsia="zh-CN"/>
        </w:rPr>
        <w:t>冬季如因外排乏汽装置停车，导致无乏汽产生，要及时对乏汽回收管线进行低点排液，防止管线冻堵无法正常使用。</w:t>
      </w:r>
    </w:p>
    <w:p w14:paraId="2B5CD744">
      <w:pPr>
        <w:pageBreakBefore w:val="0"/>
        <w:widowControl w:val="0"/>
        <w:kinsoku/>
        <w:wordWrap/>
        <w:overflowPunct/>
        <w:topLinePunct w:val="0"/>
        <w:autoSpaceDE/>
        <w:autoSpaceDN/>
        <w:bidi w:val="0"/>
        <w:adjustRightInd/>
        <w:snapToGrid/>
        <w:spacing w:before="156" w:beforeLines="50" w:line="560" w:lineRule="exact"/>
        <w:ind w:left="482"/>
        <w:textAlignment w:val="auto"/>
        <w:rPr>
          <w:rFonts w:ascii="仿宋_GB2312" w:hAnsi="宋体" w:eastAsia="仿宋_GB2312"/>
          <w:b/>
          <w:sz w:val="32"/>
          <w:szCs w:val="32"/>
        </w:rPr>
      </w:pPr>
      <w:r>
        <w:rPr>
          <w:rFonts w:hint="eastAsia" w:ascii="仿宋_GB2312" w:hAnsi="宋体" w:eastAsia="仿宋_GB2312"/>
          <w:b/>
          <w:sz w:val="32"/>
          <w:szCs w:val="32"/>
        </w:rPr>
        <w:t>六</w:t>
      </w:r>
      <w:r>
        <w:rPr>
          <w:rFonts w:ascii="仿宋_GB2312" w:hAnsi="宋体" w:eastAsia="仿宋_GB2312"/>
          <w:b/>
          <w:sz w:val="32"/>
          <w:szCs w:val="32"/>
        </w:rPr>
        <w:t>、</w:t>
      </w:r>
      <w:r>
        <w:rPr>
          <w:rFonts w:hint="eastAsia" w:ascii="仿宋_GB2312" w:hAnsi="宋体" w:eastAsia="仿宋_GB2312"/>
          <w:b/>
          <w:sz w:val="32"/>
          <w:szCs w:val="32"/>
        </w:rPr>
        <w:t>成果推广建议</w:t>
      </w:r>
    </w:p>
    <w:p w14:paraId="02E4E534">
      <w:pPr>
        <w:keepNext w:val="0"/>
        <w:keepLines w:val="0"/>
        <w:pageBreakBefore w:val="0"/>
        <w:widowControl w:val="0"/>
        <w:kinsoku/>
        <w:wordWrap/>
        <w:overflowPunct/>
        <w:topLinePunct w:val="0"/>
        <w:autoSpaceDE/>
        <w:autoSpaceDN/>
        <w:bidi w:val="0"/>
        <w:adjustRightInd/>
        <w:snapToGrid/>
        <w:spacing w:line="560" w:lineRule="exact"/>
        <w:ind w:left="480" w:firstLine="640" w:firstLineChars="200"/>
        <w:textAlignment w:val="auto"/>
        <w:rPr>
          <w:sz w:val="32"/>
          <w:szCs w:val="32"/>
        </w:rPr>
      </w:pPr>
      <w:r>
        <w:rPr>
          <w:rFonts w:hint="eastAsia" w:ascii="仿宋_GB2312" w:hAnsi="宋体" w:eastAsia="仿宋_GB2312" w:cs="Times New Roman"/>
          <w:sz w:val="32"/>
          <w:szCs w:val="32"/>
          <w:lang w:val="en-US" w:eastAsia="zh-CN"/>
        </w:rPr>
        <w:t>乏汽回收装置投用后，运行效果较好，消除了现场噪声并回收乏汽中所含的热量及冷凝液，在集团公司化工板块、电力板块可以推广使用。</w:t>
      </w:r>
    </w:p>
    <w:p w14:paraId="04A2E73A">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24E3CC8A">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3D16BBFC">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542515FE">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0AFFE04D">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32079FD6">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72578D56">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6FECCBC8">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02F01D7B">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53A13DF5">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12560421">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03391888">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6D31B11F">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29648713">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1C377C11">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60BEFF2E">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p>
    <w:p w14:paraId="5C49B855">
      <w:pPr>
        <w:keepNext w:val="0"/>
        <w:keepLines w:val="0"/>
        <w:widowControl/>
        <w:suppressLineNumbers w:val="0"/>
        <w:jc w:val="left"/>
        <w:rPr>
          <w:rFonts w:ascii="华文新魏" w:hAnsi="华文新魏" w:eastAsia="华文新魏" w:cs="华文新魏"/>
          <w:color w:val="000000"/>
          <w:kern w:val="0"/>
          <w:sz w:val="35"/>
          <w:szCs w:val="35"/>
          <w:lang w:val="en-US" w:eastAsia="zh-CN" w:bidi="ar"/>
        </w:rPr>
      </w:pPr>
      <w:r>
        <w:rPr>
          <w:rFonts w:ascii="华文新魏" w:hAnsi="华文新魏" w:eastAsia="华文新魏" w:cs="华文新魏"/>
          <w:color w:val="000000"/>
          <w:kern w:val="0"/>
          <w:sz w:val="35"/>
          <w:szCs w:val="35"/>
          <w:lang w:val="en-US" w:eastAsia="zh-CN" w:bidi="ar"/>
        </w:rPr>
        <w:t>【他山之石】</w:t>
      </w:r>
    </w:p>
    <w:p w14:paraId="06CEEE56">
      <w:pPr>
        <w:keepNext w:val="0"/>
        <w:keepLines w:val="0"/>
        <w:widowControl/>
        <w:suppressLineNumbers w:val="0"/>
        <w:jc w:val="center"/>
        <w:rPr>
          <w:rFonts w:hint="eastAsia" w:ascii="Times New Roman" w:hAnsi="Times New Roman" w:eastAsia="仿宋_GB2312" w:cs="Times New Roman"/>
          <w:b/>
          <w:bCs/>
          <w:kern w:val="0"/>
          <w:sz w:val="36"/>
          <w:szCs w:val="36"/>
          <w:lang w:val="en-US" w:eastAsia="zh-CN" w:bidi="ar"/>
        </w:rPr>
      </w:pPr>
      <w:r>
        <w:rPr>
          <w:rFonts w:hint="eastAsia" w:ascii="Times New Roman" w:hAnsi="Times New Roman" w:eastAsia="仿宋_GB2312" w:cs="Times New Roman"/>
          <w:b/>
          <w:bCs/>
          <w:kern w:val="0"/>
          <w:sz w:val="36"/>
          <w:szCs w:val="36"/>
          <w:lang w:val="en-US" w:eastAsia="zh-CN" w:bidi="ar"/>
        </w:rPr>
        <w:t>万华化学的“基层创新+数字化赋能”模式</w:t>
      </w:r>
    </w:p>
    <w:p w14:paraId="42D648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1. 企业背景与挑战  </w:t>
      </w:r>
    </w:p>
    <w:p w14:paraId="27AE52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万华化学是全球领先的MDI（二苯基甲烷二异氰酸酯）供应商，业务涵盖聚氨酯、石化、精细化学品等。随着产能扩大和技术复杂度提升，传统管理模式面临挑战：  </w:t>
      </w:r>
    </w:p>
    <w:p w14:paraId="7A2EC6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基层活力不足：</w:t>
      </w:r>
      <w:r>
        <w:rPr>
          <w:rFonts w:hint="eastAsia" w:ascii="Times New Roman" w:hAnsi="Times New Roman" w:eastAsia="仿宋_GB2312" w:cs="Times New Roman"/>
          <w:b w:val="0"/>
          <w:bCs w:val="0"/>
          <w:kern w:val="0"/>
          <w:sz w:val="32"/>
          <w:szCs w:val="32"/>
          <w:lang w:val="en-US" w:eastAsia="zh-CN" w:bidi="ar"/>
        </w:rPr>
        <w:t xml:space="preserve">一线员工创新动力弱，工艺改进依赖技术部门；  </w:t>
      </w:r>
    </w:p>
    <w:p w14:paraId="312EE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基础管理粗放</w:t>
      </w:r>
      <w:r>
        <w:rPr>
          <w:rFonts w:hint="eastAsia" w:ascii="Times New Roman" w:hAnsi="Times New Roman" w:eastAsia="仿宋_GB2312" w:cs="Times New Roman"/>
          <w:b w:val="0"/>
          <w:bCs w:val="0"/>
          <w:kern w:val="0"/>
          <w:sz w:val="32"/>
          <w:szCs w:val="32"/>
          <w:lang w:val="en-US" w:eastAsia="zh-CN" w:bidi="ar"/>
        </w:rPr>
        <w:t xml:space="preserve">：设备故障频发，非计划停车损失高；  </w:t>
      </w:r>
    </w:p>
    <w:p w14:paraId="0FD143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3"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bCs/>
          <w:kern w:val="0"/>
          <w:sz w:val="32"/>
          <w:szCs w:val="32"/>
          <w:lang w:val="en-US" w:eastAsia="zh-CN" w:bidi="ar"/>
        </w:rPr>
        <w:t>技能断层</w:t>
      </w:r>
      <w:r>
        <w:rPr>
          <w:rFonts w:hint="eastAsia" w:ascii="Times New Roman" w:hAnsi="Times New Roman" w:eastAsia="仿宋_GB2312" w:cs="Times New Roman"/>
          <w:b w:val="0"/>
          <w:bCs w:val="0"/>
          <w:kern w:val="0"/>
          <w:sz w:val="32"/>
          <w:szCs w:val="32"/>
          <w:lang w:val="en-US" w:eastAsia="zh-CN" w:bidi="ar"/>
        </w:rPr>
        <w:t xml:space="preserve">：新员工对复杂工艺掌握速度慢，隐性知识流失。  </w:t>
      </w:r>
    </w:p>
    <w:p w14:paraId="65FFFA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为此，万华以“三基建设”为抓手，融合创新激励与数字化工具，形成独特的管理体系。</w:t>
      </w:r>
    </w:p>
    <w:p w14:paraId="3F0EE9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 核心实践与创新点</w:t>
      </w:r>
    </w:p>
    <w:p w14:paraId="4D2C1A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（1）基层建设：激活“最小作战单元”</w:t>
      </w:r>
    </w:p>
    <w:p w14:paraId="3318DB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“微创新”全员参与机制  </w:t>
      </w:r>
    </w:p>
    <w:p w14:paraId="0324EE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机制设计：设立“金点子”平台，一线员工可随时提交工艺优化、设备改造等提案（如“反应釜搅拌器密封结构改进”），经评审后快速落地。  </w:t>
      </w:r>
    </w:p>
    <w:p w14:paraId="6701C4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激励方式：按贡献等级给予奖金（100元~10万元）、专利署名权，并纳入晋升考核。  </w:t>
      </w:r>
    </w:p>
    <w:p w14:paraId="4C6F20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成效：2024年基层提案超1.2万条，年降本超3亿元，员工参与率达85%。  </w:t>
      </w:r>
    </w:p>
    <w:p w14:paraId="239297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班组长“赋权+赋能”  </w:t>
      </w:r>
    </w:p>
    <w:p w14:paraId="2BAE36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权力下放：班组长可自主调配5万元以下备件采购，缩短故障响应时间；  </w:t>
      </w:r>
    </w:p>
    <w:p w14:paraId="545AC3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能力提升：与浙江大学合办“班组长特训营”，培训TWI（一线主管技能）和数据分析工具。  </w:t>
      </w:r>
    </w:p>
    <w:p w14:paraId="171766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（2）基础管理：数字化驱动的标准化  </w:t>
      </w:r>
    </w:p>
    <w:p w14:paraId="33153A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设备全生命周期管理  </w:t>
      </w:r>
    </w:p>
    <w:p w14:paraId="51BA05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智能巡检系统：通过AR眼镜+AI算法识别设备温度、振动异常，自动推送维修工单；  </w:t>
      </w:r>
    </w:p>
    <w:p w14:paraId="590E79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预测性维护：基于历史数据建立设备健康模型，故障预警准确率达92%。  </w:t>
      </w:r>
    </w:p>
    <w:p w14:paraId="61AC00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成效：2024年设备非计划停车时间同比下降40%。  </w:t>
      </w:r>
    </w:p>
    <w:p w14:paraId="1E3046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工艺操作标准化（SOP 3.0）  </w:t>
      </w:r>
    </w:p>
    <w:p w14:paraId="39F54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动态优化：利用数字孪生技术模拟工艺参数，实时更新操作手册；  </w:t>
      </w:r>
    </w:p>
    <w:p w14:paraId="1010EA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防呆设计：关键步骤嵌入“双人确认+电子签名”机制，杜绝误操作。  </w:t>
      </w:r>
    </w:p>
    <w:p w14:paraId="0D8ED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（3）基本功训练：场景化+师徒制  </w:t>
      </w:r>
    </w:p>
    <w:p w14:paraId="0B3054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“岗位技能矩阵”认证：</w:t>
      </w:r>
    </w:p>
    <w:p w14:paraId="0A632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将每个岗位技能分解为5级（如初级操作工需掌握20项标准操作），每季度考核并公示排名；  </w:t>
      </w:r>
    </w:p>
    <w:p w14:paraId="69BCB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未达标者进入“技能强化班”，由内训师一对一辅导。  </w:t>
      </w:r>
    </w:p>
    <w:p w14:paraId="3EF43D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隐性知识显性化：</w:t>
      </w:r>
    </w:p>
    <w:p w14:paraId="75F4FF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“老法师”经验库：录制资深员工操作视频，标注关键诀窍（如“反应终点判断技巧”）；  </w:t>
      </w:r>
    </w:p>
    <w:p w14:paraId="0EC052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 应急演练：模拟有毒气体泄漏、火灾等场景，员工需在虚拟环境中完成处置流程。  </w:t>
      </w:r>
    </w:p>
    <w:p w14:paraId="191103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3. 关键成功要素  </w:t>
      </w:r>
    </w:p>
    <w:p w14:paraId="025295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（1）机制设计重于技术堆砌 </w:t>
      </w:r>
    </w:p>
    <w:p w14:paraId="45A511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万华并非简单引入数字化工具，而是通过“微创新”机制将员工利益与企业降本增效目标绑定，形成自下而上的改进动力。  </w:t>
      </w:r>
    </w:p>
    <w:p w14:paraId="07F99A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（2） 数据贯通破除部门墙 </w:t>
      </w:r>
    </w:p>
    <w:p w14:paraId="2C619C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生产、设备、安全数据全部接入“工业互联网平台”，班组长可一键调取历史故障案例辅助决策。  </w:t>
      </w:r>
    </w:p>
    <w:p w14:paraId="2EBFFE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 xml:space="preserve">（3）文化融合传统与创新 </w:t>
      </w:r>
    </w:p>
    <w:p w14:paraId="0AD832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atLeast"/>
        <w:ind w:right="0" w:firstLine="640" w:firstLineChars="200"/>
        <w:jc w:val="left"/>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保留“师带徒”传统，同时用游戏化设计（如技能等级勋章）激发年轻员工兴趣。</w:t>
      </w:r>
    </w:p>
    <w:p w14:paraId="4DC372D1"/>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091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3F5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E53F5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BA2CD"/>
    <w:multiLevelType w:val="singleLevel"/>
    <w:tmpl w:val="0BABA2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124F5"/>
    <w:rsid w:val="0D536575"/>
    <w:rsid w:val="43E42DC6"/>
    <w:rsid w:val="51E93C98"/>
    <w:rsid w:val="5C74653B"/>
    <w:rsid w:val="6D0124F5"/>
    <w:rsid w:val="6F93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Calibri" w:hAnsi="Calibri" w:eastAsia="宋体" w:cs="Times New Roman"/>
      <w:kern w:val="0"/>
      <w:sz w:val="24"/>
      <w:szCs w:val="24"/>
      <w:lang w:val="en-US" w:eastAsia="zh-CN" w:bidi="ar"/>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next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qFormat/>
    <w:uiPriority w:val="0"/>
    <w:rPr>
      <w:color w:val="333333"/>
      <w:u w:val="none"/>
    </w:rPr>
  </w:style>
  <w:style w:type="character" w:styleId="10">
    <w:name w:val="Hyperlink"/>
    <w:basedOn w:val="8"/>
    <w:qFormat/>
    <w:uiPriority w:val="0"/>
    <w:rPr>
      <w:color w:val="333333"/>
      <w:u w:val="none"/>
    </w:rPr>
  </w:style>
  <w:style w:type="character" w:customStyle="1" w:styleId="11">
    <w:name w:val="current"/>
    <w:basedOn w:val="8"/>
    <w:qFormat/>
    <w:uiPriority w:val="0"/>
  </w:style>
  <w:style w:type="character" w:customStyle="1" w:styleId="12">
    <w:name w:val="node"/>
    <w:basedOn w:val="8"/>
    <w:qFormat/>
    <w:uiPriority w:val="0"/>
  </w:style>
  <w:style w:type="character" w:customStyle="1" w:styleId="13">
    <w:name w:val="node_close"/>
    <w:basedOn w:val="8"/>
    <w:qFormat/>
    <w:uiPriority w:val="0"/>
  </w:style>
  <w:style w:type="character" w:customStyle="1" w:styleId="14">
    <w:name w:val="c"/>
    <w:basedOn w:val="8"/>
    <w:qFormat/>
    <w:uiPriority w:val="0"/>
    <w:rPr>
      <w:b/>
      <w:bCs/>
      <w:bdr w:val="single" w:color="CCCCCC" w:sz="2" w:space="0"/>
    </w:rPr>
  </w:style>
  <w:style w:type="character" w:customStyle="1" w:styleId="15">
    <w:name w:val="c1"/>
    <w:basedOn w:val="8"/>
    <w:qFormat/>
    <w:uiPriority w:val="0"/>
    <w:rPr>
      <w:b/>
      <w:bCs/>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1816</Words>
  <Characters>1849</Characters>
  <Lines>0</Lines>
  <Paragraphs>0</Paragraphs>
  <TotalTime>1</TotalTime>
  <ScaleCrop>false</ScaleCrop>
  <LinksUpToDate>false</LinksUpToDate>
  <CharactersWithSpaces>1923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2025-07-01T07:09:00Z</dcterms:created>
  <dc:creator>一切婷好</dc:creator>
  <cp:lastModifiedBy>刘欣馨</cp:lastModifiedBy>
  <dcterms:modified xsi:type="dcterms:W3CDTF">2025-07-04T02:52:28Z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7AF284967ED743A8A6BEDBE3465D6698_13</vt:lpwstr>
  </property>
  <property fmtid="{D5CDD505-2E9C-101B-9397-08002B2CF9AE}" pid="4" name="KSOTemplateDocerSaveRecord">
    <vt:lpwstr>eyJoZGlkIjoiNzMyODhjYWM1YTYxNzk2ZWViMjQyYTkzZTg4MDRhYzYiLCJ1c2VySWQiOiIzMzg3NTcxNDcifQ==</vt:lpwstr>
  </property>
</Properties>
</file>