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416B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黑体" w:hAnsi="黑体" w:eastAsia="黑体" w:cs="黑体"/>
          <w:b w:val="0"/>
          <w:bCs w:val="0"/>
          <w:color w:val="000000" w:themeColor="text1"/>
          <w:sz w:val="44"/>
          <w:szCs w:val="44"/>
          <w:lang w:val="en-US" w:eastAsia="zh-CN"/>
          <w14:textFill>
            <w14:solidFill>
              <w14:schemeClr w14:val="tx1"/>
            </w14:solidFill>
          </w14:textFill>
        </w:rPr>
      </w:pPr>
      <w:r>
        <w:rPr>
          <w:rFonts w:hint="eastAsia" w:ascii="黑体" w:hAnsi="黑体" w:eastAsia="黑体" w:cs="黑体"/>
          <w:b w:val="0"/>
          <w:bCs w:val="0"/>
          <w:color w:val="000000" w:themeColor="text1"/>
          <w:sz w:val="44"/>
          <w:szCs w:val="44"/>
          <w:lang w:val="en-US" w:eastAsia="zh-CN"/>
          <w14:textFill>
            <w14:solidFill>
              <w14:schemeClr w14:val="tx1"/>
            </w14:solidFill>
          </w14:textFill>
        </w:rPr>
        <w:t>制度汇编</w:t>
      </w:r>
    </w:p>
    <w:p w14:paraId="7BC6488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经营管理篇</w:t>
      </w:r>
    </w:p>
    <w:p w14:paraId="02A279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eastAsia="仿宋_GB2312" w:cs="Times New Roman"/>
          <w:color w:val="000000" w:themeColor="text1"/>
          <w:sz w:val="32"/>
          <w:szCs w:val="32"/>
          <w:lang w:val="en-US" w:eastAsia="zh-CN"/>
          <w14:textFill>
            <w14:solidFill>
              <w14:schemeClr w14:val="tx1"/>
            </w14:solidFill>
          </w14:textFill>
        </w:rPr>
        <w:t>1.2025年降本创效实施方案...................1页</w:t>
      </w:r>
    </w:p>
    <w:p w14:paraId="334840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eastAsia="仿宋_GB2312" w:cs="Times New Roman"/>
          <w:color w:val="000000" w:themeColor="text1"/>
          <w:sz w:val="32"/>
          <w:szCs w:val="32"/>
          <w:lang w:val="en-US" w:eastAsia="zh-CN"/>
          <w14:textFill>
            <w14:solidFill>
              <w14:schemeClr w14:val="tx1"/>
            </w14:solidFill>
          </w14:textFill>
        </w:rPr>
        <w:t>2.</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202</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5</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年经营绩效考核管理办法</w:t>
      </w:r>
      <w:r>
        <w:rPr>
          <w:rFonts w:hint="eastAsia" w:ascii="仿宋_GB2312" w:eastAsia="仿宋_GB2312" w:cs="Times New Roman"/>
          <w:color w:val="000000" w:themeColor="text1"/>
          <w:sz w:val="32"/>
          <w:szCs w:val="32"/>
          <w:lang w:val="en-US" w:eastAsia="zh-CN"/>
          <w14:textFill>
            <w14:solidFill>
              <w14:schemeClr w14:val="tx1"/>
            </w14:solidFill>
          </w14:textFill>
        </w:rPr>
        <w:t>..............1</w:t>
      </w:r>
      <w:bookmarkStart w:id="7" w:name="_GoBack"/>
      <w:bookmarkEnd w:id="7"/>
      <w:r>
        <w:rPr>
          <w:rFonts w:hint="eastAsia" w:ascii="仿宋_GB2312" w:eastAsia="仿宋_GB2312" w:cs="Times New Roman"/>
          <w:color w:val="000000" w:themeColor="text1"/>
          <w:sz w:val="32"/>
          <w:szCs w:val="32"/>
          <w:lang w:val="en-US" w:eastAsia="zh-CN"/>
          <w14:textFill>
            <w14:solidFill>
              <w14:schemeClr w14:val="tx1"/>
            </w14:solidFill>
          </w14:textFill>
        </w:rPr>
        <w:t>2页</w:t>
      </w:r>
    </w:p>
    <w:p w14:paraId="7E5A03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Times New Roman"/>
          <w:color w:val="000000" w:themeColor="text1"/>
          <w:sz w:val="32"/>
          <w:szCs w:val="32"/>
          <w:lang w:val="en-US" w:eastAsia="zh-CN"/>
          <w14:textFill>
            <w14:solidFill>
              <w14:schemeClr w14:val="tx1"/>
            </w14:solidFill>
          </w14:textFill>
        </w:rPr>
        <w:t>3.</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202</w:t>
      </w:r>
      <w:r>
        <w:rPr>
          <w:rFonts w:hint="eastAsia" w:ascii="仿宋_GB2312" w:eastAsia="仿宋_GB2312" w:cs="Times New Roman"/>
          <w:color w:val="000000" w:themeColor="text1"/>
          <w:sz w:val="32"/>
          <w:szCs w:val="32"/>
          <w:lang w:val="en-US" w:eastAsia="zh-CN"/>
          <w14:textFill>
            <w14:solidFill>
              <w14:schemeClr w14:val="tx1"/>
            </w14:solidFill>
          </w14:textFill>
        </w:rPr>
        <w:t>5</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年材料</w:t>
      </w:r>
      <w:r>
        <w:rPr>
          <w:rFonts w:hint="eastAsia" w:ascii="仿宋_GB2312" w:hAnsi="仿宋_GB2312" w:eastAsia="仿宋_GB2312" w:cs="仿宋_GB2312"/>
          <w:color w:val="000000" w:themeColor="text1"/>
          <w:sz w:val="32"/>
          <w:szCs w:val="32"/>
          <w14:textFill>
            <w14:solidFill>
              <w14:schemeClr w14:val="tx1"/>
            </w14:solidFill>
          </w14:textFill>
        </w:rPr>
        <w:t>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办法</w:t>
      </w:r>
      <w:r>
        <w:rPr>
          <w:rFonts w:hint="eastAsia" w:ascii="仿宋_GB2312" w:eastAsia="仿宋_GB2312" w:cs="Times New Roman"/>
          <w:color w:val="000000" w:themeColor="text1"/>
          <w:sz w:val="32"/>
          <w:szCs w:val="32"/>
          <w:lang w:val="en-US" w:eastAsia="zh-CN"/>
          <w14:textFill>
            <w14:solidFill>
              <w14:schemeClr w14:val="tx1"/>
            </w14:solidFill>
          </w14:textFill>
        </w:rPr>
        <w:t>......................27页</w:t>
      </w:r>
    </w:p>
    <w:p w14:paraId="4A69565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4.2025年修旧利废管理办法</w:t>
      </w:r>
      <w:r>
        <w:rPr>
          <w:rFonts w:hint="eastAsia" w:ascii="仿宋_GB2312" w:eastAsia="仿宋_GB2312" w:cs="Times New Roman"/>
          <w:color w:val="000000" w:themeColor="text1"/>
          <w:sz w:val="32"/>
          <w:szCs w:val="32"/>
          <w:lang w:val="en-US" w:eastAsia="zh-CN"/>
          <w14:textFill>
            <w14:solidFill>
              <w14:schemeClr w14:val="tx1"/>
            </w14:solidFill>
          </w14:textFill>
        </w:rPr>
        <w:t>..................32页</w:t>
      </w:r>
    </w:p>
    <w:p w14:paraId="1179F6A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5.</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202</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5</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年废旧物资处置管理办法</w:t>
      </w:r>
      <w:r>
        <w:rPr>
          <w:rFonts w:hint="eastAsia" w:ascii="仿宋_GB2312" w:eastAsia="仿宋_GB2312" w:cs="Times New Roman"/>
          <w:color w:val="000000" w:themeColor="text1"/>
          <w:sz w:val="32"/>
          <w:szCs w:val="32"/>
          <w:lang w:val="en-US" w:eastAsia="zh-CN"/>
          <w14:textFill>
            <w14:solidFill>
              <w14:schemeClr w14:val="tx1"/>
            </w14:solidFill>
          </w14:textFill>
        </w:rPr>
        <w:t>..............36页</w:t>
      </w:r>
    </w:p>
    <w:p w14:paraId="4802A4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Times New Roman"/>
          <w:color w:val="000000" w:themeColor="text1"/>
          <w:sz w:val="32"/>
          <w:szCs w:val="32"/>
          <w:highlight w:val="yellow"/>
          <w:lang w:val="en-US" w:eastAsia="zh-CN"/>
          <w14:textFill>
            <w14:solidFill>
              <w14:schemeClr w14:val="tx1"/>
            </w14:solidFill>
          </w14:textFill>
        </w:rPr>
      </w:pP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6.</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202</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5</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年物资验收管理办</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法</w:t>
      </w:r>
      <w:r>
        <w:rPr>
          <w:rFonts w:hint="eastAsia" w:ascii="仿宋_GB2312" w:eastAsia="仿宋_GB2312" w:cs="Times New Roman"/>
          <w:color w:val="000000" w:themeColor="text1"/>
          <w:sz w:val="32"/>
          <w:szCs w:val="32"/>
          <w:lang w:val="en-US" w:eastAsia="zh-CN"/>
          <w14:textFill>
            <w14:solidFill>
              <w14:schemeClr w14:val="tx1"/>
            </w14:solidFill>
          </w14:textFill>
        </w:rPr>
        <w:t>..................44页</w:t>
      </w:r>
    </w:p>
    <w:p w14:paraId="400B05A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财务管理篇</w:t>
      </w:r>
    </w:p>
    <w:p w14:paraId="11AB3D6B">
      <w:pPr>
        <w:keepNext w:val="0"/>
        <w:keepLines w:val="0"/>
        <w:pageBreakBefore w:val="0"/>
        <w:kinsoku/>
        <w:wordWrap/>
        <w:overflowPunct/>
        <w:topLinePunct w:val="0"/>
        <w:autoSpaceDE/>
        <w:autoSpaceDN/>
        <w:bidi w:val="0"/>
        <w:spacing w:line="520" w:lineRule="exact"/>
        <w:ind w:right="-197" w:rightChars="-94" w:firstLine="640" w:firstLineChars="200"/>
        <w:rPr>
          <w:rFonts w:hint="eastAsia" w:ascii="仿宋_GB2312" w:eastAsia="仿宋_GB2312"/>
          <w:b w:val="0"/>
          <w:bCs w:val="0"/>
          <w:color w:val="000000" w:themeColor="text1"/>
          <w:sz w:val="32"/>
          <w:szCs w:val="32"/>
          <w:lang w:val="en-US" w:eastAsia="zh-CN"/>
          <w14:textFill>
            <w14:solidFill>
              <w14:schemeClr w14:val="tx1"/>
            </w14:solidFill>
          </w14:textFill>
        </w:rPr>
      </w:pPr>
      <w:r>
        <w:rPr>
          <w:rFonts w:hint="eastAsia" w:ascii="仿宋_GB2312" w:eastAsia="仿宋_GB2312"/>
          <w:b w:val="0"/>
          <w:bCs w:val="0"/>
          <w:color w:val="000000" w:themeColor="text1"/>
          <w:sz w:val="32"/>
          <w:szCs w:val="32"/>
          <w:lang w:val="en-US" w:eastAsia="zh-CN"/>
          <w14:textFill>
            <w14:solidFill>
              <w14:schemeClr w14:val="tx1"/>
            </w14:solidFill>
          </w14:textFill>
        </w:rPr>
        <w:t>7.2025年财务管理办法</w:t>
      </w:r>
      <w:r>
        <w:rPr>
          <w:rFonts w:hint="eastAsia" w:ascii="仿宋_GB2312" w:eastAsia="仿宋_GB2312" w:cs="Times New Roman"/>
          <w:color w:val="000000" w:themeColor="text1"/>
          <w:sz w:val="32"/>
          <w:szCs w:val="32"/>
          <w:lang w:val="en-US" w:eastAsia="zh-CN"/>
          <w14:textFill>
            <w14:solidFill>
              <w14:schemeClr w14:val="tx1"/>
            </w14:solidFill>
          </w14:textFill>
        </w:rPr>
        <w:t>......................47页</w:t>
      </w:r>
    </w:p>
    <w:p w14:paraId="722CD102">
      <w:pPr>
        <w:keepNext w:val="0"/>
        <w:keepLines w:val="0"/>
        <w:pageBreakBefore w:val="0"/>
        <w:kinsoku/>
        <w:wordWrap/>
        <w:overflowPunct/>
        <w:topLinePunct w:val="0"/>
        <w:autoSpaceDE/>
        <w:autoSpaceDN/>
        <w:bidi w:val="0"/>
        <w:spacing w:line="520" w:lineRule="exact"/>
        <w:ind w:right="-197" w:rightChars="-94" w:firstLine="640" w:firstLineChars="200"/>
        <w:rPr>
          <w:rFonts w:hint="eastAsia" w:ascii="仿宋_GB2312" w:eastAsia="仿宋_GB2312"/>
          <w:b w:val="0"/>
          <w:bCs w:val="0"/>
          <w:color w:val="000000" w:themeColor="text1"/>
          <w:sz w:val="32"/>
          <w:szCs w:val="32"/>
          <w:lang w:val="en-US" w:eastAsia="zh-CN"/>
          <w14:textFill>
            <w14:solidFill>
              <w14:schemeClr w14:val="tx1"/>
            </w14:solidFill>
          </w14:textFill>
        </w:rPr>
      </w:pPr>
      <w:r>
        <w:rPr>
          <w:rFonts w:hint="eastAsia" w:ascii="仿宋_GB2312" w:eastAsia="仿宋_GB2312"/>
          <w:b w:val="0"/>
          <w:bCs w:val="0"/>
          <w:color w:val="000000" w:themeColor="text1"/>
          <w:sz w:val="32"/>
          <w:szCs w:val="32"/>
          <w:lang w:val="en-US" w:eastAsia="zh-CN"/>
          <w14:textFill>
            <w14:solidFill>
              <w14:schemeClr w14:val="tx1"/>
            </w14:solidFill>
          </w14:textFill>
        </w:rPr>
        <w:t>8.2025年应收款项管理办法</w:t>
      </w:r>
      <w:r>
        <w:rPr>
          <w:rFonts w:hint="eastAsia" w:ascii="仿宋_GB2312" w:eastAsia="仿宋_GB2312" w:cs="Times New Roman"/>
          <w:color w:val="000000" w:themeColor="text1"/>
          <w:sz w:val="32"/>
          <w:szCs w:val="32"/>
          <w:lang w:val="en-US" w:eastAsia="zh-CN"/>
          <w14:textFill>
            <w14:solidFill>
              <w14:schemeClr w14:val="tx1"/>
            </w14:solidFill>
          </w14:textFill>
        </w:rPr>
        <w:t>..................62页</w:t>
      </w:r>
    </w:p>
    <w:p w14:paraId="2B90FFCE">
      <w:pPr>
        <w:keepNext w:val="0"/>
        <w:keepLines w:val="0"/>
        <w:pageBreakBefore w:val="0"/>
        <w:kinsoku/>
        <w:wordWrap/>
        <w:overflowPunct/>
        <w:topLinePunct w:val="0"/>
        <w:autoSpaceDE/>
        <w:autoSpaceDN/>
        <w:bidi w:val="0"/>
        <w:spacing w:line="520" w:lineRule="exact"/>
        <w:ind w:right="-197" w:rightChars="-94"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b w:val="0"/>
          <w:bCs w:val="0"/>
          <w:color w:val="000000" w:themeColor="text1"/>
          <w:sz w:val="32"/>
          <w:szCs w:val="32"/>
          <w:lang w:val="en-US" w:eastAsia="zh-CN"/>
          <w14:textFill>
            <w14:solidFill>
              <w14:schemeClr w14:val="tx1"/>
            </w14:solidFill>
          </w14:textFill>
        </w:rPr>
        <w:t>9.2025年发票、资金支出管理办法</w:t>
      </w:r>
      <w:r>
        <w:rPr>
          <w:rFonts w:hint="eastAsia" w:ascii="仿宋_GB2312" w:eastAsia="仿宋_GB2312" w:cs="Times New Roman"/>
          <w:color w:val="000000" w:themeColor="text1"/>
          <w:sz w:val="32"/>
          <w:szCs w:val="32"/>
          <w:lang w:val="en-US" w:eastAsia="zh-CN"/>
          <w14:textFill>
            <w14:solidFill>
              <w14:schemeClr w14:val="tx1"/>
            </w14:solidFill>
          </w14:textFill>
        </w:rPr>
        <w:t>............66页</w:t>
      </w:r>
    </w:p>
    <w:p w14:paraId="523F616B">
      <w:pPr>
        <w:keepNext w:val="0"/>
        <w:keepLines w:val="0"/>
        <w:pageBreakBefore w:val="0"/>
        <w:kinsoku/>
        <w:wordWrap/>
        <w:overflowPunct/>
        <w:topLinePunct w:val="0"/>
        <w:autoSpaceDE/>
        <w:autoSpaceDN/>
        <w:bidi w:val="0"/>
        <w:spacing w:line="520" w:lineRule="exact"/>
        <w:ind w:right="-197" w:rightChars="-94" w:firstLine="640" w:firstLineChars="200"/>
        <w:rPr>
          <w:rFonts w:hint="eastAsia" w:ascii="仿宋_GB2312" w:eastAsia="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10.2025年差旅费管理办法</w:t>
      </w:r>
      <w:r>
        <w:rPr>
          <w:rFonts w:hint="eastAsia" w:ascii="仿宋_GB2312" w:eastAsia="仿宋_GB2312" w:cs="Times New Roman"/>
          <w:color w:val="000000" w:themeColor="text1"/>
          <w:sz w:val="32"/>
          <w:szCs w:val="32"/>
          <w:lang w:val="en-US" w:eastAsia="zh-CN"/>
          <w14:textFill>
            <w14:solidFill>
              <w14:schemeClr w14:val="tx1"/>
            </w14:solidFill>
          </w14:textFill>
        </w:rPr>
        <w:t>...................70页</w:t>
      </w:r>
    </w:p>
    <w:p w14:paraId="130936C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工程管理篇</w:t>
      </w:r>
    </w:p>
    <w:p w14:paraId="61D05F52">
      <w:pPr>
        <w:keepNext w:val="0"/>
        <w:keepLines w:val="0"/>
        <w:pageBreakBefore w:val="0"/>
        <w:kinsoku/>
        <w:wordWrap/>
        <w:overflowPunct/>
        <w:topLinePunct w:val="0"/>
        <w:autoSpaceDE/>
        <w:autoSpaceDN/>
        <w:bidi w:val="0"/>
        <w:spacing w:line="520" w:lineRule="exact"/>
        <w:ind w:right="-197" w:rightChars="-94" w:firstLine="640" w:firstLineChars="200"/>
        <w:rPr>
          <w:rFonts w:hint="eastAsia" w:ascii="仿宋_GB2312" w:eastAsia="仿宋_GB2312"/>
          <w:b w:val="0"/>
          <w:bCs w:val="0"/>
          <w:color w:val="000000" w:themeColor="text1"/>
          <w:sz w:val="32"/>
          <w:szCs w:val="32"/>
          <w:lang w:val="en-US" w:eastAsia="zh-CN"/>
          <w14:textFill>
            <w14:solidFill>
              <w14:schemeClr w14:val="tx1"/>
            </w14:solidFill>
          </w14:textFill>
        </w:rPr>
      </w:pPr>
      <w:r>
        <w:rPr>
          <w:rFonts w:hint="eastAsia" w:ascii="仿宋_GB2312" w:eastAsia="仿宋_GB2312"/>
          <w:b w:val="0"/>
          <w:bCs w:val="0"/>
          <w:color w:val="000000" w:themeColor="text1"/>
          <w:sz w:val="32"/>
          <w:szCs w:val="32"/>
          <w:lang w:val="en-US" w:eastAsia="zh-CN"/>
          <w14:textFill>
            <w14:solidFill>
              <w14:schemeClr w14:val="tx1"/>
            </w14:solidFill>
          </w14:textFill>
        </w:rPr>
        <w:t>11.2025年工程管理办法</w:t>
      </w:r>
      <w:r>
        <w:rPr>
          <w:rFonts w:hint="eastAsia" w:ascii="仿宋_GB2312" w:eastAsia="仿宋_GB2312" w:cs="Times New Roman"/>
          <w:color w:val="000000" w:themeColor="text1"/>
          <w:sz w:val="32"/>
          <w:szCs w:val="32"/>
          <w:lang w:val="en-US" w:eastAsia="zh-CN"/>
          <w14:textFill>
            <w14:solidFill>
              <w14:schemeClr w14:val="tx1"/>
            </w14:solidFill>
          </w14:textFill>
        </w:rPr>
        <w:t>.....................78页</w:t>
      </w:r>
    </w:p>
    <w:p w14:paraId="7895F20F">
      <w:pPr>
        <w:keepNext w:val="0"/>
        <w:keepLines w:val="0"/>
        <w:pageBreakBefore w:val="0"/>
        <w:kinsoku/>
        <w:wordWrap/>
        <w:overflowPunct/>
        <w:topLinePunct w:val="0"/>
        <w:autoSpaceDE/>
        <w:autoSpaceDN/>
        <w:bidi w:val="0"/>
        <w:spacing w:line="520" w:lineRule="exact"/>
        <w:ind w:right="-197" w:rightChars="-94" w:firstLine="640" w:firstLineChars="200"/>
        <w:rPr>
          <w:rFonts w:hint="eastAsia" w:ascii="仿宋_GB2312" w:eastAsia="仿宋_GB2312"/>
          <w:b w:val="0"/>
          <w:bCs w:val="0"/>
          <w:color w:val="000000" w:themeColor="text1"/>
          <w:sz w:val="32"/>
          <w:szCs w:val="32"/>
          <w:lang w:val="en-US" w:eastAsia="zh-CN"/>
          <w14:textFill>
            <w14:solidFill>
              <w14:schemeClr w14:val="tx1"/>
            </w14:solidFill>
          </w14:textFill>
        </w:rPr>
      </w:pPr>
      <w:r>
        <w:rPr>
          <w:rFonts w:hint="eastAsia" w:ascii="仿宋_GB2312" w:eastAsia="仿宋_GB2312"/>
          <w:b w:val="0"/>
          <w:bCs w:val="0"/>
          <w:color w:val="000000" w:themeColor="text1"/>
          <w:sz w:val="32"/>
          <w:szCs w:val="32"/>
          <w:lang w:val="en-US" w:eastAsia="zh-CN"/>
          <w14:textFill>
            <w14:solidFill>
              <w14:schemeClr w14:val="tx1"/>
            </w14:solidFill>
          </w14:textFill>
        </w:rPr>
        <w:t>12.2025年自营工程管理办法</w:t>
      </w:r>
      <w:r>
        <w:rPr>
          <w:rFonts w:hint="eastAsia" w:ascii="仿宋_GB2312" w:eastAsia="仿宋_GB2312" w:cs="Times New Roman"/>
          <w:color w:val="000000" w:themeColor="text1"/>
          <w:sz w:val="32"/>
          <w:szCs w:val="32"/>
          <w:lang w:val="en-US" w:eastAsia="zh-CN"/>
          <w14:textFill>
            <w14:solidFill>
              <w14:schemeClr w14:val="tx1"/>
            </w14:solidFill>
          </w14:textFill>
        </w:rPr>
        <w:t>.................98页</w:t>
      </w:r>
    </w:p>
    <w:p w14:paraId="3521C56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物资采购篇</w:t>
      </w:r>
    </w:p>
    <w:p w14:paraId="5349CA30">
      <w:pPr>
        <w:keepNext w:val="0"/>
        <w:keepLines w:val="0"/>
        <w:pageBreakBefore w:val="0"/>
        <w:kinsoku/>
        <w:wordWrap/>
        <w:overflowPunct/>
        <w:topLinePunct w:val="0"/>
        <w:autoSpaceDE/>
        <w:autoSpaceDN/>
        <w:bidi w:val="0"/>
        <w:spacing w:line="520" w:lineRule="exact"/>
        <w:ind w:right="-197" w:rightChars="-94" w:firstLine="640" w:firstLineChars="200"/>
        <w:rPr>
          <w:rFonts w:hint="eastAsia" w:ascii="仿宋_GB2312" w:eastAsia="仿宋_GB2312"/>
          <w:b w:val="0"/>
          <w:bCs w:val="0"/>
          <w:color w:val="000000" w:themeColor="text1"/>
          <w:sz w:val="32"/>
          <w:szCs w:val="32"/>
          <w:lang w:val="en-US" w:eastAsia="zh-CN"/>
          <w14:textFill>
            <w14:solidFill>
              <w14:schemeClr w14:val="tx1"/>
            </w14:solidFill>
          </w14:textFill>
        </w:rPr>
      </w:pPr>
      <w:r>
        <w:rPr>
          <w:rFonts w:hint="eastAsia" w:ascii="仿宋_GB2312" w:eastAsia="仿宋_GB2312"/>
          <w:b w:val="0"/>
          <w:bCs w:val="0"/>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2025年</w:t>
      </w:r>
      <w:r>
        <w:rPr>
          <w:rFonts w:hint="eastAsia" w:ascii="仿宋_GB2312" w:eastAsia="仿宋_GB2312"/>
          <w:b w:val="0"/>
          <w:bCs w:val="0"/>
          <w:color w:val="000000" w:themeColor="text1"/>
          <w:sz w:val="32"/>
          <w:szCs w:val="32"/>
          <w:lang w:val="en-US" w:eastAsia="zh-CN"/>
          <w14:textFill>
            <w14:solidFill>
              <w14:schemeClr w14:val="tx1"/>
            </w14:solidFill>
          </w14:textFill>
        </w:rPr>
        <w:t>煤炭采购管理办法</w:t>
      </w:r>
      <w:r>
        <w:rPr>
          <w:rFonts w:hint="eastAsia" w:ascii="仿宋_GB2312" w:eastAsia="仿宋_GB2312" w:cs="Times New Roman"/>
          <w:color w:val="000000" w:themeColor="text1"/>
          <w:sz w:val="32"/>
          <w:szCs w:val="32"/>
          <w:lang w:val="en-US" w:eastAsia="zh-CN"/>
          <w14:textFill>
            <w14:solidFill>
              <w14:schemeClr w14:val="tx1"/>
            </w14:solidFill>
          </w14:textFill>
        </w:rPr>
        <w:t>................101页</w:t>
      </w:r>
    </w:p>
    <w:p w14:paraId="548F1236">
      <w:pPr>
        <w:keepNext w:val="0"/>
        <w:keepLines w:val="0"/>
        <w:pageBreakBefore w:val="0"/>
        <w:kinsoku/>
        <w:wordWrap/>
        <w:overflowPunct/>
        <w:topLinePunct w:val="0"/>
        <w:autoSpaceDE/>
        <w:autoSpaceDN/>
        <w:bidi w:val="0"/>
        <w:spacing w:line="520" w:lineRule="exact"/>
        <w:ind w:right="-197" w:rightChars="-94" w:firstLine="640" w:firstLineChars="200"/>
        <w:rPr>
          <w:rFonts w:hint="eastAsia" w:ascii="仿宋_GB2312" w:eastAsia="仿宋_GB2312"/>
          <w:b w:val="0"/>
          <w:bCs w:val="0"/>
          <w:color w:val="000000" w:themeColor="text1"/>
          <w:sz w:val="32"/>
          <w:szCs w:val="32"/>
          <w:lang w:val="en-US" w:eastAsia="zh-CN"/>
          <w14:textFill>
            <w14:solidFill>
              <w14:schemeClr w14:val="tx1"/>
            </w14:solidFill>
          </w14:textFill>
        </w:rPr>
      </w:pPr>
      <w:r>
        <w:rPr>
          <w:rFonts w:hint="eastAsia" w:ascii="仿宋_GB2312" w:eastAsia="仿宋_GB2312"/>
          <w:b w:val="0"/>
          <w:bCs w:val="0"/>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2025年</w:t>
      </w:r>
      <w:r>
        <w:rPr>
          <w:rFonts w:hint="eastAsia" w:ascii="仿宋_GB2312" w:eastAsia="仿宋_GB2312"/>
          <w:b w:val="0"/>
          <w:bCs w:val="0"/>
          <w:color w:val="000000" w:themeColor="text1"/>
          <w:sz w:val="32"/>
          <w:szCs w:val="32"/>
          <w:lang w:val="en-US" w:eastAsia="zh-CN"/>
          <w14:textFill>
            <w14:solidFill>
              <w14:schemeClr w14:val="tx1"/>
            </w14:solidFill>
          </w14:textFill>
        </w:rPr>
        <w:t>物资采购管理办法</w:t>
      </w:r>
      <w:r>
        <w:rPr>
          <w:rFonts w:hint="eastAsia" w:ascii="仿宋_GB2312" w:eastAsia="仿宋_GB2312" w:cs="Times New Roman"/>
          <w:color w:val="000000" w:themeColor="text1"/>
          <w:sz w:val="32"/>
          <w:szCs w:val="32"/>
          <w:lang w:val="en-US" w:eastAsia="zh-CN"/>
          <w14:textFill>
            <w14:solidFill>
              <w14:schemeClr w14:val="tx1"/>
            </w14:solidFill>
          </w14:textFill>
        </w:rPr>
        <w:t>................109页</w:t>
      </w:r>
    </w:p>
    <w:p w14:paraId="1BE780C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产品销售篇</w:t>
      </w:r>
    </w:p>
    <w:p w14:paraId="0838BECE">
      <w:pPr>
        <w:keepNext w:val="0"/>
        <w:keepLines w:val="0"/>
        <w:pageBreakBefore w:val="0"/>
        <w:kinsoku/>
        <w:wordWrap/>
        <w:overflowPunct/>
        <w:topLinePunct w:val="0"/>
        <w:autoSpaceDE/>
        <w:autoSpaceDN/>
        <w:bidi w:val="0"/>
        <w:spacing w:line="520" w:lineRule="exact"/>
        <w:ind w:right="-197" w:rightChars="-94" w:firstLine="640" w:firstLineChars="200"/>
        <w:rPr>
          <w:rFonts w:hint="eastAsia" w:ascii="仿宋_GB2312" w:eastAsia="仿宋_GB2312"/>
          <w:b w:val="0"/>
          <w:bCs w:val="0"/>
          <w:color w:val="000000" w:themeColor="text1"/>
          <w:sz w:val="32"/>
          <w:szCs w:val="32"/>
          <w:lang w:val="en-US" w:eastAsia="zh-CN"/>
          <w14:textFill>
            <w14:solidFill>
              <w14:schemeClr w14:val="tx1"/>
            </w14:solidFill>
          </w14:textFill>
        </w:rPr>
      </w:pPr>
      <w:r>
        <w:rPr>
          <w:rFonts w:hint="eastAsia" w:ascii="仿宋_GB2312" w:eastAsia="仿宋_GB2312"/>
          <w:b w:val="0"/>
          <w:bCs w:val="0"/>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2025年</w:t>
      </w:r>
      <w:r>
        <w:rPr>
          <w:rFonts w:hint="eastAsia" w:ascii="仿宋_GB2312" w:eastAsia="仿宋_GB2312"/>
          <w:b w:val="0"/>
          <w:bCs w:val="0"/>
          <w:color w:val="000000" w:themeColor="text1"/>
          <w:sz w:val="32"/>
          <w:szCs w:val="32"/>
          <w:lang w:val="en-US" w:eastAsia="zh-CN"/>
          <w14:textFill>
            <w14:solidFill>
              <w14:schemeClr w14:val="tx1"/>
            </w14:solidFill>
          </w14:textFill>
        </w:rPr>
        <w:t>甲醇及副产品销售管理办法</w:t>
      </w:r>
      <w:r>
        <w:rPr>
          <w:rFonts w:hint="eastAsia" w:ascii="仿宋_GB2312" w:eastAsia="仿宋_GB2312" w:cs="Times New Roman"/>
          <w:color w:val="000000" w:themeColor="text1"/>
          <w:sz w:val="32"/>
          <w:szCs w:val="32"/>
          <w:lang w:val="en-US" w:eastAsia="zh-CN"/>
          <w14:textFill>
            <w14:solidFill>
              <w14:schemeClr w14:val="tx1"/>
            </w14:solidFill>
          </w14:textFill>
        </w:rPr>
        <w:t>........118页</w:t>
      </w:r>
    </w:p>
    <w:p w14:paraId="4F1DEFC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招标、合同管理篇</w:t>
      </w:r>
    </w:p>
    <w:p w14:paraId="1A28E0B4">
      <w:pPr>
        <w:keepNext w:val="0"/>
        <w:keepLines w:val="0"/>
        <w:pageBreakBefore w:val="0"/>
        <w:kinsoku/>
        <w:wordWrap/>
        <w:overflowPunct/>
        <w:topLinePunct w:val="0"/>
        <w:autoSpaceDE/>
        <w:autoSpaceDN/>
        <w:bidi w:val="0"/>
        <w:spacing w:line="520" w:lineRule="exact"/>
        <w:ind w:firstLine="640" w:firstLineChars="200"/>
        <w:rPr>
          <w:rFonts w:hint="default"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16.2025年招投标管理办法</w:t>
      </w:r>
      <w:r>
        <w:rPr>
          <w:rFonts w:hint="eastAsia" w:ascii="仿宋_GB2312" w:eastAsia="仿宋_GB2312" w:cs="Times New Roman"/>
          <w:color w:val="000000" w:themeColor="text1"/>
          <w:sz w:val="32"/>
          <w:szCs w:val="32"/>
          <w:lang w:val="en-US" w:eastAsia="zh-CN"/>
          <w14:textFill>
            <w14:solidFill>
              <w14:schemeClr w14:val="tx1"/>
            </w14:solidFill>
          </w14:textFill>
        </w:rPr>
        <w:t>..................123页</w:t>
      </w:r>
    </w:p>
    <w:p w14:paraId="136C9E68">
      <w:pPr>
        <w:keepNext w:val="0"/>
        <w:keepLines w:val="0"/>
        <w:pageBreakBefore w:val="0"/>
        <w:kinsoku/>
        <w:wordWrap/>
        <w:overflowPunct/>
        <w:topLinePunct w:val="0"/>
        <w:autoSpaceDE/>
        <w:autoSpaceDN/>
        <w:bidi w:val="0"/>
        <w:spacing w:line="520" w:lineRule="exact"/>
        <w:ind w:firstLine="640" w:firstLineChars="200"/>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17.2025年合同管理办法</w:t>
      </w:r>
      <w:r>
        <w:rPr>
          <w:rFonts w:hint="eastAsia" w:ascii="仿宋_GB2312" w:eastAsia="仿宋_GB2312" w:cs="Times New Roman"/>
          <w:color w:val="000000" w:themeColor="text1"/>
          <w:sz w:val="32"/>
          <w:szCs w:val="32"/>
          <w:lang w:val="en-US" w:eastAsia="zh-CN"/>
          <w14:textFill>
            <w14:solidFill>
              <w14:schemeClr w14:val="tx1"/>
            </w14:solidFill>
          </w14:textFill>
        </w:rPr>
        <w:t>....................150页</w:t>
      </w:r>
    </w:p>
    <w:p w14:paraId="5EC5EAFF">
      <w:pPr>
        <w:keepNext w:val="0"/>
        <w:keepLines w:val="0"/>
        <w:pageBreakBefore w:val="0"/>
        <w:kinsoku/>
        <w:wordWrap/>
        <w:overflowPunct/>
        <w:topLinePunct w:val="0"/>
        <w:autoSpaceDE/>
        <w:autoSpaceDN/>
        <w:bidi w:val="0"/>
        <w:spacing w:line="520" w:lineRule="exact"/>
        <w:ind w:firstLine="6425" w:firstLineChars="2000"/>
        <w:rPr>
          <w:rFonts w:hint="eastAsia" w:ascii="黑体" w:hAnsi="黑体" w:eastAsia="黑体" w:cs="黑体"/>
          <w:b/>
          <w:bCs/>
          <w:color w:val="000000" w:themeColor="text1"/>
          <w:sz w:val="32"/>
          <w:szCs w:val="32"/>
          <w:lang w:val="en-US" w:eastAsia="zh-CN"/>
          <w14:textFill>
            <w14:solidFill>
              <w14:schemeClr w14:val="tx1"/>
            </w14:solidFill>
          </w14:textFill>
        </w:rPr>
      </w:pPr>
    </w:p>
    <w:p w14:paraId="47399958">
      <w:pPr>
        <w:keepNext w:val="0"/>
        <w:keepLines w:val="0"/>
        <w:pageBreakBefore w:val="0"/>
        <w:kinsoku/>
        <w:wordWrap/>
        <w:overflowPunct/>
        <w:topLinePunct w:val="0"/>
        <w:autoSpaceDE/>
        <w:autoSpaceDN/>
        <w:bidi w:val="0"/>
        <w:spacing w:line="520" w:lineRule="exact"/>
        <w:ind w:firstLine="6425" w:firstLineChars="2000"/>
        <w:rPr>
          <w:rFonts w:hint="eastAsia" w:ascii="黑体" w:hAnsi="黑体" w:eastAsia="黑体" w:cs="黑体"/>
          <w:b/>
          <w:bCs/>
          <w:color w:val="000000" w:themeColor="text1"/>
          <w:sz w:val="32"/>
          <w:szCs w:val="32"/>
          <w:lang w:val="en-US" w:eastAsia="zh-CN"/>
          <w14:textFill>
            <w14:solidFill>
              <w14:schemeClr w14:val="tx1"/>
            </w14:solidFill>
          </w14:textFill>
        </w:rPr>
      </w:pPr>
    </w:p>
    <w:p w14:paraId="663A3627">
      <w:pPr>
        <w:keepNext w:val="0"/>
        <w:keepLines w:val="0"/>
        <w:pageBreakBefore w:val="0"/>
        <w:kinsoku/>
        <w:wordWrap/>
        <w:overflowPunct/>
        <w:topLinePunct w:val="0"/>
        <w:autoSpaceDE/>
        <w:autoSpaceDN/>
        <w:bidi w:val="0"/>
        <w:spacing w:line="520" w:lineRule="exact"/>
        <w:jc w:val="center"/>
        <w:rPr>
          <w:rFonts w:hint="eastAsia" w:ascii="黑体" w:hAnsi="黑体" w:eastAsia="黑体" w:cs="黑体"/>
          <w:b w:val="0"/>
          <w:bCs w:val="0"/>
          <w:color w:val="000000" w:themeColor="text1"/>
          <w:sz w:val="44"/>
          <w:szCs w:val="44"/>
          <w:lang w:val="en-US" w:eastAsia="zh-CN"/>
          <w14:textFill>
            <w14:solidFill>
              <w14:schemeClr w14:val="tx1"/>
            </w14:solidFill>
          </w14:textFill>
        </w:rPr>
        <w:sectPr>
          <w:pgSz w:w="11906" w:h="16838"/>
          <w:pgMar w:top="1440" w:right="1474" w:bottom="1440" w:left="1587" w:header="851" w:footer="992" w:gutter="0"/>
          <w:cols w:space="0" w:num="1"/>
          <w:rtlGutter w:val="0"/>
          <w:docGrid w:type="lines" w:linePitch="312" w:charSpace="0"/>
        </w:sectPr>
      </w:pPr>
    </w:p>
    <w:p w14:paraId="7B9A68A3">
      <w:pPr>
        <w:keepNext w:val="0"/>
        <w:keepLines w:val="0"/>
        <w:pageBreakBefore w:val="0"/>
        <w:kinsoku/>
        <w:wordWrap/>
        <w:overflowPunct/>
        <w:topLinePunct w:val="0"/>
        <w:autoSpaceDE/>
        <w:autoSpaceDN/>
        <w:bidi w:val="0"/>
        <w:spacing w:line="520" w:lineRule="exact"/>
        <w:jc w:val="center"/>
        <w:rPr>
          <w:rFonts w:hint="eastAsia" w:ascii="仿宋_GB2312" w:eastAsia="仿宋_GB2312"/>
          <w:b w:val="0"/>
          <w:bCs w:val="0"/>
          <w:color w:val="000000" w:themeColor="text1"/>
          <w:sz w:val="44"/>
          <w:szCs w:val="44"/>
          <w:lang w:val="en-US" w:eastAsia="zh-CN"/>
          <w14:textFill>
            <w14:solidFill>
              <w14:schemeClr w14:val="tx1"/>
            </w14:solidFill>
          </w14:textFill>
        </w:rPr>
      </w:pPr>
      <w:r>
        <w:rPr>
          <w:rFonts w:hint="eastAsia" w:ascii="黑体" w:hAnsi="黑体" w:eastAsia="黑体" w:cs="黑体"/>
          <w:b w:val="0"/>
          <w:bCs w:val="0"/>
          <w:color w:val="000000" w:themeColor="text1"/>
          <w:sz w:val="44"/>
          <w:szCs w:val="44"/>
          <w:lang w:val="en-US" w:eastAsia="zh-CN"/>
          <w14:textFill>
            <w14:solidFill>
              <w14:schemeClr w14:val="tx1"/>
            </w14:solidFill>
          </w14:textFill>
        </w:rPr>
        <w:t>经营管理篇</w:t>
      </w:r>
    </w:p>
    <w:p w14:paraId="5B1A3EFC">
      <w:pPr>
        <w:keepNext w:val="0"/>
        <w:keepLines w:val="0"/>
        <w:pageBreakBefore w:val="0"/>
        <w:kinsoku/>
        <w:wordWrap/>
        <w:overflowPunct/>
        <w:topLinePunct w:val="0"/>
        <w:autoSpaceDE/>
        <w:autoSpaceDN/>
        <w:bidi w:val="0"/>
        <w:spacing w:line="520" w:lineRule="exact"/>
        <w:ind w:right="-197" w:rightChars="-94"/>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附件1</w:t>
      </w:r>
    </w:p>
    <w:p w14:paraId="56DD83D1">
      <w:pPr>
        <w:keepNext w:val="0"/>
        <w:keepLines w:val="0"/>
        <w:pageBreakBefore w:val="0"/>
        <w:kinsoku/>
        <w:wordWrap/>
        <w:overflowPunct/>
        <w:topLinePunct w:val="0"/>
        <w:autoSpaceDE/>
        <w:autoSpaceDN/>
        <w:bidi w:val="0"/>
        <w:spacing w:line="520" w:lineRule="exact"/>
        <w:rPr>
          <w:rFonts w:hint="default"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p>
    <w:p w14:paraId="36162B8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color w:val="000000" w:themeColor="text1"/>
          <w:sz w:val="44"/>
          <w:szCs w:val="44"/>
          <w:lang w:val="en-US"/>
          <w14:textFill>
            <w14:solidFill>
              <w14:schemeClr w14:val="tx1"/>
            </w14:solidFill>
          </w14:textFill>
        </w:rPr>
      </w:pPr>
      <w:r>
        <w:rPr>
          <w:rFonts w:hint="eastAsia" w:ascii="黑体" w:hAnsi="黑体" w:eastAsia="黑体" w:cs="Times New Roman"/>
          <w:color w:val="000000" w:themeColor="text1"/>
          <w:kern w:val="2"/>
          <w:sz w:val="44"/>
          <w:szCs w:val="44"/>
          <w:highlight w:val="none"/>
          <w:lang w:val="en-US" w:eastAsia="zh-CN" w:bidi="ar-SA"/>
          <w14:textFill>
            <w14:solidFill>
              <w14:schemeClr w14:val="tx1"/>
            </w14:solidFill>
          </w14:textFill>
        </w:rPr>
        <w:t>2025年降本创效实施方案</w:t>
      </w:r>
    </w:p>
    <w:p w14:paraId="464F044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Times New Roman"/>
          <w:color w:val="000000" w:themeColor="text1"/>
          <w:kern w:val="2"/>
          <w:sz w:val="44"/>
          <w:szCs w:val="44"/>
          <w:highlight w:val="none"/>
          <w:lang w:val="en-US" w:eastAsia="zh-CN" w:bidi="ar-SA"/>
          <w14:textFill>
            <w14:solidFill>
              <w14:schemeClr w14:val="tx1"/>
            </w14:solidFill>
          </w14:textFill>
        </w:rPr>
      </w:pPr>
      <w:r>
        <w:rPr>
          <w:rFonts w:hint="eastAsia" w:ascii="仿宋_GB2312" w:hAnsi="宋体" w:eastAsia="仿宋_GB2312" w:cs="宋体"/>
          <w:color w:val="000000" w:themeColor="text1"/>
          <w:sz w:val="32"/>
          <w:szCs w:val="32"/>
          <w:lang w:val="en-US" w:eastAsia="zh-CN"/>
          <w14:textFill>
            <w14:solidFill>
              <w14:schemeClr w14:val="tx1"/>
            </w14:solidFill>
          </w14:textFill>
        </w:rPr>
        <w:t xml:space="preserve">                </w:t>
      </w:r>
      <w:r>
        <w:rPr>
          <w:rFonts w:hint="eastAsia" w:ascii="黑体" w:hAnsi="黑体" w:eastAsia="黑体" w:cs="Times New Roman"/>
          <w:color w:val="000000" w:themeColor="text1"/>
          <w:kern w:val="2"/>
          <w:sz w:val="44"/>
          <w:szCs w:val="44"/>
          <w:highlight w:val="none"/>
          <w:lang w:val="en-US" w:eastAsia="zh-CN" w:bidi="ar-SA"/>
          <w14:textFill>
            <w14:solidFill>
              <w14:schemeClr w14:val="tx1"/>
            </w14:solidFill>
          </w14:textFill>
        </w:rPr>
        <w:t xml:space="preserve">   </w:t>
      </w:r>
    </w:p>
    <w:p w14:paraId="2DC9DD67">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cs="宋体"/>
          <w:color w:val="000000" w:themeColor="text1"/>
          <w:sz w:val="32"/>
          <w:szCs w:val="32"/>
          <w:lang w:val="en-US" w:eastAsia="zh-CN"/>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为持续深化“</w:t>
      </w:r>
      <w:r>
        <w:rPr>
          <w:rFonts w:hint="eastAsia" w:ascii="仿宋_GB2312" w:hAnsi="宋体" w:eastAsia="仿宋_GB2312" w:cs="宋体"/>
          <w:color w:val="000000" w:themeColor="text1"/>
          <w:sz w:val="32"/>
          <w:szCs w:val="32"/>
          <w:lang w:val="en-US" w:eastAsia="zh-CN"/>
          <w14:textFill>
            <w14:solidFill>
              <w14:schemeClr w14:val="tx1"/>
            </w14:solidFill>
          </w14:textFill>
        </w:rPr>
        <w:t>降本创效</w:t>
      </w:r>
      <w:r>
        <w:rPr>
          <w:rFonts w:hint="eastAsia" w:ascii="仿宋_GB2312" w:hAnsi="宋体" w:eastAsia="仿宋_GB2312" w:cs="宋体"/>
          <w:color w:val="000000" w:themeColor="text1"/>
          <w:sz w:val="32"/>
          <w:szCs w:val="32"/>
          <w14:textFill>
            <w14:solidFill>
              <w14:schemeClr w14:val="tx1"/>
            </w14:solidFill>
          </w14:textFill>
        </w:rPr>
        <w:t>”</w:t>
      </w:r>
      <w:r>
        <w:rPr>
          <w:rFonts w:hint="eastAsia" w:ascii="仿宋_GB2312" w:hAnsi="宋体" w:eastAsia="仿宋_GB2312" w:cs="宋体"/>
          <w:color w:val="000000" w:themeColor="text1"/>
          <w:sz w:val="32"/>
          <w:szCs w:val="32"/>
          <w:lang w:val="en-US" w:eastAsia="zh-CN"/>
          <w14:textFill>
            <w14:solidFill>
              <w14:schemeClr w14:val="tx1"/>
            </w14:solidFill>
          </w14:textFill>
        </w:rPr>
        <w:t>工作方案</w:t>
      </w:r>
      <w:r>
        <w:rPr>
          <w:rFonts w:hint="eastAsia" w:ascii="仿宋_GB2312" w:hAnsi="宋体" w:eastAsia="仿宋_GB2312" w:cs="宋体"/>
          <w:color w:val="000000" w:themeColor="text1"/>
          <w:sz w:val="32"/>
          <w:szCs w:val="32"/>
          <w14:textFill>
            <w14:solidFill>
              <w14:schemeClr w14:val="tx1"/>
            </w14:solidFill>
          </w14:textFill>
        </w:rPr>
        <w:t>，全面完成集团公司下达的生产经营目标，提升经济运行质量，最大限度地节约开支，提高经济效益，经</w:t>
      </w:r>
      <w:r>
        <w:rPr>
          <w:rFonts w:hint="eastAsia" w:ascii="仿宋_GB2312" w:hAnsi="宋体" w:eastAsia="仿宋_GB2312" w:cs="宋体"/>
          <w:color w:val="000000" w:themeColor="text1"/>
          <w:sz w:val="32"/>
          <w:szCs w:val="32"/>
          <w:lang w:val="en-US" w:eastAsia="zh-CN"/>
          <w14:textFill>
            <w14:solidFill>
              <w14:schemeClr w14:val="tx1"/>
            </w14:solidFill>
          </w14:textFill>
        </w:rPr>
        <w:t>公司</w:t>
      </w:r>
      <w:r>
        <w:rPr>
          <w:rFonts w:hint="eastAsia" w:ascii="仿宋_GB2312" w:hAnsi="宋体" w:eastAsia="仿宋_GB2312" w:cs="宋体"/>
          <w:color w:val="000000" w:themeColor="text1"/>
          <w:sz w:val="32"/>
          <w:szCs w:val="32"/>
          <w14:textFill>
            <w14:solidFill>
              <w14:schemeClr w14:val="tx1"/>
            </w14:solidFill>
          </w14:textFill>
        </w:rPr>
        <w:t>研究，制定本</w:t>
      </w:r>
      <w:r>
        <w:rPr>
          <w:rFonts w:hint="eastAsia" w:ascii="仿宋_GB2312" w:hAnsi="宋体" w:eastAsia="仿宋_GB2312" w:cs="宋体"/>
          <w:color w:val="000000" w:themeColor="text1"/>
          <w:sz w:val="32"/>
          <w:szCs w:val="32"/>
          <w:lang w:val="en-US" w:eastAsia="zh-CN"/>
          <w14:textFill>
            <w14:solidFill>
              <w14:schemeClr w14:val="tx1"/>
            </w14:solidFill>
          </w14:textFill>
        </w:rPr>
        <w:t>方案。</w:t>
      </w:r>
    </w:p>
    <w:p w14:paraId="526CED4E">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黑体" w:hAnsi="黑体" w:eastAsia="黑体" w:cs="Times New Roman"/>
          <w:color w:val="000000" w:themeColor="text1"/>
          <w:sz w:val="32"/>
          <w:szCs w:val="20"/>
          <w:lang w:val="en-US" w:eastAsia="zh-CN"/>
          <w14:textFill>
            <w14:solidFill>
              <w14:schemeClr w14:val="tx1"/>
            </w14:solidFill>
          </w14:textFill>
        </w:rPr>
      </w:pPr>
      <w:r>
        <w:rPr>
          <w:rFonts w:hint="eastAsia" w:ascii="黑体" w:hAnsi="黑体" w:eastAsia="黑体" w:cs="Times New Roman"/>
          <w:color w:val="000000" w:themeColor="text1"/>
          <w:sz w:val="32"/>
          <w:szCs w:val="20"/>
          <w14:textFill>
            <w14:solidFill>
              <w14:schemeClr w14:val="tx1"/>
            </w14:solidFill>
          </w14:textFill>
        </w:rPr>
        <w:t>一</w:t>
      </w:r>
      <w:r>
        <w:rPr>
          <w:rFonts w:ascii="黑体" w:hAnsi="黑体" w:eastAsia="黑体" w:cs="Times New Roman"/>
          <w:color w:val="000000" w:themeColor="text1"/>
          <w:sz w:val="32"/>
          <w:szCs w:val="20"/>
          <w14:textFill>
            <w14:solidFill>
              <w14:schemeClr w14:val="tx1"/>
            </w14:solidFill>
          </w14:textFill>
        </w:rPr>
        <w:t>、</w:t>
      </w:r>
      <w:r>
        <w:rPr>
          <w:rFonts w:hint="eastAsia" w:ascii="黑体" w:hAnsi="黑体" w:eastAsia="黑体" w:cs="Times New Roman"/>
          <w:color w:val="000000" w:themeColor="text1"/>
          <w:sz w:val="32"/>
          <w:szCs w:val="20"/>
          <w:lang w:val="en-US" w:eastAsia="zh-CN"/>
          <w14:textFill>
            <w14:solidFill>
              <w14:schemeClr w14:val="tx1"/>
            </w14:solidFill>
          </w14:textFill>
        </w:rPr>
        <w:t>目的意义</w:t>
      </w:r>
    </w:p>
    <w:p w14:paraId="7AEDB33E">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持续深入开展“降本创效”活动，是落实</w:t>
      </w:r>
      <w:r>
        <w:rPr>
          <w:rFonts w:hint="eastAsia" w:ascii="仿宋_GB2312" w:hAnsi="宋体" w:eastAsia="仿宋_GB2312" w:cs="宋体"/>
          <w:color w:val="000000" w:themeColor="text1"/>
          <w:sz w:val="32"/>
          <w:szCs w:val="32"/>
          <w:lang w:val="en-US" w:eastAsia="zh-CN"/>
          <w14:textFill>
            <w14:solidFill>
              <w14:schemeClr w14:val="tx1"/>
            </w14:solidFill>
          </w14:textFill>
        </w:rPr>
        <w:t>公司</w:t>
      </w:r>
      <w:r>
        <w:rPr>
          <w:rFonts w:hint="eastAsia" w:ascii="仿宋_GB2312" w:hAnsi="宋体" w:eastAsia="仿宋_GB2312" w:cs="宋体"/>
          <w:color w:val="000000" w:themeColor="text1"/>
          <w:sz w:val="32"/>
          <w:szCs w:val="32"/>
          <w14:textFill>
            <w14:solidFill>
              <w14:schemeClr w14:val="tx1"/>
            </w14:solidFill>
          </w14:textFill>
        </w:rPr>
        <w:t>提出的“</w:t>
      </w:r>
      <w:r>
        <w:rPr>
          <w:rFonts w:hint="eastAsia" w:ascii="仿宋_GB2312" w:hAnsi="宋体" w:eastAsia="仿宋_GB2312" w:cs="宋体"/>
          <w:color w:val="000000" w:themeColor="text1"/>
          <w:sz w:val="32"/>
          <w:szCs w:val="32"/>
          <w:lang w:val="en-US" w:eastAsia="zh-CN"/>
          <w14:textFill>
            <w14:solidFill>
              <w14:schemeClr w14:val="tx1"/>
            </w14:solidFill>
          </w14:textFill>
        </w:rPr>
        <w:t>降本提效</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lang w:val="en-US" w:eastAsia="zh-CN"/>
          <w14:textFill>
            <w14:solidFill>
              <w14:schemeClr w14:val="tx1"/>
            </w14:solidFill>
          </w14:textFill>
        </w:rPr>
        <w:t>减亏脱困</w:t>
      </w:r>
      <w:r>
        <w:rPr>
          <w:rFonts w:hint="eastAsia" w:ascii="仿宋_GB2312" w:hAnsi="宋体" w:eastAsia="仿宋_GB2312" w:cs="宋体"/>
          <w:color w:val="000000" w:themeColor="text1"/>
          <w:sz w:val="32"/>
          <w:szCs w:val="32"/>
          <w14:textFill>
            <w14:solidFill>
              <w14:schemeClr w14:val="tx1"/>
            </w14:solidFill>
          </w14:textFill>
        </w:rPr>
        <w:t>，提升经济运行质量”的需要。同时</w:t>
      </w:r>
      <w:r>
        <w:rPr>
          <w:rFonts w:hint="eastAsia" w:ascii="仿宋_GB2312" w:hAnsi="宋体" w:eastAsia="仿宋_GB2312" w:cs="宋体"/>
          <w:color w:val="000000" w:themeColor="text1"/>
          <w:sz w:val="32"/>
          <w:szCs w:val="32"/>
          <w:lang w:val="en-US" w:eastAsia="zh-CN"/>
          <w14:textFill>
            <w14:solidFill>
              <w14:schemeClr w14:val="tx1"/>
            </w14:solidFill>
          </w14:textFill>
        </w:rPr>
        <w:t>产品市场竞争力不强，</w:t>
      </w:r>
      <w:r>
        <w:rPr>
          <w:rFonts w:hint="eastAsia" w:ascii="仿宋_GB2312" w:hAnsi="宋体" w:eastAsia="仿宋_GB2312" w:cs="宋体"/>
          <w:color w:val="000000" w:themeColor="text1"/>
          <w:sz w:val="32"/>
          <w:szCs w:val="32"/>
          <w14:textFill>
            <w14:solidFill>
              <w14:schemeClr w14:val="tx1"/>
            </w14:solidFill>
          </w14:textFill>
        </w:rPr>
        <w:t>安全生产</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lang w:val="en-US" w:eastAsia="zh-CN"/>
          <w14:textFill>
            <w14:solidFill>
              <w14:schemeClr w14:val="tx1"/>
            </w14:solidFill>
          </w14:textFill>
        </w:rPr>
        <w:t>环保，内部失血点多等因素影响生产</w:t>
      </w:r>
      <w:r>
        <w:rPr>
          <w:rFonts w:hint="eastAsia" w:ascii="仿宋_GB2312" w:hAnsi="宋体" w:eastAsia="仿宋_GB2312" w:cs="宋体"/>
          <w:color w:val="000000" w:themeColor="text1"/>
          <w:sz w:val="32"/>
          <w:szCs w:val="32"/>
          <w14:textFill>
            <w14:solidFill>
              <w14:schemeClr w14:val="tx1"/>
            </w14:solidFill>
          </w14:textFill>
        </w:rPr>
        <w:t>成本</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lang w:val="en-US" w:eastAsia="zh-CN"/>
          <w14:textFill>
            <w14:solidFill>
              <w14:schemeClr w14:val="tx1"/>
            </w14:solidFill>
          </w14:textFill>
        </w:rPr>
        <w:t>经营困难</w:t>
      </w:r>
      <w:r>
        <w:rPr>
          <w:rFonts w:hint="eastAsia" w:ascii="仿宋_GB2312" w:hAnsi="宋体" w:eastAsia="仿宋_GB2312" w:cs="宋体"/>
          <w:color w:val="000000" w:themeColor="text1"/>
          <w:sz w:val="32"/>
          <w:szCs w:val="32"/>
          <w14:textFill>
            <w14:solidFill>
              <w14:schemeClr w14:val="tx1"/>
            </w14:solidFill>
          </w14:textFill>
        </w:rPr>
        <w:t>压力越来越大，只有实施“降本创效”管理，降低成本、提高效益，把功夫用在节约挖潜和节支降耗上，为此，全</w:t>
      </w:r>
      <w:r>
        <w:rPr>
          <w:rFonts w:hint="eastAsia" w:ascii="仿宋_GB2312" w:hAnsi="宋体" w:eastAsia="仿宋_GB2312" w:cs="宋体"/>
          <w:color w:val="000000" w:themeColor="text1"/>
          <w:sz w:val="32"/>
          <w:szCs w:val="32"/>
          <w:lang w:val="en-US" w:eastAsia="zh-CN"/>
          <w14:textFill>
            <w14:solidFill>
              <w14:schemeClr w14:val="tx1"/>
            </w14:solidFill>
          </w14:textFill>
        </w:rPr>
        <w:t>公司</w:t>
      </w:r>
      <w:r>
        <w:rPr>
          <w:rFonts w:hint="eastAsia" w:ascii="仿宋_GB2312" w:hAnsi="宋体" w:eastAsia="仿宋_GB2312" w:cs="宋体"/>
          <w:color w:val="000000" w:themeColor="text1"/>
          <w:sz w:val="32"/>
          <w:szCs w:val="32"/>
          <w14:textFill>
            <w14:solidFill>
              <w14:schemeClr w14:val="tx1"/>
            </w14:solidFill>
          </w14:textFill>
        </w:rPr>
        <w:t>上下</w:t>
      </w:r>
      <w:r>
        <w:rPr>
          <w:rFonts w:hint="eastAsia" w:ascii="仿宋_GB2312" w:hAnsi="宋体" w:eastAsia="仿宋_GB2312" w:cs="宋体"/>
          <w:color w:val="000000" w:themeColor="text1"/>
          <w:sz w:val="32"/>
          <w:szCs w:val="32"/>
          <w:lang w:val="en-US" w:eastAsia="zh-CN"/>
          <w14:textFill>
            <w14:solidFill>
              <w14:schemeClr w14:val="tx1"/>
            </w14:solidFill>
          </w14:textFill>
        </w:rPr>
        <w:t>按照党委的部署，</w:t>
      </w:r>
      <w:r>
        <w:rPr>
          <w:rFonts w:hint="eastAsia" w:ascii="仿宋_GB2312" w:hAnsi="宋体" w:eastAsia="仿宋_GB2312" w:cs="宋体"/>
          <w:color w:val="000000" w:themeColor="text1"/>
          <w:sz w:val="32"/>
          <w:szCs w:val="32"/>
          <w14:textFill>
            <w14:solidFill>
              <w14:schemeClr w14:val="tx1"/>
            </w14:solidFill>
          </w14:textFill>
        </w:rPr>
        <w:t>把“降本创效”管理工作做实、做透、做出成效</w:t>
      </w:r>
      <w:r>
        <w:rPr>
          <w:rFonts w:hint="eastAsia" w:ascii="仿宋_GB2312" w:hAnsi="宋体" w:eastAsia="仿宋_GB2312" w:cs="宋体"/>
          <w:color w:val="000000" w:themeColor="text1"/>
          <w:sz w:val="32"/>
          <w:szCs w:val="32"/>
          <w:lang w:eastAsia="zh-CN"/>
          <w14:textFill>
            <w14:solidFill>
              <w14:schemeClr w14:val="tx1"/>
            </w14:solidFill>
          </w14:textFill>
        </w:rPr>
        <w:t>。</w:t>
      </w:r>
    </w:p>
    <w:p w14:paraId="5531D7DD">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黑体" w:hAnsi="黑体" w:eastAsia="黑体" w:cs="宋体"/>
          <w:color w:val="000000" w:themeColor="text1"/>
          <w:sz w:val="32"/>
          <w:szCs w:val="32"/>
          <w:lang w:val="en-US" w:eastAsia="zh-CN"/>
          <w14:textFill>
            <w14:solidFill>
              <w14:schemeClr w14:val="tx1"/>
            </w14:solidFill>
          </w14:textFill>
        </w:rPr>
      </w:pPr>
      <w:r>
        <w:rPr>
          <w:rFonts w:hint="eastAsia" w:ascii="黑体" w:hAnsi="黑体" w:eastAsia="黑体" w:cs="Times New Roman"/>
          <w:color w:val="000000" w:themeColor="text1"/>
          <w:sz w:val="32"/>
          <w:szCs w:val="20"/>
          <w:lang w:val="en-US" w:eastAsia="zh-CN"/>
          <w14:textFill>
            <w14:solidFill>
              <w14:schemeClr w14:val="tx1"/>
            </w14:solidFill>
          </w14:textFill>
        </w:rPr>
        <w:t>二、</w:t>
      </w:r>
      <w:r>
        <w:rPr>
          <w:rFonts w:hint="eastAsia" w:ascii="黑体" w:hAnsi="黑体" w:eastAsia="黑体" w:cs="宋体"/>
          <w:color w:val="000000" w:themeColor="text1"/>
          <w:sz w:val="32"/>
          <w:szCs w:val="32"/>
          <w:lang w:val="en-US" w:eastAsia="zh-CN"/>
          <w14:textFill>
            <w14:solidFill>
              <w14:schemeClr w14:val="tx1"/>
            </w14:solidFill>
          </w14:textFill>
        </w:rPr>
        <w:t>降本创效目标</w:t>
      </w:r>
    </w:p>
    <w:p w14:paraId="022FC3CC">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公司推行</w:t>
      </w:r>
      <w:r>
        <w:rPr>
          <w:rFonts w:hint="eastAsia" w:ascii="仿宋_GB2312" w:hAnsi="黑体" w:eastAsia="仿宋_GB2312"/>
          <w:color w:val="000000" w:themeColor="text1"/>
          <w:sz w:val="32"/>
          <w:szCs w:val="32"/>
          <w:lang w:val="en-US" w:eastAsia="zh-CN"/>
          <w14:textFill>
            <w14:solidFill>
              <w14:schemeClr w14:val="tx1"/>
            </w14:solidFill>
          </w14:textFill>
        </w:rPr>
        <w:t>降本提效、减亏脱困，</w:t>
      </w:r>
      <w:r>
        <w:rPr>
          <w:rFonts w:hint="eastAsia" w:ascii="仿宋_GB2312" w:hAnsi="黑体" w:eastAsia="仿宋_GB2312"/>
          <w:color w:val="000000" w:themeColor="text1"/>
          <w:sz w:val="32"/>
          <w:szCs w:val="32"/>
          <w14:textFill>
            <w14:solidFill>
              <w14:schemeClr w14:val="tx1"/>
            </w14:solidFill>
          </w14:textFill>
        </w:rPr>
        <w:t>就是以</w:t>
      </w:r>
      <w:r>
        <w:rPr>
          <w:rFonts w:hint="eastAsia" w:ascii="仿宋_GB2312" w:hAnsi="黑体" w:eastAsia="仿宋_GB2312"/>
          <w:color w:val="000000" w:themeColor="text1"/>
          <w:sz w:val="32"/>
          <w:szCs w:val="32"/>
          <w:lang w:val="en-US" w:eastAsia="zh-CN"/>
          <w14:textFill>
            <w14:solidFill>
              <w14:schemeClr w14:val="tx1"/>
            </w14:solidFill>
          </w14:textFill>
        </w:rPr>
        <w:t>增收为主、成本预算为上限目标</w:t>
      </w:r>
      <w:r>
        <w:rPr>
          <w:rFonts w:hint="eastAsia" w:ascii="仿宋_GB2312" w:hAnsi="黑体" w:eastAsia="仿宋_GB2312"/>
          <w:color w:val="000000" w:themeColor="text1"/>
          <w:sz w:val="32"/>
          <w:szCs w:val="32"/>
          <w14:textFill>
            <w14:solidFill>
              <w14:schemeClr w14:val="tx1"/>
            </w14:solidFill>
          </w14:textFill>
        </w:rPr>
        <w:t>兼顾其他的基础上，以技术经济一体化为主线，以投入成本和产生效益的分析评价为手段，通过全员、全过程、全要素的算账管理，实现成本控制由事后管控型向联控防御型转变，追求最小资源的投入、创造更多的价值、取得最大的效益。</w:t>
      </w:r>
    </w:p>
    <w:p w14:paraId="2AF76F7A">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仿宋_GB2312" w:hAnsi="黑体" w:eastAsia="仿宋_GB2312"/>
          <w:b/>
          <w:bCs/>
          <w:color w:val="000000" w:themeColor="text1"/>
          <w:sz w:val="32"/>
          <w:szCs w:val="32"/>
          <w:lang w:val="en-US" w:eastAsia="zh-CN"/>
          <w14:textFill>
            <w14:solidFill>
              <w14:schemeClr w14:val="tx1"/>
            </w14:solidFill>
          </w14:textFill>
        </w:rPr>
        <w:t>（一）安全增效</w:t>
      </w:r>
    </w:p>
    <w:p w14:paraId="26A7193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安全目标：</w:t>
      </w:r>
      <w:r>
        <w:rPr>
          <w:rFonts w:hint="eastAsia" w:ascii="仿宋_GB2312" w:hAnsi="黑体" w:eastAsia="仿宋_GB2312" w:cs="Times New Roman"/>
          <w:color w:val="000000" w:themeColor="text1"/>
          <w:sz w:val="32"/>
          <w:szCs w:val="20"/>
          <w14:textFill>
            <w14:solidFill>
              <w14:schemeClr w14:val="tx1"/>
            </w14:solidFill>
          </w14:textFill>
        </w:rPr>
        <w:t>杜绝</w:t>
      </w:r>
      <w:r>
        <w:rPr>
          <w:rFonts w:hint="eastAsia" w:ascii="仿宋_GB2312" w:hAnsi="黑体" w:eastAsia="仿宋_GB2312" w:cs="Times New Roman"/>
          <w:color w:val="000000" w:themeColor="text1"/>
          <w:sz w:val="32"/>
          <w:szCs w:val="20"/>
          <w:lang w:val="en-US" w:eastAsia="zh-CN"/>
          <w14:textFill>
            <w14:solidFill>
              <w14:schemeClr w14:val="tx1"/>
            </w14:solidFill>
          </w14:textFill>
        </w:rPr>
        <w:t>轻</w:t>
      </w:r>
      <w:r>
        <w:rPr>
          <w:rFonts w:hint="eastAsia" w:ascii="仿宋_GB2312" w:hAnsi="黑体" w:eastAsia="仿宋_GB2312" w:cs="Times New Roman"/>
          <w:color w:val="000000" w:themeColor="text1"/>
          <w:sz w:val="32"/>
          <w:szCs w:val="20"/>
          <w14:textFill>
            <w14:solidFill>
              <w14:schemeClr w14:val="tx1"/>
            </w14:solidFill>
          </w14:textFill>
        </w:rPr>
        <w:t>伤及以上人</w:t>
      </w:r>
      <w:r>
        <w:rPr>
          <w:rFonts w:hint="eastAsia" w:ascii="仿宋_GB2312" w:hAnsi="仿宋" w:eastAsia="仿宋_GB2312"/>
          <w:color w:val="000000" w:themeColor="text1"/>
          <w:sz w:val="32"/>
          <w:szCs w:val="32"/>
          <w14:textFill>
            <w14:solidFill>
              <w14:schemeClr w14:val="tx1"/>
            </w14:solidFill>
          </w14:textFill>
        </w:rPr>
        <w:t>身事故</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杜绝全厂性非计划停车，</w:t>
      </w:r>
      <w:r>
        <w:rPr>
          <w:rFonts w:hint="eastAsia" w:ascii="仿宋_GB2312" w:hAnsi="仿宋_GB2312" w:eastAsia="仿宋_GB2312" w:cs="仿宋_GB2312"/>
          <w:color w:val="000000" w:themeColor="text1"/>
          <w:kern w:val="0"/>
          <w:sz w:val="32"/>
          <w:szCs w:val="32"/>
          <w14:textFill>
            <w14:solidFill>
              <w14:schemeClr w14:val="tx1"/>
            </w14:solidFill>
          </w14:textFill>
        </w:rPr>
        <w:t>杜绝泄漏、火灾、爆炸、中毒</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设备</w:t>
      </w:r>
      <w:r>
        <w:rPr>
          <w:rFonts w:hint="eastAsia" w:ascii="仿宋_GB2312" w:hAnsi="仿宋_GB2312" w:eastAsia="仿宋_GB2312" w:cs="仿宋_GB2312"/>
          <w:color w:val="000000" w:themeColor="text1"/>
          <w:kern w:val="0"/>
          <w:sz w:val="32"/>
          <w:szCs w:val="32"/>
          <w14:textFill>
            <w14:solidFill>
              <w14:schemeClr w14:val="tx1"/>
            </w14:solidFill>
          </w14:textFill>
        </w:rPr>
        <w:t>事故</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创建国家二级危化品</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安全生产标准化</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企业</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w:t>
      </w:r>
    </w:p>
    <w:p w14:paraId="61E4A92A">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default" w:ascii="仿宋_GB2312" w:hAnsi="黑体" w:eastAsia="仿宋_GB2312"/>
          <w:b/>
          <w:bCs/>
          <w:color w:val="000000" w:themeColor="text1"/>
          <w:sz w:val="32"/>
          <w:szCs w:val="32"/>
          <w:lang w:val="en-US" w:eastAsia="zh-CN"/>
          <w14:textFill>
            <w14:solidFill>
              <w14:schemeClr w14:val="tx1"/>
            </w14:solidFill>
          </w14:textFill>
        </w:rPr>
      </w:pPr>
      <w:r>
        <w:rPr>
          <w:rFonts w:hint="eastAsia" w:ascii="仿宋_GB2312" w:hAnsi="黑体" w:eastAsia="仿宋_GB2312"/>
          <w:b/>
          <w:bCs/>
          <w:color w:val="000000" w:themeColor="text1"/>
          <w:sz w:val="32"/>
          <w:szCs w:val="32"/>
          <w:lang w:val="en-US" w:eastAsia="zh-CN"/>
          <w14:textFill>
            <w14:solidFill>
              <w14:schemeClr w14:val="tx1"/>
            </w14:solidFill>
          </w14:textFill>
        </w:rPr>
        <w:t>（二）长周期稳定运行创效</w:t>
      </w:r>
    </w:p>
    <w:p w14:paraId="781A4F8C">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稳定运行创效目标</w:t>
      </w:r>
      <w:r>
        <w:rPr>
          <w:rFonts w:hint="eastAsia" w:ascii="仿宋_GB2312" w:hAnsi="宋体" w:eastAsia="仿宋_GB2312" w:cs="宋体"/>
          <w:color w:val="000000" w:themeColor="text1"/>
          <w:sz w:val="32"/>
          <w:szCs w:val="32"/>
          <w:lang w:val="en-US" w:eastAsia="zh-CN"/>
          <w14:textFill>
            <w14:solidFill>
              <w14:schemeClr w14:val="tx1"/>
            </w14:solidFill>
          </w14:textFill>
        </w:rPr>
        <w:t>：减少倒炉频次、杜绝非计划停车。</w:t>
      </w:r>
    </w:p>
    <w:p w14:paraId="3389BC81">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default" w:ascii="仿宋_GB2312" w:hAnsi="黑体" w:eastAsia="仿宋_GB2312"/>
          <w:b/>
          <w:bCs/>
          <w:color w:val="000000" w:themeColor="text1"/>
          <w:sz w:val="32"/>
          <w:szCs w:val="32"/>
          <w:lang w:val="en-US" w:eastAsia="zh-CN"/>
          <w14:textFill>
            <w14:solidFill>
              <w14:schemeClr w14:val="tx1"/>
            </w14:solidFill>
          </w14:textFill>
        </w:rPr>
      </w:pPr>
      <w:r>
        <w:rPr>
          <w:rFonts w:hint="eastAsia" w:ascii="仿宋_GB2312" w:hAnsi="黑体" w:eastAsia="仿宋_GB2312"/>
          <w:b/>
          <w:bCs/>
          <w:color w:val="000000" w:themeColor="text1"/>
          <w:sz w:val="32"/>
          <w:szCs w:val="32"/>
          <w:lang w:val="en-US" w:eastAsia="zh-CN"/>
          <w14:textFill>
            <w14:solidFill>
              <w14:schemeClr w14:val="tx1"/>
            </w14:solidFill>
          </w14:textFill>
        </w:rPr>
        <w:t>（三）降本创效</w:t>
      </w:r>
    </w:p>
    <w:p w14:paraId="549DC03D">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仿宋_GB2312" w:hAnsi="Arial" w:eastAsia="仿宋_GB2312" w:cs="Arial"/>
          <w:color w:val="000000" w:themeColor="text1"/>
          <w:kern w:val="0"/>
          <w:sz w:val="32"/>
          <w:szCs w:val="32"/>
          <w:highlight w:val="yellow"/>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报表利润</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w:t>
      </w:r>
      <w:r>
        <w:rPr>
          <w:rFonts w:hint="eastAsia" w:ascii="仿宋_GB2312" w:hAnsi="Arial" w:eastAsia="仿宋_GB2312" w:cs="Arial"/>
          <w:color w:val="000000" w:themeColor="text1"/>
          <w:kern w:val="0"/>
          <w:sz w:val="32"/>
          <w:szCs w:val="32"/>
          <w:highlight w:val="none"/>
          <w:lang w:val="en-US" w:eastAsia="zh-CN"/>
          <w14:textFill>
            <w14:solidFill>
              <w14:schemeClr w14:val="tx1"/>
            </w14:solidFill>
          </w14:textFill>
        </w:rPr>
        <w:t>2025年利润在2024年基础上减亏42%</w:t>
      </w:r>
    </w:p>
    <w:p w14:paraId="3719E2D3">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仿宋_GB2312" w:hAnsi="黑体" w:eastAsia="仿宋_GB2312"/>
          <w:b/>
          <w:bCs/>
          <w:color w:val="000000" w:themeColor="text1"/>
          <w:sz w:val="32"/>
          <w:szCs w:val="32"/>
          <w:lang w:val="en-US" w:eastAsia="zh-CN"/>
          <w14:textFill>
            <w14:solidFill>
              <w14:schemeClr w14:val="tx1"/>
            </w14:solidFill>
          </w14:textFill>
        </w:rPr>
      </w:pPr>
      <w:r>
        <w:rPr>
          <w:rFonts w:hint="eastAsia" w:ascii="仿宋_GB2312" w:hAnsi="黑体" w:eastAsia="仿宋_GB2312"/>
          <w:b/>
          <w:bCs/>
          <w:color w:val="000000" w:themeColor="text1"/>
          <w:sz w:val="32"/>
          <w:szCs w:val="32"/>
          <w:lang w:val="en-US" w:eastAsia="zh-CN"/>
          <w14:textFill>
            <w14:solidFill>
              <w14:schemeClr w14:val="tx1"/>
            </w14:solidFill>
          </w14:textFill>
        </w:rPr>
        <w:t>（四）增收创效</w:t>
      </w:r>
    </w:p>
    <w:p w14:paraId="583AE091">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仿宋_GB2312" w:hAnsi="宋体" w:eastAsia="仿宋_GB2312" w:cs="宋体"/>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1.增产创效目标</w:t>
      </w:r>
      <w:r>
        <w:rPr>
          <w:rFonts w:hint="eastAsia" w:ascii="仿宋_GB2312" w:hAnsi="宋体" w:eastAsia="仿宋_GB2312" w:cs="宋体"/>
          <w:color w:val="000000" w:themeColor="text1"/>
          <w:sz w:val="32"/>
          <w:szCs w:val="32"/>
          <w14:textFill>
            <w14:solidFill>
              <w14:schemeClr w14:val="tx1"/>
            </w14:solidFill>
          </w14:textFill>
        </w:rPr>
        <w:t>：</w:t>
      </w:r>
      <w:r>
        <w:rPr>
          <w:rFonts w:hint="eastAsia" w:ascii="仿宋_GB2312" w:hAnsi="宋体" w:eastAsia="仿宋_GB2312" w:cs="宋体"/>
          <w:color w:val="000000" w:themeColor="text1"/>
          <w:sz w:val="32"/>
          <w:szCs w:val="32"/>
          <w:lang w:val="en-US" w:eastAsia="zh-CN"/>
          <w14:textFill>
            <w14:solidFill>
              <w14:schemeClr w14:val="tx1"/>
            </w14:solidFill>
          </w14:textFill>
        </w:rPr>
        <w:t>甲醇</w:t>
      </w:r>
      <w:r>
        <w:rPr>
          <w:rFonts w:hint="eastAsia" w:ascii="仿宋_GB2312" w:hAnsi="宋体" w:eastAsia="仿宋_GB2312" w:cs="宋体"/>
          <w:color w:val="000000" w:themeColor="text1"/>
          <w:sz w:val="32"/>
          <w:szCs w:val="32"/>
          <w14:textFill>
            <w14:solidFill>
              <w14:schemeClr w14:val="tx1"/>
            </w14:solidFill>
          </w14:textFill>
        </w:rPr>
        <w:t>产量比计划</w:t>
      </w:r>
      <w:r>
        <w:rPr>
          <w:rFonts w:hint="eastAsia" w:ascii="仿宋_GB2312" w:hAnsi="宋体" w:eastAsia="仿宋_GB2312" w:cs="宋体"/>
          <w:color w:val="000000" w:themeColor="text1"/>
          <w:sz w:val="32"/>
          <w:szCs w:val="32"/>
          <w:lang w:val="en-US" w:eastAsia="zh-CN"/>
          <w14:textFill>
            <w14:solidFill>
              <w14:schemeClr w14:val="tx1"/>
            </w14:solidFill>
          </w14:textFill>
        </w:rPr>
        <w:t>产量</w:t>
      </w:r>
      <w:r>
        <w:rPr>
          <w:rFonts w:hint="eastAsia" w:ascii="仿宋_GB2312" w:hAnsi="宋体" w:eastAsia="仿宋_GB2312" w:cs="宋体"/>
          <w:color w:val="000000" w:themeColor="text1"/>
          <w:sz w:val="32"/>
          <w:szCs w:val="32"/>
          <w14:textFill>
            <w14:solidFill>
              <w14:schemeClr w14:val="tx1"/>
            </w14:solidFill>
          </w14:textFill>
        </w:rPr>
        <w:t>提高</w:t>
      </w:r>
      <w:r>
        <w:rPr>
          <w:rFonts w:hint="eastAsia" w:ascii="仿宋_GB2312" w:hAnsi="宋体" w:eastAsia="仿宋_GB2312" w:cs="宋体"/>
          <w:color w:val="000000" w:themeColor="text1"/>
          <w:sz w:val="32"/>
          <w:szCs w:val="32"/>
          <w:lang w:val="en-US" w:eastAsia="zh-CN"/>
          <w14:textFill>
            <w14:solidFill>
              <w14:schemeClr w14:val="tx1"/>
            </w14:solidFill>
          </w14:textFill>
        </w:rPr>
        <w:t>1.50万吨。</w:t>
      </w:r>
    </w:p>
    <w:p w14:paraId="441A5400">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2.优化商品煤采购创效目标</w:t>
      </w:r>
      <w:r>
        <w:rPr>
          <w:rFonts w:hint="eastAsia" w:ascii="仿宋_GB2312" w:hAnsi="宋体" w:eastAsia="仿宋_GB2312" w:cs="宋体"/>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积极考察走访，外拓储备矿源，统筹谋划、合理调配；</w:t>
      </w:r>
      <w:r>
        <w:rPr>
          <w:rFonts w:hint="eastAsia" w:ascii="仿宋_GB2312" w:hAnsi="宋体" w:eastAsia="仿宋_GB2312" w:cs="宋体"/>
          <w:color w:val="000000" w:themeColor="text1"/>
          <w:sz w:val="32"/>
          <w:szCs w:val="32"/>
          <w:lang w:val="en-US" w:eastAsia="zh-CN"/>
          <w14:textFill>
            <w14:solidFill>
              <w14:schemeClr w14:val="tx1"/>
            </w14:solidFill>
          </w14:textFill>
        </w:rPr>
        <w:t>通过煤炭性价比年初煤炭成本计划降低</w:t>
      </w:r>
      <w:r>
        <w:rPr>
          <w:rFonts w:hint="eastAsia" w:ascii="仿宋" w:hAnsi="仿宋" w:eastAsia="仿宋" w:cs="仿宋"/>
          <w:color w:val="000000" w:themeColor="text1"/>
          <w:sz w:val="32"/>
          <w:szCs w:val="32"/>
          <w:lang w:val="en-US" w:eastAsia="zh-CN"/>
          <w14:textFill>
            <w14:solidFill>
              <w14:schemeClr w14:val="tx1"/>
            </w14:solidFill>
          </w14:textFill>
        </w:rPr>
        <w:t>煤炭采购成本200万元以上。</w:t>
      </w:r>
    </w:p>
    <w:p w14:paraId="4621BFCE">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cs="宋体"/>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3.销售增收</w:t>
      </w:r>
      <w:r>
        <w:rPr>
          <w:rFonts w:hint="eastAsia" w:ascii="仿宋_GB2312" w:hAnsi="宋体" w:eastAsia="仿宋_GB2312" w:cs="宋体"/>
          <w:color w:val="000000" w:themeColor="text1"/>
          <w:sz w:val="32"/>
          <w:szCs w:val="32"/>
          <w:lang w:val="en-US" w:eastAsia="zh-CN"/>
          <w14:textFill>
            <w14:solidFill>
              <w14:schemeClr w14:val="tx1"/>
            </w14:solidFill>
          </w14:textFill>
        </w:rPr>
        <w:t>：保证产品质量，完善产品销售机制，强化市场研判及趋势分析、培育销售战略客户；积极与园区及西北片区甲醇企业建立信息同盟，及时互通信息实现信息共享，为每周产品销售定价及时提供真实可靠信息；快速应对市场价格变化。积极研判产品市场，促进增价增收50万元。</w:t>
      </w:r>
    </w:p>
    <w:p w14:paraId="4EE49A9A">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4.政策资金争取</w:t>
      </w:r>
      <w:r>
        <w:rPr>
          <w:rFonts w:hint="eastAsia" w:ascii="仿宋_GB2312" w:hAnsi="宋体" w:eastAsia="仿宋_GB2312" w:cs="宋体"/>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积极争取国家和地方政府对企业发展提供的各项优惠政策，对稳岗（扩岗）补贴、增值税留抵退税款、个税手续费、科技创新奖补、研发经费奖补，落实高新技术成果转化、重点技术改造；通过政策资金争取150万元以上。</w:t>
      </w:r>
    </w:p>
    <w:p w14:paraId="23519250">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5.电力多变交易</w:t>
      </w:r>
      <w:r>
        <w:rPr>
          <w:rFonts w:hint="eastAsia" w:ascii="仿宋" w:hAnsi="仿宋" w:eastAsia="仿宋" w:cs="仿宋"/>
          <w:color w:val="000000" w:themeColor="text1"/>
          <w:sz w:val="32"/>
          <w:szCs w:val="32"/>
          <w:lang w:val="en-US" w:eastAsia="zh-CN"/>
          <w14:textFill>
            <w14:solidFill>
              <w14:schemeClr w14:val="tx1"/>
            </w14:solidFill>
          </w14:textFill>
        </w:rPr>
        <w:t>：以合作共享模式由专业售电服务公司开展电力多边交易，促进电力市场优惠政策，通过利用多边交易减少用电成本，创效100万元以上。</w:t>
      </w:r>
    </w:p>
    <w:p w14:paraId="179D5241">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default" w:ascii="仿宋_GB2312" w:hAnsi="黑体" w:eastAsia="仿宋_GB2312"/>
          <w:b/>
          <w:bCs/>
          <w:color w:val="000000" w:themeColor="text1"/>
          <w:sz w:val="32"/>
          <w:szCs w:val="32"/>
          <w:lang w:val="en-US" w:eastAsia="zh-CN"/>
          <w14:textFill>
            <w14:solidFill>
              <w14:schemeClr w14:val="tx1"/>
            </w14:solidFill>
          </w14:textFill>
        </w:rPr>
      </w:pPr>
      <w:r>
        <w:rPr>
          <w:rFonts w:hint="eastAsia" w:ascii="仿宋_GB2312" w:hAnsi="黑体" w:eastAsia="仿宋_GB2312"/>
          <w:b/>
          <w:bCs/>
          <w:color w:val="000000" w:themeColor="text1"/>
          <w:sz w:val="32"/>
          <w:szCs w:val="32"/>
          <w:lang w:val="en-US" w:eastAsia="zh-CN"/>
          <w14:textFill>
            <w14:solidFill>
              <w14:schemeClr w14:val="tx1"/>
            </w14:solidFill>
          </w14:textFill>
        </w:rPr>
        <w:t>（五）技改技措创效</w:t>
      </w:r>
    </w:p>
    <w:p w14:paraId="77DCD715">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仿宋_GB2312" w:hAnsi="宋体" w:eastAsia="仿宋_GB2312" w:cs="宋体"/>
          <w:color w:val="000000" w:themeColor="text1"/>
          <w:sz w:val="32"/>
          <w:szCs w:val="32"/>
          <w:lang w:val="en-US" w:eastAsia="zh-CN"/>
          <w14:textFill>
            <w14:solidFill>
              <w14:schemeClr w14:val="tx1"/>
            </w14:solidFill>
          </w14:textFill>
        </w:rPr>
      </w:pPr>
      <w:r>
        <w:rPr>
          <w:rFonts w:hint="eastAsia" w:ascii="仿宋_GB2312" w:hAnsi="宋体" w:eastAsia="仿宋_GB2312" w:cs="宋体"/>
          <w:color w:val="000000" w:themeColor="text1"/>
          <w:sz w:val="32"/>
          <w:szCs w:val="32"/>
          <w:lang w:val="en-US" w:eastAsia="zh-CN"/>
          <w14:textFill>
            <w14:solidFill>
              <w14:schemeClr w14:val="tx1"/>
            </w14:solidFill>
          </w14:textFill>
        </w:rPr>
        <w:t>依据“西北能化经管【2024】112号要求，持续开展“我为降本增效献计策”活动。2025年继续推进2024年已完成11项技改，并对实施效果、效益开展降本工作，技改创效达到400万元以上。</w:t>
      </w:r>
    </w:p>
    <w:p w14:paraId="327C34DA">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default" w:ascii="仿宋_GB2312" w:hAnsi="黑体" w:eastAsia="仿宋_GB2312"/>
          <w:b/>
          <w:bCs/>
          <w:color w:val="000000" w:themeColor="text1"/>
          <w:sz w:val="32"/>
          <w:szCs w:val="32"/>
          <w:lang w:val="en-US" w:eastAsia="zh-CN"/>
          <w14:textFill>
            <w14:solidFill>
              <w14:schemeClr w14:val="tx1"/>
            </w14:solidFill>
          </w14:textFill>
        </w:rPr>
      </w:pPr>
      <w:r>
        <w:rPr>
          <w:rFonts w:hint="eastAsia" w:ascii="仿宋_GB2312" w:hAnsi="黑体" w:eastAsia="仿宋_GB2312"/>
          <w:b/>
          <w:bCs/>
          <w:color w:val="000000" w:themeColor="text1"/>
          <w:sz w:val="32"/>
          <w:szCs w:val="32"/>
          <w:lang w:val="en-US" w:eastAsia="zh-CN"/>
          <w14:textFill>
            <w14:solidFill>
              <w14:schemeClr w14:val="tx1"/>
            </w14:solidFill>
          </w14:textFill>
        </w:rPr>
        <w:t>（六）修旧利废创效</w:t>
      </w:r>
    </w:p>
    <w:p w14:paraId="751AC0BE">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cs="宋体"/>
          <w:color w:val="000000" w:themeColor="text1"/>
          <w:sz w:val="32"/>
          <w:szCs w:val="32"/>
          <w:lang w:val="en-US" w:eastAsia="zh-CN"/>
          <w14:textFill>
            <w14:solidFill>
              <w14:schemeClr w14:val="tx1"/>
            </w14:solidFill>
          </w14:textFill>
        </w:rPr>
      </w:pPr>
      <w:r>
        <w:rPr>
          <w:rFonts w:hint="eastAsia" w:ascii="仿宋_GB2312" w:hAnsi="宋体" w:eastAsia="仿宋_GB2312" w:cs="宋体"/>
          <w:color w:val="000000" w:themeColor="text1"/>
          <w:sz w:val="32"/>
          <w:szCs w:val="32"/>
          <w:lang w:val="en-US" w:eastAsia="zh-CN"/>
          <w14:textFill>
            <w14:solidFill>
              <w14:schemeClr w14:val="tx1"/>
            </w14:solidFill>
          </w14:textFill>
        </w:rPr>
        <w:t>修旧利废价值目标：</w:t>
      </w:r>
      <w:r>
        <w:rPr>
          <w:rFonts w:hint="eastAsia" w:ascii="仿宋_GB2312" w:eastAsia="仿宋_GB2312" w:cs="仿宋_GB2312"/>
          <w:color w:val="000000" w:themeColor="text1"/>
          <w:sz w:val="32"/>
          <w:szCs w:val="32"/>
          <w14:textFill>
            <w14:solidFill>
              <w14:schemeClr w14:val="tx1"/>
            </w14:solidFill>
          </w14:textFill>
        </w:rPr>
        <w:t>通过“回收复用、修复利用、加工拆解再用”等手段重新获得使用价值</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lang w:val="en-US" w:eastAsia="zh-CN"/>
          <w14:textFill>
            <w14:solidFill>
              <w14:schemeClr w14:val="tx1"/>
            </w14:solidFill>
          </w14:textFill>
        </w:rPr>
        <w:t>年度修旧利废产值50万元以上。</w:t>
      </w:r>
    </w:p>
    <w:p w14:paraId="449EB934">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default" w:ascii="仿宋_GB2312" w:hAnsi="黑体" w:eastAsia="仿宋_GB2312"/>
          <w:b/>
          <w:bCs/>
          <w:color w:val="000000" w:themeColor="text1"/>
          <w:sz w:val="32"/>
          <w:szCs w:val="32"/>
          <w:lang w:val="en-US" w:eastAsia="zh-CN"/>
          <w14:textFill>
            <w14:solidFill>
              <w14:schemeClr w14:val="tx1"/>
            </w14:solidFill>
          </w14:textFill>
        </w:rPr>
      </w:pPr>
      <w:r>
        <w:rPr>
          <w:rFonts w:hint="eastAsia" w:ascii="仿宋_GB2312" w:hAnsi="黑体" w:eastAsia="仿宋_GB2312"/>
          <w:b/>
          <w:bCs/>
          <w:color w:val="000000" w:themeColor="text1"/>
          <w:sz w:val="32"/>
          <w:szCs w:val="32"/>
          <w:lang w:val="en-US" w:eastAsia="zh-CN"/>
          <w14:textFill>
            <w14:solidFill>
              <w14:schemeClr w14:val="tx1"/>
            </w14:solidFill>
          </w14:textFill>
        </w:rPr>
        <w:t>（七）自营工程创效</w:t>
      </w:r>
    </w:p>
    <w:p w14:paraId="5201C376">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cs="宋体"/>
          <w:color w:val="000000" w:themeColor="text1"/>
          <w:sz w:val="32"/>
          <w:szCs w:val="32"/>
          <w:lang w:val="en-US" w:eastAsia="zh-CN"/>
          <w14:textFill>
            <w14:solidFill>
              <w14:schemeClr w14:val="tx1"/>
            </w14:solidFill>
          </w14:textFill>
        </w:rPr>
      </w:pPr>
      <w:r>
        <w:rPr>
          <w:rFonts w:hint="eastAsia" w:ascii="仿宋_GB2312" w:hAnsi="宋体" w:eastAsia="仿宋_GB2312" w:cs="仿宋_GB2312"/>
          <w:bCs/>
          <w:color w:val="000000" w:themeColor="text1"/>
          <w:sz w:val="32"/>
          <w:szCs w:val="32"/>
          <w:lang w:val="en-US" w:eastAsia="zh-CN"/>
          <w14:textFill>
            <w14:solidFill>
              <w14:schemeClr w14:val="tx1"/>
            </w14:solidFill>
          </w14:textFill>
        </w:rPr>
        <w:t>对于公司内部安全威胁小、技术含量不高等一些零星杂活，充分调动各单位承接工程的主动性、积极性，发挥市场化考核激励作用，</w:t>
      </w:r>
      <w:r>
        <w:rPr>
          <w:rFonts w:hint="eastAsia" w:ascii="仿宋_GB2312" w:hAnsi="宋体" w:eastAsia="仿宋_GB2312" w:cs="宋体"/>
          <w:color w:val="000000" w:themeColor="text1"/>
          <w:sz w:val="32"/>
          <w:szCs w:val="32"/>
          <w:lang w:val="en-US" w:eastAsia="zh-CN"/>
          <w14:textFill>
            <w14:solidFill>
              <w14:schemeClr w14:val="tx1"/>
            </w14:solidFill>
          </w14:textFill>
        </w:rPr>
        <w:t>年度创效50万元以上。</w:t>
      </w:r>
    </w:p>
    <w:p w14:paraId="57903CEB">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default" w:ascii="仿宋_GB2312" w:hAnsi="黑体" w:eastAsia="仿宋_GB2312"/>
          <w:b/>
          <w:bCs/>
          <w:color w:val="000000" w:themeColor="text1"/>
          <w:sz w:val="32"/>
          <w:szCs w:val="32"/>
          <w:lang w:val="en-US" w:eastAsia="zh-CN"/>
          <w14:textFill>
            <w14:solidFill>
              <w14:schemeClr w14:val="tx1"/>
            </w14:solidFill>
          </w14:textFill>
        </w:rPr>
      </w:pPr>
      <w:r>
        <w:rPr>
          <w:rFonts w:hint="eastAsia" w:ascii="仿宋_GB2312" w:hAnsi="黑体" w:eastAsia="仿宋_GB2312"/>
          <w:b/>
          <w:bCs/>
          <w:color w:val="000000" w:themeColor="text1"/>
          <w:sz w:val="32"/>
          <w:szCs w:val="32"/>
          <w:lang w:val="en-US" w:eastAsia="zh-CN"/>
          <w14:textFill>
            <w14:solidFill>
              <w14:schemeClr w14:val="tx1"/>
            </w14:solidFill>
          </w14:textFill>
        </w:rPr>
        <w:t>（八）内控单耗指标创效</w:t>
      </w:r>
    </w:p>
    <w:p w14:paraId="39A7EE9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原料煤平均热值在5500大卡，吨甲醇原料煤耗由1.60降至</w:t>
      </w:r>
      <w:r>
        <w:rPr>
          <w:rFonts w:hint="eastAsia" w:ascii="仿宋_GB2312" w:eastAsia="仿宋_GB2312"/>
          <w:color w:val="000000" w:themeColor="text1"/>
          <w:sz w:val="32"/>
          <w:szCs w:val="32"/>
          <w:highlight w:val="none"/>
          <w:lang w:val="en-US" w:eastAsia="zh-CN"/>
          <w14:textFill>
            <w14:solidFill>
              <w14:schemeClr w14:val="tx1"/>
            </w14:solidFill>
          </w14:textFill>
        </w:rPr>
        <w:t>1.58</w:t>
      </w:r>
      <w:r>
        <w:rPr>
          <w:rFonts w:hint="eastAsia" w:ascii="仿宋_GB2312" w:eastAsia="仿宋_GB2312"/>
          <w:color w:val="000000" w:themeColor="text1"/>
          <w:sz w:val="32"/>
          <w:szCs w:val="32"/>
          <w:lang w:val="en-US" w:eastAsia="zh-CN"/>
          <w14:textFill>
            <w14:solidFill>
              <w14:schemeClr w14:val="tx1"/>
            </w14:solidFill>
          </w14:textFill>
        </w:rPr>
        <w:t>吨以下，煤浆浓度由60%提高到60.5%以上</w:t>
      </w:r>
      <w:r>
        <w:rPr>
          <w:rFonts w:hint="eastAsia" w:ascii="仿宋_GB2312" w:eastAsia="仿宋_GB2312"/>
          <w:color w:val="000000" w:themeColor="text1"/>
          <w:sz w:val="32"/>
          <w:szCs w:val="32"/>
          <w:highlight w:val="none"/>
          <w:lang w:val="en-US" w:eastAsia="zh-CN"/>
          <w14:textFill>
            <w14:solidFill>
              <w14:schemeClr w14:val="tx1"/>
            </w14:solidFill>
          </w14:textFill>
        </w:rPr>
        <w:t>（</w:t>
      </w:r>
      <w:r>
        <w:rPr>
          <w:rFonts w:hint="eastAsia" w:ascii="仿宋_GB2312" w:hAnsi="宋体" w:eastAsia="仿宋_GB2312" w:cs="仿宋_GB2312"/>
          <w:bCs/>
          <w:color w:val="000000" w:themeColor="text1"/>
          <w:sz w:val="32"/>
          <w:szCs w:val="32"/>
          <w:highlight w:val="none"/>
          <w:lang w:val="en-US" w:eastAsia="zh-CN"/>
          <w14:textFill>
            <w14:solidFill>
              <w14:schemeClr w14:val="tx1"/>
            </w14:solidFill>
          </w14:textFill>
        </w:rPr>
        <w:t>在5-10月60.50%以上，11月-4月60%以上</w:t>
      </w:r>
      <w:r>
        <w:rPr>
          <w:rFonts w:hint="eastAsia" w:ascii="仿宋_GB2312" w:eastAsia="仿宋_GB2312"/>
          <w:color w:val="000000" w:themeColor="text1"/>
          <w:sz w:val="32"/>
          <w:szCs w:val="32"/>
          <w:highlight w:val="none"/>
          <w:lang w:val="en-US"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；动力煤平均热值在4300大卡以上，吨甲醇动力煤耗由0.60降至0.58以下；吨动力煤蒸汽产量由5.6吨提高到5.8吨以上；吨甲醇原水单耗由6.05吨降至</w:t>
      </w:r>
      <w:r>
        <w:rPr>
          <w:rFonts w:hint="eastAsia" w:ascii="仿宋_GB2312" w:eastAsia="仿宋_GB2312"/>
          <w:color w:val="000000" w:themeColor="text1"/>
          <w:sz w:val="32"/>
          <w:szCs w:val="32"/>
          <w:highlight w:val="none"/>
          <w:lang w:val="en-US" w:eastAsia="zh-CN"/>
          <w14:textFill>
            <w14:solidFill>
              <w14:schemeClr w14:val="tx1"/>
            </w14:solidFill>
          </w14:textFill>
        </w:rPr>
        <w:t>5.70</w:t>
      </w:r>
      <w:r>
        <w:rPr>
          <w:rFonts w:hint="eastAsia" w:ascii="仿宋_GB2312" w:eastAsia="仿宋_GB2312"/>
          <w:color w:val="000000" w:themeColor="text1"/>
          <w:sz w:val="32"/>
          <w:szCs w:val="32"/>
          <w:lang w:val="en-US" w:eastAsia="zh-CN"/>
          <w14:textFill>
            <w14:solidFill>
              <w14:schemeClr w14:val="tx1"/>
            </w14:solidFill>
          </w14:textFill>
        </w:rPr>
        <w:t>吨以下；</w:t>
      </w:r>
      <w:r>
        <w:rPr>
          <w:rFonts w:hint="eastAsia" w:ascii="仿宋_GB2312" w:eastAsia="仿宋_GB2312"/>
          <w:color w:val="000000" w:themeColor="text1"/>
          <w:sz w:val="32"/>
          <w:szCs w:val="32"/>
          <w:highlight w:val="none"/>
          <w:lang w:val="en-US" w:eastAsia="zh-CN"/>
          <w14:textFill>
            <w14:solidFill>
              <w14:schemeClr w14:val="tx1"/>
            </w14:solidFill>
          </w14:textFill>
        </w:rPr>
        <w:t>吨甲醇电耗由372.42度/吨降至356.23度/吨。</w:t>
      </w:r>
    </w:p>
    <w:p w14:paraId="5899DAAE">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仿宋_GB2312" w:hAnsi="黑体" w:eastAsia="仿宋_GB2312"/>
          <w:b/>
          <w:bCs/>
          <w:color w:val="000000" w:themeColor="text1"/>
          <w:sz w:val="32"/>
          <w:szCs w:val="32"/>
          <w:lang w:val="en-US" w:eastAsia="zh-CN"/>
          <w14:textFill>
            <w14:solidFill>
              <w14:schemeClr w14:val="tx1"/>
            </w14:solidFill>
          </w14:textFill>
        </w:rPr>
        <w:t>（九）四项费用</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对办公费、招待费、</w:t>
      </w:r>
      <w:r>
        <w:rPr>
          <w:rFonts w:hint="eastAsia" w:ascii="仿宋_GB2312" w:hAnsi="宋体" w:eastAsia="仿宋_GB2312" w:cs="宋体"/>
          <w:color w:val="000000" w:themeColor="text1"/>
          <w:sz w:val="32"/>
          <w:szCs w:val="32"/>
          <w:lang w:val="en-US" w:eastAsia="zh-CN"/>
          <w14:textFill>
            <w14:solidFill>
              <w14:schemeClr w14:val="tx1"/>
            </w14:solidFill>
          </w14:textFill>
        </w:rPr>
        <w:t>会议</w:t>
      </w:r>
      <w:r>
        <w:rPr>
          <w:rFonts w:hint="eastAsia" w:ascii="仿宋_GB2312" w:hAnsi="宋体" w:eastAsia="仿宋_GB2312" w:cs="宋体"/>
          <w:color w:val="000000" w:themeColor="text1"/>
          <w:sz w:val="32"/>
          <w:szCs w:val="32"/>
          <w14:textFill>
            <w14:solidFill>
              <w14:schemeClr w14:val="tx1"/>
            </w14:solidFill>
          </w14:textFill>
        </w:rPr>
        <w:t>费、差旅费等各类非生产性耗费，明确管控部门，按照使用程序，定额内合理使用，严禁超标准接待，严格控制公务外出。对非生产性耗费，力争</w:t>
      </w:r>
      <w:r>
        <w:rPr>
          <w:rFonts w:hint="eastAsia" w:ascii="仿宋_GB2312" w:hAnsi="宋体" w:eastAsia="仿宋_GB2312" w:cs="宋体"/>
          <w:color w:val="000000" w:themeColor="text1"/>
          <w:sz w:val="32"/>
          <w:szCs w:val="32"/>
          <w:lang w:val="en-US" w:eastAsia="zh-CN"/>
          <w14:textFill>
            <w14:solidFill>
              <w14:schemeClr w14:val="tx1"/>
            </w14:solidFill>
          </w14:textFill>
        </w:rPr>
        <w:t>比年初计划指标</w:t>
      </w:r>
      <w:r>
        <w:rPr>
          <w:rFonts w:hint="eastAsia" w:ascii="仿宋_GB2312" w:hAnsi="宋体" w:eastAsia="仿宋_GB2312" w:cs="宋体"/>
          <w:color w:val="000000" w:themeColor="text1"/>
          <w:sz w:val="32"/>
          <w:szCs w:val="32"/>
          <w14:textFill>
            <w14:solidFill>
              <w14:schemeClr w14:val="tx1"/>
            </w14:solidFill>
          </w14:textFill>
        </w:rPr>
        <w:t>下降10%。</w:t>
      </w:r>
    </w:p>
    <w:p w14:paraId="3D8AF61D">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pPr>
      <w:r>
        <w:rPr>
          <w:rFonts w:hint="eastAsia" w:ascii="黑体" w:hAnsi="黑体" w:eastAsia="黑体" w:cs="宋体"/>
          <w:color w:val="000000" w:themeColor="text1"/>
          <w:sz w:val="32"/>
          <w:szCs w:val="32"/>
          <w:lang w:val="en-US" w:eastAsia="zh-CN"/>
          <w14:textFill>
            <w14:solidFill>
              <w14:schemeClr w14:val="tx1"/>
            </w14:solidFill>
          </w14:textFill>
        </w:rPr>
        <w:t>三</w:t>
      </w:r>
      <w:r>
        <w:rPr>
          <w:rFonts w:hint="eastAsia" w:ascii="黑体" w:hAnsi="黑体" w:eastAsia="黑体" w:cs="宋体"/>
          <w:color w:val="000000" w:themeColor="text1"/>
          <w:sz w:val="32"/>
          <w:szCs w:val="32"/>
          <w14:textFill>
            <w14:solidFill>
              <w14:schemeClr w14:val="tx1"/>
            </w14:solidFill>
          </w14:textFill>
        </w:rPr>
        <w:t>、主要工作措施</w:t>
      </w:r>
    </w:p>
    <w:p w14:paraId="0E5A7187">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仿宋_GB2312" w:hAnsi="黑体" w:eastAsia="仿宋_GB2312"/>
          <w:b/>
          <w:bCs/>
          <w:color w:val="000000" w:themeColor="text1"/>
          <w:sz w:val="32"/>
          <w:szCs w:val="32"/>
          <w:lang w:val="en-US" w:eastAsia="zh-CN"/>
          <w14:textFill>
            <w14:solidFill>
              <w14:schemeClr w14:val="tx1"/>
            </w14:solidFill>
          </w14:textFill>
        </w:rPr>
      </w:pPr>
      <w:r>
        <w:rPr>
          <w:rFonts w:hint="eastAsia" w:ascii="仿宋_GB2312" w:hAnsi="黑体" w:eastAsia="仿宋_GB2312"/>
          <w:b/>
          <w:bCs/>
          <w:color w:val="000000" w:themeColor="text1"/>
          <w:sz w:val="32"/>
          <w:szCs w:val="32"/>
          <w:lang w:val="en-US" w:eastAsia="zh-CN"/>
          <w14:textFill>
            <w14:solidFill>
              <w14:schemeClr w14:val="tx1"/>
            </w14:solidFill>
          </w14:textFill>
        </w:rPr>
        <w:t>（一）严细指标分解，严格预算管理和刚性执行，严禁预算外支出，严控非生产性耗费</w:t>
      </w:r>
    </w:p>
    <w:p w14:paraId="74D68C6E">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1.全面深化预算管理，增强经营掌控能力。建立以生产为核心、以利润为目标的全面预算管理体系，围绕</w:t>
      </w:r>
      <w:r>
        <w:rPr>
          <w:rFonts w:hint="eastAsia" w:ascii="仿宋_GB2312" w:hAnsi="宋体" w:eastAsia="仿宋_GB2312" w:cs="宋体"/>
          <w:color w:val="000000" w:themeColor="text1"/>
          <w:sz w:val="32"/>
          <w:szCs w:val="32"/>
          <w:lang w:val="en-US" w:eastAsia="zh-CN"/>
          <w14:textFill>
            <w14:solidFill>
              <w14:schemeClr w14:val="tx1"/>
            </w14:solidFill>
          </w14:textFill>
        </w:rPr>
        <w:t>公司</w:t>
      </w:r>
      <w:r>
        <w:rPr>
          <w:rFonts w:hint="eastAsia" w:ascii="仿宋_GB2312" w:hAnsi="宋体" w:eastAsia="仿宋_GB2312" w:cs="宋体"/>
          <w:color w:val="000000" w:themeColor="text1"/>
          <w:sz w:val="32"/>
          <w:szCs w:val="32"/>
          <w14:textFill>
            <w14:solidFill>
              <w14:schemeClr w14:val="tx1"/>
            </w14:solidFill>
          </w14:textFill>
        </w:rPr>
        <w:t>确立分解的生产经营指标，按照公司、</w:t>
      </w:r>
      <w:r>
        <w:rPr>
          <w:rFonts w:hint="eastAsia" w:ascii="仿宋_GB2312" w:hAnsi="宋体" w:eastAsia="仿宋_GB2312" w:cs="宋体"/>
          <w:color w:val="000000" w:themeColor="text1"/>
          <w:sz w:val="32"/>
          <w:szCs w:val="32"/>
          <w:lang w:val="en-US" w:eastAsia="zh-CN"/>
          <w14:textFill>
            <w14:solidFill>
              <w14:schemeClr w14:val="tx1"/>
            </w14:solidFill>
          </w14:textFill>
        </w:rPr>
        <w:t>部门（车间）</w:t>
      </w:r>
      <w:r>
        <w:rPr>
          <w:rFonts w:hint="eastAsia" w:ascii="仿宋_GB2312" w:hAnsi="宋体" w:eastAsia="仿宋_GB2312" w:cs="宋体"/>
          <w:color w:val="000000" w:themeColor="text1"/>
          <w:sz w:val="32"/>
          <w:szCs w:val="32"/>
          <w14:textFill>
            <w14:solidFill>
              <w14:schemeClr w14:val="tx1"/>
            </w14:solidFill>
          </w14:textFill>
        </w:rPr>
        <w:t>、班组</w:t>
      </w:r>
      <w:r>
        <w:rPr>
          <w:rFonts w:hint="eastAsia" w:ascii="仿宋_GB2312" w:hAnsi="宋体" w:eastAsia="仿宋_GB2312" w:cs="宋体"/>
          <w:color w:val="000000" w:themeColor="text1"/>
          <w:sz w:val="32"/>
          <w:szCs w:val="32"/>
          <w:lang w:val="en-US" w:eastAsia="zh-CN"/>
          <w14:textFill>
            <w14:solidFill>
              <w14:schemeClr w14:val="tx1"/>
            </w14:solidFill>
          </w14:textFill>
        </w:rPr>
        <w:t>三</w:t>
      </w:r>
      <w:r>
        <w:rPr>
          <w:rFonts w:hint="eastAsia" w:ascii="仿宋_GB2312" w:hAnsi="宋体" w:eastAsia="仿宋_GB2312" w:cs="宋体"/>
          <w:color w:val="000000" w:themeColor="text1"/>
          <w:sz w:val="32"/>
          <w:szCs w:val="32"/>
          <w14:textFill>
            <w14:solidFill>
              <w14:schemeClr w14:val="tx1"/>
            </w14:solidFill>
          </w14:textFill>
        </w:rPr>
        <w:t>个层级和年、月时点，对生产经营指标进行全面预算，形成生产有计划、投入有控制、经营有预期的量化、数字化、透明化的经营目标管理新格局。各层级要成立管理领导小组，强化预测和预算职能，在费用指标范围内，根据生产组织、</w:t>
      </w:r>
      <w:r>
        <w:rPr>
          <w:rFonts w:hint="eastAsia" w:ascii="仿宋_GB2312" w:hAnsi="宋体" w:eastAsia="仿宋_GB2312" w:cs="宋体"/>
          <w:color w:val="000000" w:themeColor="text1"/>
          <w:sz w:val="32"/>
          <w:szCs w:val="32"/>
          <w:lang w:val="en-US" w:eastAsia="zh-CN"/>
          <w14:textFill>
            <w14:solidFill>
              <w14:schemeClr w14:val="tx1"/>
            </w14:solidFill>
          </w14:textFill>
        </w:rPr>
        <w:t>工艺</w:t>
      </w:r>
      <w:r>
        <w:rPr>
          <w:rFonts w:hint="eastAsia" w:ascii="仿宋_GB2312" w:hAnsi="宋体" w:eastAsia="仿宋_GB2312" w:cs="宋体"/>
          <w:color w:val="000000" w:themeColor="text1"/>
          <w:sz w:val="32"/>
          <w:szCs w:val="32"/>
          <w14:textFill>
            <w14:solidFill>
              <w14:schemeClr w14:val="tx1"/>
            </w14:solidFill>
          </w14:textFill>
        </w:rPr>
        <w:t>、</w:t>
      </w:r>
      <w:r>
        <w:rPr>
          <w:rFonts w:hint="eastAsia" w:ascii="仿宋_GB2312" w:hAnsi="宋体" w:eastAsia="仿宋_GB2312" w:cs="宋体"/>
          <w:color w:val="000000" w:themeColor="text1"/>
          <w:sz w:val="32"/>
          <w:szCs w:val="32"/>
          <w:lang w:val="en-US" w:eastAsia="zh-CN"/>
          <w14:textFill>
            <w14:solidFill>
              <w14:schemeClr w14:val="tx1"/>
            </w14:solidFill>
          </w14:textFill>
        </w:rPr>
        <w:t>市场</w:t>
      </w:r>
      <w:r>
        <w:rPr>
          <w:rFonts w:hint="eastAsia" w:ascii="仿宋_GB2312" w:hAnsi="宋体" w:eastAsia="仿宋_GB2312" w:cs="宋体"/>
          <w:color w:val="000000" w:themeColor="text1"/>
          <w:sz w:val="32"/>
          <w:szCs w:val="32"/>
          <w14:textFill>
            <w14:solidFill>
              <w14:schemeClr w14:val="tx1"/>
            </w14:solidFill>
          </w14:textFill>
        </w:rPr>
        <w:t>等变化，及时对预算进行调整，总量控制,严禁预算外支出。</w:t>
      </w:r>
    </w:p>
    <w:p w14:paraId="5AB121F1">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2.按照消耗主体和管控责任主体两个体系和</w:t>
      </w:r>
      <w:r>
        <w:rPr>
          <w:rFonts w:hint="eastAsia" w:ascii="仿宋_GB2312" w:hAnsi="宋体" w:eastAsia="仿宋_GB2312" w:cs="宋体"/>
          <w:color w:val="000000" w:themeColor="text1"/>
          <w:sz w:val="32"/>
          <w:szCs w:val="32"/>
          <w:lang w:val="en-US" w:eastAsia="zh-CN"/>
          <w14:textFill>
            <w14:solidFill>
              <w14:schemeClr w14:val="tx1"/>
            </w14:solidFill>
          </w14:textFill>
        </w:rPr>
        <w:t>部门</w:t>
      </w:r>
      <w:r>
        <w:rPr>
          <w:rFonts w:hint="eastAsia" w:ascii="仿宋_GB2312" w:hAnsi="宋体" w:eastAsia="仿宋_GB2312" w:cs="宋体"/>
          <w:color w:val="000000" w:themeColor="text1"/>
          <w:sz w:val="32"/>
          <w:szCs w:val="32"/>
          <w14:textFill>
            <w14:solidFill>
              <w14:schemeClr w14:val="tx1"/>
            </w14:solidFill>
          </w14:textFill>
        </w:rPr>
        <w:t>、班组“</w:t>
      </w:r>
      <w:r>
        <w:rPr>
          <w:rFonts w:hint="eastAsia" w:ascii="仿宋_GB2312" w:hAnsi="宋体" w:eastAsia="仿宋_GB2312" w:cs="宋体"/>
          <w:color w:val="000000" w:themeColor="text1"/>
          <w:sz w:val="32"/>
          <w:szCs w:val="32"/>
          <w:lang w:val="en-US" w:eastAsia="zh-CN"/>
          <w14:textFill>
            <w14:solidFill>
              <w14:schemeClr w14:val="tx1"/>
            </w14:solidFill>
          </w14:textFill>
        </w:rPr>
        <w:t>二</w:t>
      </w:r>
      <w:r>
        <w:rPr>
          <w:rFonts w:hint="eastAsia" w:ascii="仿宋_GB2312" w:hAnsi="宋体" w:eastAsia="仿宋_GB2312" w:cs="宋体"/>
          <w:color w:val="000000" w:themeColor="text1"/>
          <w:sz w:val="32"/>
          <w:szCs w:val="32"/>
          <w14:textFill>
            <w14:solidFill>
              <w14:schemeClr w14:val="tx1"/>
            </w14:solidFill>
          </w14:textFill>
        </w:rPr>
        <w:t>个层级”，做好年度生产经营指标的逐级分解与责任落实工作。让各</w:t>
      </w:r>
      <w:r>
        <w:rPr>
          <w:rFonts w:hint="eastAsia" w:ascii="仿宋_GB2312" w:hAnsi="宋体" w:eastAsia="仿宋_GB2312" w:cs="宋体"/>
          <w:color w:val="000000" w:themeColor="text1"/>
          <w:sz w:val="32"/>
          <w:szCs w:val="32"/>
          <w:lang w:val="en-US" w:eastAsia="zh-CN"/>
          <w14:textFill>
            <w14:solidFill>
              <w14:schemeClr w14:val="tx1"/>
            </w14:solidFill>
          </w14:textFill>
        </w:rPr>
        <w:t>项</w:t>
      </w:r>
      <w:r>
        <w:rPr>
          <w:rFonts w:hint="eastAsia" w:ascii="仿宋_GB2312" w:hAnsi="宋体" w:eastAsia="仿宋_GB2312" w:cs="宋体"/>
          <w:color w:val="000000" w:themeColor="text1"/>
          <w:sz w:val="32"/>
          <w:szCs w:val="32"/>
          <w14:textFill>
            <w14:solidFill>
              <w14:schemeClr w14:val="tx1"/>
            </w14:solidFill>
          </w14:textFill>
        </w:rPr>
        <w:t>目标和任务归位、归属，人人身上有指标，个个肩上有担子，形成横到边、纵到底的全员、全面指标分解格局，压实责任。同时</w:t>
      </w:r>
      <w:r>
        <w:rPr>
          <w:rFonts w:hint="eastAsia" w:ascii="仿宋_GB2312" w:hAnsi="宋体" w:eastAsia="仿宋_GB2312" w:cs="宋体"/>
          <w:color w:val="000000" w:themeColor="text1"/>
          <w:sz w:val="32"/>
          <w:szCs w:val="32"/>
          <w:lang w:val="en-US" w:eastAsia="zh-CN"/>
          <w14:textFill>
            <w14:solidFill>
              <w14:schemeClr w14:val="tx1"/>
            </w14:solidFill>
          </w14:textFill>
        </w:rPr>
        <w:t>各部门</w:t>
      </w:r>
      <w:r>
        <w:rPr>
          <w:rFonts w:hint="eastAsia" w:ascii="仿宋_GB2312" w:hAnsi="宋体" w:eastAsia="仿宋_GB2312" w:cs="宋体"/>
          <w:color w:val="000000" w:themeColor="text1"/>
          <w:sz w:val="32"/>
          <w:szCs w:val="32"/>
          <w14:textFill>
            <w14:solidFill>
              <w14:schemeClr w14:val="tx1"/>
            </w14:solidFill>
          </w14:textFill>
        </w:rPr>
        <w:t>要制定相应的考核办法，做好日常考核，确保实现经营目标。</w:t>
      </w:r>
    </w:p>
    <w:p w14:paraId="04D54C4E">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仿宋_GB2312" w:hAnsi="黑体" w:eastAsia="仿宋_GB2312"/>
          <w:b/>
          <w:bCs/>
          <w:color w:val="000000" w:themeColor="text1"/>
          <w:sz w:val="32"/>
          <w:szCs w:val="32"/>
          <w:lang w:val="en-US" w:eastAsia="zh-CN"/>
          <w14:textFill>
            <w14:solidFill>
              <w14:schemeClr w14:val="tx1"/>
            </w14:solidFill>
          </w14:textFill>
        </w:rPr>
      </w:pPr>
      <w:r>
        <w:rPr>
          <w:rFonts w:hint="eastAsia" w:ascii="仿宋_GB2312" w:hAnsi="黑体" w:eastAsia="仿宋_GB2312"/>
          <w:b/>
          <w:bCs/>
          <w:color w:val="000000" w:themeColor="text1"/>
          <w:sz w:val="32"/>
          <w:szCs w:val="32"/>
          <w:lang w:val="en-US" w:eastAsia="zh-CN"/>
          <w14:textFill>
            <w14:solidFill>
              <w14:schemeClr w14:val="tx1"/>
            </w14:solidFill>
          </w14:textFill>
        </w:rPr>
        <w:t>（二）严格材料计划审批和各类维修、采购、单项工程申请报告的层级把关，提高管理创效能力</w:t>
      </w:r>
    </w:p>
    <w:p w14:paraId="46192B41">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1.材料计划由</w:t>
      </w:r>
      <w:r>
        <w:rPr>
          <w:rFonts w:hint="eastAsia" w:ascii="仿宋_GB2312" w:hAnsi="宋体" w:eastAsia="仿宋_GB2312" w:cs="宋体"/>
          <w:color w:val="000000" w:themeColor="text1"/>
          <w:sz w:val="32"/>
          <w:szCs w:val="32"/>
          <w:lang w:val="en-US" w:eastAsia="zh-CN"/>
          <w14:textFill>
            <w14:solidFill>
              <w14:schemeClr w14:val="tx1"/>
            </w14:solidFill>
          </w14:textFill>
        </w:rPr>
        <w:t>部门（车间</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根据生产、管理需要，编制月度材料计划，</w:t>
      </w:r>
      <w:r>
        <w:rPr>
          <w:rFonts w:hint="eastAsia" w:ascii="仿宋_GB2312" w:hAnsi="宋体" w:eastAsia="仿宋_GB2312" w:cs="宋体"/>
          <w:color w:val="000000" w:themeColor="text1"/>
          <w:sz w:val="32"/>
          <w:szCs w:val="32"/>
          <w:lang w:val="en-US" w:eastAsia="zh-CN"/>
          <w14:textFill>
            <w14:solidFill>
              <w14:schemeClr w14:val="tx1"/>
            </w14:solidFill>
          </w14:textFill>
        </w:rPr>
        <w:t>经过三审制度，即：部门审查、</w:t>
      </w:r>
      <w:r>
        <w:rPr>
          <w:rFonts w:hint="eastAsia" w:ascii="仿宋_GB2312" w:hAnsi="宋体" w:eastAsia="仿宋_GB2312" w:cs="宋体"/>
          <w:color w:val="000000" w:themeColor="text1"/>
          <w:sz w:val="32"/>
          <w:szCs w:val="32"/>
          <w14:textFill>
            <w14:solidFill>
              <w14:schemeClr w14:val="tx1"/>
            </w14:solidFill>
          </w14:textFill>
        </w:rPr>
        <w:t>分管</w:t>
      </w:r>
      <w:r>
        <w:rPr>
          <w:rFonts w:hint="eastAsia" w:ascii="仿宋_GB2312" w:hAnsi="宋体" w:eastAsia="仿宋_GB2312" w:cs="宋体"/>
          <w:color w:val="000000" w:themeColor="text1"/>
          <w:sz w:val="32"/>
          <w:szCs w:val="32"/>
          <w:lang w:val="en-US" w:eastAsia="zh-CN"/>
          <w14:textFill>
            <w14:solidFill>
              <w14:schemeClr w14:val="tx1"/>
            </w14:solidFill>
          </w14:textFill>
        </w:rPr>
        <w:t>领导审查</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采购</w:t>
      </w:r>
      <w:r>
        <w:rPr>
          <w:rFonts w:hint="eastAsia" w:ascii="仿宋_GB2312" w:hAnsi="宋体" w:eastAsia="仿宋_GB2312" w:cs="仿宋_GB2312"/>
          <w:bCs/>
          <w:color w:val="000000" w:themeColor="text1"/>
          <w:sz w:val="32"/>
          <w:szCs w:val="32"/>
          <w14:textFill>
            <w14:solidFill>
              <w14:schemeClr w14:val="tx1"/>
            </w14:solidFill>
          </w14:textFill>
        </w:rPr>
        <w:t>审查会逐项审查</w:t>
      </w:r>
      <w:r>
        <w:rPr>
          <w:rFonts w:hint="eastAsia" w:ascii="仿宋_GB2312" w:hAnsi="宋体" w:eastAsia="仿宋_GB2312" w:cs="仿宋_GB2312"/>
          <w:bCs/>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确</w:t>
      </w:r>
      <w:r>
        <w:rPr>
          <w:rFonts w:hint="eastAsia" w:ascii="仿宋_GB2312" w:hAnsi="宋体" w:eastAsia="仿宋_GB2312" w:cs="宋体"/>
          <w:color w:val="000000" w:themeColor="text1"/>
          <w:sz w:val="32"/>
          <w:szCs w:val="32"/>
          <w:lang w:val="en-US" w:eastAsia="zh-CN"/>
          <w14:textFill>
            <w14:solidFill>
              <w14:schemeClr w14:val="tx1"/>
            </w14:solidFill>
          </w14:textFill>
        </w:rPr>
        <w:t>定</w:t>
      </w:r>
      <w:r>
        <w:rPr>
          <w:rFonts w:hint="eastAsia" w:ascii="仿宋_GB2312" w:hAnsi="宋体" w:eastAsia="仿宋_GB2312" w:cs="宋体"/>
          <w:color w:val="000000" w:themeColor="text1"/>
          <w:sz w:val="32"/>
          <w:szCs w:val="32"/>
          <w14:textFill>
            <w14:solidFill>
              <w14:schemeClr w14:val="tx1"/>
            </w14:solidFill>
          </w14:textFill>
        </w:rPr>
        <w:t>最终材料采购计划。凡计划材料到货不领或领而不用逾期</w:t>
      </w:r>
      <w:r>
        <w:rPr>
          <w:rFonts w:hint="eastAsia" w:ascii="仿宋_GB2312" w:hAnsi="宋体" w:eastAsia="仿宋_GB2312" w:cs="宋体"/>
          <w:color w:val="000000" w:themeColor="text1"/>
          <w:sz w:val="32"/>
          <w:szCs w:val="32"/>
          <w:lang w:val="en-US" w:eastAsia="zh-CN"/>
          <w14:textFill>
            <w14:solidFill>
              <w14:schemeClr w14:val="tx1"/>
            </w14:solidFill>
          </w14:textFill>
        </w:rPr>
        <w:t>三</w:t>
      </w:r>
      <w:r>
        <w:rPr>
          <w:rFonts w:hint="eastAsia" w:ascii="仿宋_GB2312" w:hAnsi="宋体" w:eastAsia="仿宋_GB2312" w:cs="宋体"/>
          <w:color w:val="000000" w:themeColor="text1"/>
          <w:sz w:val="32"/>
          <w:szCs w:val="32"/>
          <w14:textFill>
            <w14:solidFill>
              <w14:schemeClr w14:val="tx1"/>
            </w14:solidFill>
          </w14:textFill>
        </w:rPr>
        <w:t>个月的，按</w:t>
      </w:r>
      <w:r>
        <w:rPr>
          <w:rFonts w:hint="eastAsia" w:ascii="仿宋_GB2312" w:hAnsi="宋体" w:eastAsia="仿宋_GB2312" w:cs="宋体"/>
          <w:color w:val="000000" w:themeColor="text1"/>
          <w:sz w:val="32"/>
          <w:szCs w:val="32"/>
          <w:lang w:val="en-US" w:eastAsia="zh-CN"/>
          <w14:textFill>
            <w14:solidFill>
              <w14:schemeClr w14:val="tx1"/>
            </w14:solidFill>
          </w14:textFill>
        </w:rPr>
        <w:t>公司</w:t>
      </w:r>
      <w:r>
        <w:rPr>
          <w:rFonts w:hint="eastAsia" w:ascii="仿宋_GB2312" w:hAnsi="宋体" w:eastAsia="仿宋_GB2312" w:cs="宋体"/>
          <w:color w:val="000000" w:themeColor="text1"/>
          <w:sz w:val="32"/>
          <w:szCs w:val="32"/>
          <w14:textFill>
            <w14:solidFill>
              <w14:schemeClr w14:val="tx1"/>
            </w14:solidFill>
          </w14:textFill>
        </w:rPr>
        <w:t>有关规定进行处罚。</w:t>
      </w:r>
    </w:p>
    <w:p w14:paraId="577EF658">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2.严格设备维修、零星工程及其它应急物资申请报告管理，严肃逐级申报、逐级把关制度。严禁超报告预算进行设备维修、零星工程施工和其它应急物资采购，否则，除按实际发生费用对报告</w:t>
      </w:r>
      <w:r>
        <w:rPr>
          <w:rFonts w:hint="eastAsia" w:ascii="仿宋_GB2312" w:hAnsi="宋体" w:eastAsia="仿宋_GB2312" w:cs="宋体"/>
          <w:color w:val="000000" w:themeColor="text1"/>
          <w:sz w:val="32"/>
          <w:szCs w:val="32"/>
          <w:lang w:val="en-US" w:eastAsia="zh-CN"/>
          <w14:textFill>
            <w14:solidFill>
              <w14:schemeClr w14:val="tx1"/>
            </w14:solidFill>
          </w14:textFill>
        </w:rPr>
        <w:t>申请部门（车间）</w:t>
      </w:r>
      <w:r>
        <w:rPr>
          <w:rFonts w:hint="eastAsia" w:ascii="仿宋_GB2312" w:hAnsi="宋体" w:eastAsia="仿宋_GB2312" w:cs="宋体"/>
          <w:color w:val="000000" w:themeColor="text1"/>
          <w:sz w:val="32"/>
          <w:szCs w:val="32"/>
          <w14:textFill>
            <w14:solidFill>
              <w14:schemeClr w14:val="tx1"/>
            </w14:solidFill>
          </w14:textFill>
        </w:rPr>
        <w:t>进行成本考核外</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同时，追究有关责任人的责任</w:t>
      </w:r>
      <w:r>
        <w:rPr>
          <w:rFonts w:hint="eastAsia" w:ascii="仿宋_GB2312" w:hAnsi="宋体" w:eastAsia="仿宋_GB2312" w:cs="宋体"/>
          <w:color w:val="000000" w:themeColor="text1"/>
          <w:sz w:val="32"/>
          <w:szCs w:val="32"/>
          <w:lang w:eastAsia="zh-CN"/>
          <w14:textFill>
            <w14:solidFill>
              <w14:schemeClr w14:val="tx1"/>
            </w14:solidFill>
          </w14:textFill>
        </w:rPr>
        <w:t>。</w:t>
      </w:r>
    </w:p>
    <w:p w14:paraId="3EB1713E">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lang w:val="en-US" w:eastAsia="zh-CN"/>
          <w14:textFill>
            <w14:solidFill>
              <w14:schemeClr w14:val="tx1"/>
            </w14:solidFill>
          </w14:textFill>
        </w:rPr>
        <w:t>3.</w:t>
      </w:r>
      <w:r>
        <w:rPr>
          <w:rFonts w:hint="eastAsia" w:ascii="仿宋_GB2312" w:hAnsi="仿宋_GB2312" w:eastAsia="仿宋_GB2312" w:cs="Arial"/>
          <w:color w:val="000000" w:themeColor="text1"/>
          <w:kern w:val="0"/>
          <w:sz w:val="32"/>
          <w:szCs w:val="32"/>
          <w:lang w:val="en-US" w:eastAsia="zh-CN"/>
          <w14:textFill>
            <w14:solidFill>
              <w14:schemeClr w14:val="tx1"/>
            </w14:solidFill>
          </w14:textFill>
        </w:rPr>
        <w:t>加强设备日常的维护保养，确保完好。认真进行修前鉴定，细化维修标准和方案，防范过度维修、超标准维修。严格维修验收管理，实行维修质量的跟踪管理和责任追究制度。加强设备外修质量监管，严格执行外修质量事故调查和责任追究追偿制度</w:t>
      </w:r>
      <w:r>
        <w:rPr>
          <w:rFonts w:hint="eastAsia" w:ascii="仿宋_GB2312" w:hAnsi="宋体" w:eastAsia="仿宋_GB2312" w:cs="宋体"/>
          <w:color w:val="000000" w:themeColor="text1"/>
          <w:sz w:val="32"/>
          <w:szCs w:val="32"/>
          <w14:textFill>
            <w14:solidFill>
              <w14:schemeClr w14:val="tx1"/>
            </w14:solidFill>
          </w14:textFill>
        </w:rPr>
        <w:t>。</w:t>
      </w:r>
    </w:p>
    <w:p w14:paraId="1E92B546">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仿宋_GB2312" w:hAnsi="黑体" w:eastAsia="仿宋_GB2312" w:cs="Times New Roman"/>
          <w:b/>
          <w:bCs/>
          <w:color w:val="000000" w:themeColor="text1"/>
          <w:sz w:val="32"/>
          <w:szCs w:val="32"/>
          <w:lang w:val="en-US" w:eastAsia="zh-CN"/>
          <w14:textFill>
            <w14:solidFill>
              <w14:schemeClr w14:val="tx1"/>
            </w14:solidFill>
          </w14:textFill>
        </w:rPr>
      </w:pPr>
      <w:r>
        <w:rPr>
          <w:rFonts w:hint="eastAsia" w:ascii="仿宋_GB2312" w:hAnsi="黑体" w:eastAsia="仿宋_GB2312"/>
          <w:b/>
          <w:bCs/>
          <w:color w:val="000000" w:themeColor="text1"/>
          <w:sz w:val="32"/>
          <w:szCs w:val="32"/>
          <w:lang w:val="en-US" w:eastAsia="zh-CN"/>
          <w14:textFill>
            <w14:solidFill>
              <w14:schemeClr w14:val="tx1"/>
            </w14:solidFill>
          </w14:textFill>
        </w:rPr>
        <w:t>（三）</w:t>
      </w:r>
      <w:r>
        <w:rPr>
          <w:rFonts w:hint="eastAsia" w:ascii="仿宋_GB2312" w:hAnsi="黑体" w:eastAsia="仿宋_GB2312" w:cs="Times New Roman"/>
          <w:b/>
          <w:bCs/>
          <w:color w:val="000000" w:themeColor="text1"/>
          <w:sz w:val="32"/>
          <w:szCs w:val="32"/>
          <w:lang w:val="en-US" w:eastAsia="zh-CN"/>
          <w14:textFill>
            <w14:solidFill>
              <w14:schemeClr w14:val="tx1"/>
            </w14:solidFill>
          </w14:textFill>
        </w:rPr>
        <w:t>加大合理化建议收集，注重成果转化，实行精检细修，深入开展降耗创效</w:t>
      </w:r>
    </w:p>
    <w:p w14:paraId="02D53D56">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1.</w:t>
      </w:r>
      <w:r>
        <w:rPr>
          <w:rFonts w:hint="eastAsia" w:ascii="仿宋_GB2312" w:hAnsi="宋体" w:eastAsia="仿宋_GB2312" w:cs="宋体"/>
          <w:color w:val="000000" w:themeColor="text1"/>
          <w:sz w:val="32"/>
          <w:szCs w:val="32"/>
          <w:lang w:val="en-US" w:eastAsia="zh-CN"/>
          <w14:textFill>
            <w14:solidFill>
              <w14:schemeClr w14:val="tx1"/>
            </w14:solidFill>
          </w14:textFill>
        </w:rPr>
        <w:t>依据“我为降本增效献计策”活动，要积极宣传，收集合理化建议、小技小改，定期召开会议审查合理化建议和降本技改项目可操作性，评定科技应用及成果转化项目给予奖励政策</w:t>
      </w:r>
      <w:r>
        <w:rPr>
          <w:rFonts w:hint="eastAsia" w:ascii="仿宋_GB2312" w:hAnsi="宋体" w:eastAsia="仿宋_GB2312" w:cs="宋体"/>
          <w:color w:val="000000" w:themeColor="text1"/>
          <w:sz w:val="32"/>
          <w:szCs w:val="32"/>
          <w14:textFill>
            <w14:solidFill>
              <w14:schemeClr w14:val="tx1"/>
            </w14:solidFill>
          </w14:textFill>
        </w:rPr>
        <w:t>。</w:t>
      </w:r>
    </w:p>
    <w:p w14:paraId="12009509">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2.按照经济原则，做好设备</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lang w:val="en-US" w:eastAsia="zh-CN"/>
          <w14:textFill>
            <w14:solidFill>
              <w14:schemeClr w14:val="tx1"/>
            </w14:solidFill>
          </w14:textFill>
        </w:rPr>
        <w:t>备件</w:t>
      </w:r>
      <w:r>
        <w:rPr>
          <w:rFonts w:hint="eastAsia" w:ascii="仿宋_GB2312" w:hAnsi="宋体" w:eastAsia="仿宋_GB2312" w:cs="宋体"/>
          <w:color w:val="000000" w:themeColor="text1"/>
          <w:sz w:val="32"/>
          <w:szCs w:val="32"/>
          <w14:textFill>
            <w14:solidFill>
              <w14:schemeClr w14:val="tx1"/>
            </w14:solidFill>
          </w14:textFill>
        </w:rPr>
        <w:t>选型，提高投入产出比，加强设备运行包机管理和日常维护保养，严格执行日检制度，确保设备正常运行，严禁野蛮操作、带病运行。</w:t>
      </w:r>
    </w:p>
    <w:p w14:paraId="39B9C8C0">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仿宋_GB2312" w:hAnsi="黑体" w:eastAsia="仿宋_GB2312"/>
          <w:b/>
          <w:bCs/>
          <w:color w:val="000000" w:themeColor="text1"/>
          <w:sz w:val="32"/>
          <w:szCs w:val="32"/>
          <w:lang w:val="en-US" w:eastAsia="zh-CN"/>
          <w14:textFill>
            <w14:solidFill>
              <w14:schemeClr w14:val="tx1"/>
            </w14:solidFill>
          </w14:textFill>
        </w:rPr>
      </w:pPr>
      <w:r>
        <w:rPr>
          <w:rFonts w:hint="eastAsia" w:ascii="仿宋_GB2312" w:hAnsi="黑体" w:eastAsia="仿宋_GB2312"/>
          <w:b/>
          <w:bCs/>
          <w:color w:val="000000" w:themeColor="text1"/>
          <w:sz w:val="32"/>
          <w:szCs w:val="32"/>
          <w:lang w:val="en-US" w:eastAsia="zh-CN"/>
          <w14:textFill>
            <w14:solidFill>
              <w14:schemeClr w14:val="tx1"/>
            </w14:solidFill>
          </w14:textFill>
        </w:rPr>
        <w:t>（四）深入开展清仓盘库和调剂利用活动，确保节约节俭提效落地</w:t>
      </w:r>
    </w:p>
    <w:p w14:paraId="1CDE385C">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定期开展清仓查库活动，避免长期积压挤占库存。</w:t>
      </w:r>
      <w:r>
        <w:rPr>
          <w:rFonts w:hint="eastAsia" w:ascii="仿宋_GB2312" w:hAnsi="宋体" w:eastAsia="仿宋_GB2312" w:cs="宋体"/>
          <w:color w:val="000000" w:themeColor="text1"/>
          <w:sz w:val="32"/>
          <w:szCs w:val="32"/>
          <w:lang w:val="en-US" w:eastAsia="zh-CN"/>
          <w14:textFill>
            <w14:solidFill>
              <w14:schemeClr w14:val="tx1"/>
            </w14:solidFill>
          </w14:textFill>
        </w:rPr>
        <w:t>公司、部门</w:t>
      </w:r>
      <w:r>
        <w:rPr>
          <w:rFonts w:hint="eastAsia" w:ascii="仿宋_GB2312" w:hAnsi="宋体" w:eastAsia="仿宋_GB2312" w:cs="宋体"/>
          <w:color w:val="000000" w:themeColor="text1"/>
          <w:sz w:val="32"/>
          <w:szCs w:val="32"/>
          <w14:textFill>
            <w14:solidFill>
              <w14:schemeClr w14:val="tx1"/>
            </w14:solidFill>
          </w14:textFill>
        </w:rPr>
        <w:t>定期要组织一起全面的清仓查库活动，除专用材料配件外，对库存时间超过</w:t>
      </w:r>
      <w:r>
        <w:rPr>
          <w:rFonts w:hint="eastAsia" w:ascii="仿宋_GB2312" w:hAnsi="宋体" w:eastAsia="仿宋_GB2312" w:cs="宋体"/>
          <w:color w:val="000000" w:themeColor="text1"/>
          <w:sz w:val="32"/>
          <w:szCs w:val="32"/>
          <w:lang w:val="en-US" w:eastAsia="zh-CN"/>
          <w14:textFill>
            <w14:solidFill>
              <w14:schemeClr w14:val="tx1"/>
            </w14:solidFill>
          </w14:textFill>
        </w:rPr>
        <w:t>3</w:t>
      </w:r>
      <w:r>
        <w:rPr>
          <w:rFonts w:hint="eastAsia" w:ascii="仿宋_GB2312" w:hAnsi="宋体" w:eastAsia="仿宋_GB2312" w:cs="宋体"/>
          <w:color w:val="000000" w:themeColor="text1"/>
          <w:sz w:val="32"/>
          <w:szCs w:val="32"/>
          <w14:textFill>
            <w14:solidFill>
              <w14:schemeClr w14:val="tx1"/>
            </w14:solidFill>
          </w14:textFill>
        </w:rPr>
        <w:t>个月</w:t>
      </w:r>
      <w:r>
        <w:rPr>
          <w:rFonts w:hint="eastAsia" w:ascii="仿宋_GB2312" w:hAnsi="宋体" w:eastAsia="仿宋_GB2312" w:cs="宋体"/>
          <w:color w:val="000000" w:themeColor="text1"/>
          <w:sz w:val="32"/>
          <w:szCs w:val="32"/>
          <w:lang w:val="en-US" w:eastAsia="zh-CN"/>
          <w14:textFill>
            <w14:solidFill>
              <w14:schemeClr w14:val="tx1"/>
            </w14:solidFill>
          </w14:textFill>
        </w:rPr>
        <w:t>未领用的</w:t>
      </w:r>
      <w:r>
        <w:rPr>
          <w:rFonts w:hint="eastAsia" w:ascii="仿宋_GB2312" w:hAnsi="宋体" w:eastAsia="仿宋_GB2312" w:cs="宋体"/>
          <w:color w:val="000000" w:themeColor="text1"/>
          <w:sz w:val="32"/>
          <w:szCs w:val="32"/>
          <w14:textFill>
            <w14:solidFill>
              <w14:schemeClr w14:val="tx1"/>
            </w14:solidFill>
          </w14:textFill>
        </w:rPr>
        <w:t>材料，</w:t>
      </w:r>
      <w:r>
        <w:rPr>
          <w:rFonts w:hint="eastAsia" w:ascii="仿宋_GB2312" w:hAnsi="宋体" w:eastAsia="仿宋_GB2312" w:cs="宋体"/>
          <w:color w:val="000000" w:themeColor="text1"/>
          <w:sz w:val="32"/>
          <w:szCs w:val="32"/>
          <w:lang w:val="en-US" w:eastAsia="zh-CN"/>
          <w14:textFill>
            <w14:solidFill>
              <w14:schemeClr w14:val="tx1"/>
            </w14:solidFill>
          </w14:textFill>
        </w:rPr>
        <w:t>各部门（车间）</w:t>
      </w:r>
      <w:r>
        <w:rPr>
          <w:rFonts w:hint="eastAsia" w:ascii="仿宋_GB2312" w:hAnsi="宋体" w:eastAsia="仿宋_GB2312" w:cs="宋体"/>
          <w:color w:val="000000" w:themeColor="text1"/>
          <w:sz w:val="32"/>
          <w:szCs w:val="32"/>
          <w14:textFill>
            <w14:solidFill>
              <w14:schemeClr w14:val="tx1"/>
            </w14:solidFill>
          </w14:textFill>
        </w:rPr>
        <w:t>要</w:t>
      </w:r>
      <w:r>
        <w:rPr>
          <w:rFonts w:hint="eastAsia" w:ascii="仿宋_GB2312" w:hAnsi="宋体" w:eastAsia="仿宋_GB2312" w:cs="宋体"/>
          <w:color w:val="000000" w:themeColor="text1"/>
          <w:sz w:val="32"/>
          <w:szCs w:val="32"/>
          <w:lang w:val="en-US" w:eastAsia="zh-CN"/>
          <w14:textFill>
            <w14:solidFill>
              <w14:schemeClr w14:val="tx1"/>
            </w14:solidFill>
          </w14:textFill>
        </w:rPr>
        <w:t>分析原因</w:t>
      </w:r>
      <w:r>
        <w:rPr>
          <w:rFonts w:hint="eastAsia" w:ascii="仿宋_GB2312" w:hAnsi="宋体" w:eastAsia="仿宋_GB2312" w:cs="宋体"/>
          <w:color w:val="000000" w:themeColor="text1"/>
          <w:sz w:val="32"/>
          <w:szCs w:val="32"/>
          <w14:textFill>
            <w14:solidFill>
              <w14:schemeClr w14:val="tx1"/>
            </w14:solidFill>
          </w14:textFill>
        </w:rPr>
        <w:t>，</w:t>
      </w:r>
      <w:r>
        <w:rPr>
          <w:rFonts w:hint="eastAsia" w:ascii="仿宋_GB2312" w:hAnsi="宋体" w:eastAsia="仿宋_GB2312" w:cs="宋体"/>
          <w:color w:val="000000" w:themeColor="text1"/>
          <w:sz w:val="32"/>
          <w:szCs w:val="32"/>
          <w:lang w:val="en-US" w:eastAsia="zh-CN"/>
          <w14:textFill>
            <w14:solidFill>
              <w14:schemeClr w14:val="tx1"/>
            </w14:solidFill>
          </w14:textFill>
        </w:rPr>
        <w:t>优先公司内部和园区同类企业之间</w:t>
      </w:r>
      <w:r>
        <w:rPr>
          <w:rFonts w:hint="eastAsia" w:ascii="仿宋_GB2312" w:hAnsi="宋体" w:eastAsia="仿宋_GB2312" w:cs="宋体"/>
          <w:color w:val="000000" w:themeColor="text1"/>
          <w:sz w:val="32"/>
          <w:szCs w:val="32"/>
          <w14:textFill>
            <w14:solidFill>
              <w14:schemeClr w14:val="tx1"/>
            </w14:solidFill>
          </w14:textFill>
        </w:rPr>
        <w:t>调剂利用</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lang w:val="en-US" w:eastAsia="zh-CN"/>
          <w14:textFill>
            <w14:solidFill>
              <w14:schemeClr w14:val="tx1"/>
            </w14:solidFill>
          </w14:textFill>
        </w:rPr>
        <w:t>经</w:t>
      </w:r>
      <w:r>
        <w:rPr>
          <w:rFonts w:hint="eastAsia" w:ascii="仿宋_GB2312" w:hAnsi="宋体" w:eastAsia="仿宋_GB2312" w:cs="宋体"/>
          <w:color w:val="000000" w:themeColor="text1"/>
          <w:sz w:val="32"/>
          <w:szCs w:val="32"/>
          <w14:textFill>
            <w14:solidFill>
              <w14:schemeClr w14:val="tx1"/>
            </w14:solidFill>
          </w14:textFill>
        </w:rPr>
        <w:t>材料管理</w:t>
      </w:r>
      <w:r>
        <w:rPr>
          <w:rFonts w:hint="eastAsia" w:ascii="仿宋_GB2312" w:hAnsi="宋体" w:eastAsia="仿宋_GB2312" w:cs="宋体"/>
          <w:color w:val="000000" w:themeColor="text1"/>
          <w:sz w:val="32"/>
          <w:szCs w:val="32"/>
          <w:lang w:val="en-US" w:eastAsia="zh-CN"/>
          <w14:textFill>
            <w14:solidFill>
              <w14:schemeClr w14:val="tx1"/>
            </w14:solidFill>
          </w14:textFill>
        </w:rPr>
        <w:t>小组组长同意延期存放的物资可以延期3个月以内，否则按每项50元扣除部门绩效</w:t>
      </w:r>
      <w:r>
        <w:rPr>
          <w:rFonts w:hint="eastAsia" w:ascii="仿宋_GB2312" w:hAnsi="宋体" w:eastAsia="仿宋_GB2312" w:cs="宋体"/>
          <w:color w:val="000000" w:themeColor="text1"/>
          <w:sz w:val="32"/>
          <w:szCs w:val="32"/>
          <w14:textFill>
            <w14:solidFill>
              <w14:schemeClr w14:val="tx1"/>
            </w14:solidFill>
          </w14:textFill>
        </w:rPr>
        <w:t>。</w:t>
      </w:r>
    </w:p>
    <w:p w14:paraId="699528D5">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仿宋_GB2312" w:hAnsi="黑体" w:eastAsia="仿宋_GB2312"/>
          <w:b/>
          <w:bCs/>
          <w:color w:val="000000" w:themeColor="text1"/>
          <w:sz w:val="32"/>
          <w:szCs w:val="32"/>
          <w:lang w:val="en-US" w:eastAsia="zh-CN"/>
          <w14:textFill>
            <w14:solidFill>
              <w14:schemeClr w14:val="tx1"/>
            </w14:solidFill>
          </w14:textFill>
        </w:rPr>
      </w:pPr>
      <w:r>
        <w:rPr>
          <w:rFonts w:hint="eastAsia" w:ascii="仿宋_GB2312" w:hAnsi="黑体" w:eastAsia="仿宋_GB2312"/>
          <w:b/>
          <w:bCs/>
          <w:color w:val="000000" w:themeColor="text1"/>
          <w:sz w:val="32"/>
          <w:szCs w:val="32"/>
          <w:lang w:val="en-US" w:eastAsia="zh-CN"/>
          <w14:textFill>
            <w14:solidFill>
              <w14:schemeClr w14:val="tx1"/>
            </w14:solidFill>
          </w14:textFill>
        </w:rPr>
        <w:t>（五）开展全员算账活动，增强全员经营意识</w:t>
      </w:r>
    </w:p>
    <w:p w14:paraId="6EDCDA8B">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lang w:val="en-US" w:eastAsia="zh-CN"/>
          <w14:textFill>
            <w14:solidFill>
              <w14:schemeClr w14:val="tx1"/>
            </w14:solidFill>
          </w14:textFill>
        </w:rPr>
        <w:t>各部门</w:t>
      </w:r>
      <w:r>
        <w:rPr>
          <w:rFonts w:hint="eastAsia" w:ascii="仿宋_GB2312" w:hAnsi="宋体" w:eastAsia="仿宋_GB2312" w:cs="宋体"/>
          <w:color w:val="000000" w:themeColor="text1"/>
          <w:sz w:val="32"/>
          <w:szCs w:val="32"/>
          <w14:textFill>
            <w14:solidFill>
              <w14:schemeClr w14:val="tx1"/>
            </w14:solidFill>
          </w14:textFill>
        </w:rPr>
        <w:t>要按最小考核周期（</w:t>
      </w:r>
      <w:r>
        <w:rPr>
          <w:rFonts w:hint="eastAsia" w:ascii="仿宋_GB2312" w:hAnsi="宋体" w:eastAsia="仿宋_GB2312" w:cs="宋体"/>
          <w:color w:val="000000" w:themeColor="text1"/>
          <w:sz w:val="32"/>
          <w:szCs w:val="32"/>
          <w:lang w:val="en-US" w:eastAsia="zh-CN"/>
          <w14:textFill>
            <w14:solidFill>
              <w14:schemeClr w14:val="tx1"/>
            </w14:solidFill>
          </w14:textFill>
        </w:rPr>
        <w:t>公司按月、部门按旬、班组按天</w:t>
      </w:r>
      <w:r>
        <w:rPr>
          <w:rFonts w:hint="eastAsia" w:ascii="仿宋_GB2312" w:hAnsi="宋体" w:eastAsia="仿宋_GB2312" w:cs="宋体"/>
          <w:color w:val="000000" w:themeColor="text1"/>
          <w:sz w:val="32"/>
          <w:szCs w:val="32"/>
          <w14:textFill>
            <w14:solidFill>
              <w14:schemeClr w14:val="tx1"/>
            </w14:solidFill>
          </w14:textFill>
        </w:rPr>
        <w:t>、</w:t>
      </w:r>
      <w:r>
        <w:rPr>
          <w:rFonts w:hint="eastAsia" w:ascii="仿宋_GB2312" w:hAnsi="宋体" w:eastAsia="仿宋_GB2312" w:cs="宋体"/>
          <w:color w:val="000000" w:themeColor="text1"/>
          <w:sz w:val="32"/>
          <w:szCs w:val="32"/>
          <w:lang w:val="en-US" w:eastAsia="zh-CN"/>
          <w14:textFill>
            <w14:solidFill>
              <w14:schemeClr w14:val="tx1"/>
            </w14:solidFill>
          </w14:textFill>
        </w:rPr>
        <w:t>岗位</w:t>
      </w:r>
      <w:r>
        <w:rPr>
          <w:rFonts w:hint="eastAsia" w:ascii="仿宋_GB2312" w:hAnsi="宋体" w:eastAsia="仿宋_GB2312" w:cs="宋体"/>
          <w:color w:val="000000" w:themeColor="text1"/>
          <w:sz w:val="32"/>
          <w:szCs w:val="32"/>
          <w14:textFill>
            <w14:solidFill>
              <w14:schemeClr w14:val="tx1"/>
            </w14:solidFill>
          </w14:textFill>
        </w:rPr>
        <w:t>按班），根据考核期生产计划，按投入要素编制成本费用投入计划清单，作为生产过程中的成本控制目标；生产过程中发生的支出，及时填制支出清单，动态跟踪生产投入情况和投入计划的剩余情况（金额）；</w:t>
      </w:r>
      <w:r>
        <w:rPr>
          <w:rFonts w:hint="eastAsia" w:ascii="仿宋_GB2312" w:hAnsi="宋体" w:eastAsia="仿宋_GB2312" w:cs="宋体"/>
          <w:color w:val="000000" w:themeColor="text1"/>
          <w:sz w:val="32"/>
          <w:szCs w:val="32"/>
          <w:lang w:val="en-US" w:eastAsia="zh-CN"/>
          <w14:textFill>
            <w14:solidFill>
              <w14:schemeClr w14:val="tx1"/>
            </w14:solidFill>
          </w14:textFill>
        </w:rPr>
        <w:t>部门要形成班统计、日结算</w:t>
      </w:r>
      <w:r>
        <w:rPr>
          <w:rFonts w:hint="eastAsia" w:ascii="仿宋_GB2312" w:hAnsi="宋体" w:eastAsia="仿宋_GB2312" w:cs="宋体"/>
          <w:color w:val="000000" w:themeColor="text1"/>
          <w:sz w:val="32"/>
          <w:szCs w:val="32"/>
          <w14:textFill>
            <w14:solidFill>
              <w14:schemeClr w14:val="tx1"/>
            </w14:solidFill>
          </w14:textFill>
        </w:rPr>
        <w:t>，对考核期经营成果进行考核，实现生产经营过程的事前预算、事中控制和事后评价。</w:t>
      </w:r>
    </w:p>
    <w:p w14:paraId="6EEF809A">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黑体" w:hAnsi="黑体" w:eastAsia="黑体" w:cs="宋体"/>
          <w:color w:val="000000" w:themeColor="text1"/>
          <w:sz w:val="32"/>
          <w:szCs w:val="32"/>
          <w:lang w:val="en-US" w:eastAsia="zh-CN"/>
          <w14:textFill>
            <w14:solidFill>
              <w14:schemeClr w14:val="tx1"/>
            </w14:solidFill>
          </w14:textFill>
        </w:rPr>
      </w:pPr>
      <w:r>
        <w:rPr>
          <w:rFonts w:hint="eastAsia" w:ascii="黑体" w:hAnsi="黑体" w:eastAsia="黑体" w:cs="宋体"/>
          <w:color w:val="000000" w:themeColor="text1"/>
          <w:sz w:val="32"/>
          <w:szCs w:val="32"/>
          <w:lang w:val="en-US" w:eastAsia="zh-CN"/>
          <w14:textFill>
            <w14:solidFill>
              <w14:schemeClr w14:val="tx1"/>
            </w14:solidFill>
          </w14:textFill>
        </w:rPr>
        <w:t>四、考核与激励</w:t>
      </w:r>
    </w:p>
    <w:p w14:paraId="0CA772EE">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公司建立奖励131模式，即：</w:t>
      </w:r>
      <w:r>
        <w:rPr>
          <w:rFonts w:hint="eastAsia" w:ascii="仿宋" w:hAnsi="仿宋" w:eastAsia="仿宋"/>
          <w:color w:val="000000" w:themeColor="text1"/>
          <w:sz w:val="32"/>
          <w:szCs w:val="32"/>
          <w:lang w:eastAsia="zh-CN"/>
          <w14:textFill>
            <w14:solidFill>
              <w14:schemeClr w14:val="tx1"/>
            </w14:solidFill>
          </w14:textFill>
        </w:rPr>
        <w:t>一评选</w:t>
      </w:r>
      <w:r>
        <w:rPr>
          <w:rFonts w:hint="eastAsia" w:ascii="仿宋" w:hAnsi="仿宋" w:eastAsia="仿宋" w:cs="Times New Roman"/>
          <w:color w:val="000000" w:themeColor="text1"/>
          <w:sz w:val="32"/>
          <w:szCs w:val="32"/>
          <w:lang w:eastAsia="zh-CN"/>
          <w14:textFill>
            <w14:solidFill>
              <w14:schemeClr w14:val="tx1"/>
            </w14:solidFill>
          </w14:textFill>
        </w:rPr>
        <w:t>，</w:t>
      </w:r>
      <w:r>
        <w:rPr>
          <w:rFonts w:hint="eastAsia" w:ascii="仿宋" w:hAnsi="仿宋" w:eastAsia="仿宋" w:cs="Times New Roman"/>
          <w:color w:val="000000" w:themeColor="text1"/>
          <w:sz w:val="32"/>
          <w:szCs w:val="32"/>
          <w:lang w:val="en-US" w:eastAsia="zh-CN"/>
          <w14:textFill>
            <w14:solidFill>
              <w14:schemeClr w14:val="tx1"/>
            </w14:solidFill>
          </w14:textFill>
        </w:rPr>
        <w:t>降本创效标杆单位评选活动；三奖励，经营成本考核项目</w:t>
      </w:r>
      <w:r>
        <w:rPr>
          <w:rFonts w:hint="eastAsia" w:ascii="仿宋" w:hAnsi="仿宋" w:eastAsia="仿宋" w:cs="Times New Roman"/>
          <w:color w:val="000000" w:themeColor="text1"/>
          <w:sz w:val="32"/>
          <w:szCs w:val="32"/>
          <w:lang w:eastAsia="zh-CN"/>
          <w14:textFill>
            <w14:solidFill>
              <w14:schemeClr w14:val="tx1"/>
            </w14:solidFill>
          </w14:textFill>
        </w:rPr>
        <w:t>奖励</w:t>
      </w:r>
      <w:r>
        <w:rPr>
          <w:rFonts w:hint="eastAsia" w:ascii="仿宋" w:hAnsi="仿宋" w:eastAsia="仿宋" w:cs="仿宋"/>
          <w:color w:val="000000" w:themeColor="text1"/>
          <w:spacing w:val="-12"/>
          <w:sz w:val="32"/>
          <w:szCs w:val="32"/>
          <w:lang w:eastAsia="zh-CN"/>
          <w14:textFill>
            <w14:solidFill>
              <w14:schemeClr w14:val="tx1"/>
            </w14:solidFill>
          </w14:textFill>
        </w:rPr>
        <w:t>、</w:t>
      </w:r>
      <w:r>
        <w:rPr>
          <w:rFonts w:hint="eastAsia" w:ascii="仿宋_GB2312" w:eastAsia="仿宋_GB2312" w:cs="宋体"/>
          <w:color w:val="000000" w:themeColor="text1"/>
          <w:sz w:val="32"/>
          <w:szCs w:val="32"/>
          <w:lang w:val="en-US" w:eastAsia="zh-CN"/>
          <w14:textFill>
            <w14:solidFill>
              <w14:schemeClr w14:val="tx1"/>
            </w14:solidFill>
          </w14:textFill>
        </w:rPr>
        <w:t>科技创新成果及</w:t>
      </w:r>
      <w:r>
        <w:rPr>
          <w:rFonts w:hint="eastAsia" w:ascii="仿宋" w:hAnsi="仿宋" w:eastAsia="仿宋" w:cs="仿宋"/>
          <w:color w:val="000000" w:themeColor="text1"/>
          <w:spacing w:val="-12"/>
          <w:sz w:val="32"/>
          <w:szCs w:val="32"/>
          <w:lang w:val="en-US" w:eastAsia="zh-CN"/>
          <w14:textFill>
            <w14:solidFill>
              <w14:schemeClr w14:val="tx1"/>
            </w14:solidFill>
          </w14:textFill>
        </w:rPr>
        <w:t>合理化建议</w:t>
      </w:r>
      <w:r>
        <w:rPr>
          <w:rFonts w:hint="eastAsia" w:ascii="仿宋" w:hAnsi="仿宋" w:eastAsia="仿宋" w:cs="仿宋"/>
          <w:color w:val="000000" w:themeColor="text1"/>
          <w:spacing w:val="-12"/>
          <w:sz w:val="32"/>
          <w:szCs w:val="32"/>
          <w14:textFill>
            <w14:solidFill>
              <w14:schemeClr w14:val="tx1"/>
            </w14:solidFill>
          </w14:textFill>
        </w:rPr>
        <w:t>奖励、</w:t>
      </w:r>
      <w:r>
        <w:rPr>
          <w:rFonts w:hint="eastAsia" w:ascii="仿宋" w:hAnsi="仿宋" w:eastAsia="仿宋" w:cs="仿宋"/>
          <w:color w:val="000000" w:themeColor="text1"/>
          <w:spacing w:val="-12"/>
          <w:sz w:val="32"/>
          <w:szCs w:val="32"/>
          <w:lang w:val="en-US" w:eastAsia="zh-CN"/>
          <w14:textFill>
            <w14:solidFill>
              <w14:schemeClr w14:val="tx1"/>
            </w14:solidFill>
          </w14:textFill>
        </w:rPr>
        <w:t>降本创效挂图作战推进项目奖励；</w:t>
      </w:r>
      <w:r>
        <w:rPr>
          <w:rFonts w:hint="eastAsia" w:ascii="仿宋_GB2312" w:hAnsi="仿宋" w:eastAsia="仿宋_GB2312"/>
          <w:color w:val="000000" w:themeColor="text1"/>
          <w:sz w:val="32"/>
          <w:szCs w:val="32"/>
          <w:lang w:val="en-US" w:eastAsia="zh-CN"/>
          <w14:textFill>
            <w14:solidFill>
              <w14:schemeClr w14:val="tx1"/>
            </w14:solidFill>
          </w14:textFill>
        </w:rPr>
        <w:t>一督办，强化工作督办检查。以下考核不得重复奖励</w:t>
      </w:r>
      <w:r>
        <w:rPr>
          <w:rFonts w:hint="eastAsia" w:ascii="仿宋" w:hAnsi="仿宋" w:eastAsia="仿宋"/>
          <w:color w:val="000000" w:themeColor="text1"/>
          <w:sz w:val="32"/>
          <w:szCs w:val="32"/>
          <w:lang w:eastAsia="zh-CN"/>
          <w14:textFill>
            <w14:solidFill>
              <w14:schemeClr w14:val="tx1"/>
            </w14:solidFill>
          </w14:textFill>
        </w:rPr>
        <w:t>。</w:t>
      </w:r>
    </w:p>
    <w:p w14:paraId="4E17AB77">
      <w:pPr>
        <w:keepNext w:val="0"/>
        <w:keepLines w:val="0"/>
        <w:pageBreakBefore w:val="0"/>
        <w:widowControl w:val="0"/>
        <w:kinsoku/>
        <w:wordWrap/>
        <w:overflowPunct/>
        <w:topLinePunct w:val="0"/>
        <w:autoSpaceDE/>
        <w:autoSpaceDN/>
        <w:bidi w:val="0"/>
        <w:adjustRightInd/>
        <w:snapToGrid/>
        <w:spacing w:line="540" w:lineRule="exact"/>
        <w:ind w:firstLine="540" w:firstLineChars="168"/>
        <w:textAlignment w:val="auto"/>
        <w:outlineLvl w:val="9"/>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pPr>
      <w:r>
        <w:rPr>
          <w:rFonts w:hint="eastAsia" w:ascii="仿宋_GB2312" w:eastAsia="仿宋_GB2312" w:cs="Times New Roman"/>
          <w:b/>
          <w:color w:val="000000" w:themeColor="text1"/>
          <w:sz w:val="32"/>
          <w:szCs w:val="32"/>
          <w:lang w:val="en-US" w:eastAsia="zh-CN"/>
          <w14:textFill>
            <w14:solidFill>
              <w14:schemeClr w14:val="tx1"/>
            </w14:solidFill>
          </w14:textFill>
        </w:rPr>
        <w:t>（一）降本创效标杆单位</w:t>
      </w: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评选</w:t>
      </w:r>
      <w:r>
        <w:rPr>
          <w:rFonts w:hint="eastAsia" w:ascii="仿宋_GB2312" w:eastAsia="仿宋_GB2312" w:cs="Times New Roman"/>
          <w:b/>
          <w:color w:val="000000" w:themeColor="text1"/>
          <w:sz w:val="32"/>
          <w:szCs w:val="32"/>
          <w:lang w:val="en-US" w:eastAsia="zh-CN"/>
          <w14:textFill>
            <w14:solidFill>
              <w14:schemeClr w14:val="tx1"/>
            </w14:solidFill>
          </w14:textFill>
        </w:rPr>
        <w:t>活动</w:t>
      </w:r>
    </w:p>
    <w:p w14:paraId="2775FE2E">
      <w:pPr>
        <w:keepNext w:val="0"/>
        <w:keepLines w:val="0"/>
        <w:pageBreakBefore w:val="0"/>
        <w:widowControl w:val="0"/>
        <w:kinsoku/>
        <w:wordWrap/>
        <w:overflowPunct/>
        <w:topLinePunct w:val="0"/>
        <w:autoSpaceDE/>
        <w:autoSpaceDN/>
        <w:bidi w:val="0"/>
        <w:adjustRightInd/>
        <w:snapToGrid/>
        <w:spacing w:line="540" w:lineRule="exact"/>
        <w:ind w:firstLine="537" w:firstLineChars="168"/>
        <w:textAlignment w:val="auto"/>
        <w:outlineLvl w:val="9"/>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以《西北能化公司基层班子及管技人员综合考核实施办法》和《</w:t>
      </w:r>
      <w:r>
        <w:rPr>
          <w:rFonts w:hint="eastAsia" w:ascii="仿宋" w:hAnsi="仿宋" w:eastAsia="仿宋" w:cs="Times New Roman"/>
          <w:color w:val="000000" w:themeColor="text1"/>
          <w:sz w:val="32"/>
          <w:szCs w:val="32"/>
          <w:lang w:val="en-US" w:eastAsia="zh-CN"/>
          <w14:textFill>
            <w14:solidFill>
              <w14:schemeClr w14:val="tx1"/>
            </w14:solidFill>
          </w14:textFill>
        </w:rPr>
        <w:t>降本创效评选</w:t>
      </w:r>
      <w:r>
        <w:rPr>
          <w:rFonts w:hint="eastAsia" w:ascii="仿宋_GB2312" w:eastAsia="仿宋_GB2312"/>
          <w:color w:val="000000" w:themeColor="text1"/>
          <w:sz w:val="32"/>
          <w:szCs w:val="32"/>
          <w:lang w:val="en-US" w:eastAsia="zh-CN"/>
          <w14:textFill>
            <w14:solidFill>
              <w14:schemeClr w14:val="tx1"/>
            </w14:solidFill>
          </w14:textFill>
        </w:rPr>
        <w:t>评分标准》相结合，月度考评、季度评选。</w:t>
      </w:r>
    </w:p>
    <w:p w14:paraId="53A92167">
      <w:pPr>
        <w:keepNext w:val="0"/>
        <w:keepLines w:val="0"/>
        <w:pageBreakBefore w:val="0"/>
        <w:widowControl w:val="0"/>
        <w:kinsoku/>
        <w:wordWrap/>
        <w:overflowPunct/>
        <w:topLinePunct w:val="0"/>
        <w:autoSpaceDE/>
        <w:autoSpaceDN/>
        <w:bidi w:val="0"/>
        <w:adjustRightInd/>
        <w:snapToGrid/>
        <w:spacing w:line="540" w:lineRule="exact"/>
        <w:ind w:firstLine="537" w:firstLineChars="168"/>
        <w:textAlignment w:val="auto"/>
        <w:outlineLvl w:val="9"/>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创优标准：</w:t>
      </w:r>
      <w:r>
        <w:rPr>
          <w:rFonts w:hint="eastAsia" w:ascii="仿宋_GB2312" w:eastAsia="仿宋_GB2312"/>
          <w:color w:val="000000" w:themeColor="text1"/>
          <w:sz w:val="32"/>
          <w:szCs w:val="32"/>
          <w14:textFill>
            <w14:solidFill>
              <w14:schemeClr w14:val="tx1"/>
            </w14:solidFill>
          </w14:textFill>
        </w:rPr>
        <w:t>1.运行模式简单规范，符合本单位实际；2.内部奖罚操作规范，职工满意；3.考核分配体现多劳多得、贡献大小；4.管理制度、考核资料规范有序；5.考核结算流程规范；</w:t>
      </w:r>
      <w:r>
        <w:rPr>
          <w:rFonts w:hint="eastAsia" w:ascii="仿宋_GB2312" w:eastAsia="仿宋_GB2312"/>
          <w:color w:val="000000" w:themeColor="text1"/>
          <w:sz w:val="32"/>
          <w:szCs w:val="32"/>
          <w:lang w:val="en-US" w:eastAsia="zh-CN"/>
          <w14:textFill>
            <w14:solidFill>
              <w14:schemeClr w14:val="tx1"/>
            </w14:solidFill>
          </w14:textFill>
        </w:rPr>
        <w:t>6.安全、环保未被上级通报；7.</w:t>
      </w:r>
      <w:r>
        <w:rPr>
          <w:rFonts w:hint="eastAsia" w:ascii="仿宋_GB2312" w:eastAsia="仿宋_GB2312"/>
          <w:color w:val="000000" w:themeColor="text1"/>
          <w:sz w:val="32"/>
          <w:szCs w:val="32"/>
          <w14:textFill>
            <w14:solidFill>
              <w14:schemeClr w14:val="tx1"/>
            </w14:solidFill>
          </w14:textFill>
        </w:rPr>
        <w:t>无“跑冒滴漏”及丢失浪费现象；</w:t>
      </w:r>
      <w:r>
        <w:rPr>
          <w:rFonts w:hint="eastAsia" w:ascii="仿宋_GB2312" w:eastAsia="仿宋_GB2312"/>
          <w:color w:val="000000" w:themeColor="text1"/>
          <w:sz w:val="32"/>
          <w:szCs w:val="32"/>
          <w:lang w:val="en-US" w:eastAsia="zh-CN"/>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对内部相应监督、检查到位；</w:t>
      </w: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任务完成好、成本管控好、现场管理好、基础工作好</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所有</w:t>
      </w:r>
      <w:r>
        <w:rPr>
          <w:rFonts w:hint="eastAsia" w:ascii="仿宋_GB2312" w:eastAsia="仿宋_GB2312"/>
          <w:color w:val="000000" w:themeColor="text1"/>
          <w:sz w:val="32"/>
          <w:szCs w:val="32"/>
          <w14:textFill>
            <w14:solidFill>
              <w14:schemeClr w14:val="tx1"/>
            </w14:solidFill>
          </w14:textFill>
        </w:rPr>
        <w:t>数据真实、有效。</w:t>
      </w:r>
    </w:p>
    <w:p w14:paraId="52239E0C">
      <w:pPr>
        <w:keepNext w:val="0"/>
        <w:keepLines w:val="0"/>
        <w:pageBreakBefore w:val="0"/>
        <w:widowControl w:val="0"/>
        <w:kinsoku/>
        <w:wordWrap/>
        <w:overflowPunct/>
        <w:topLinePunct w:val="0"/>
        <w:autoSpaceDE/>
        <w:autoSpaceDN/>
        <w:bidi w:val="0"/>
        <w:adjustRightInd/>
        <w:snapToGrid/>
        <w:spacing w:line="540" w:lineRule="exact"/>
        <w:ind w:firstLine="537" w:firstLineChars="168"/>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考核方式：</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降本创效标杆评选</w:t>
      </w:r>
      <w:r>
        <w:rPr>
          <w:rFonts w:hint="eastAsia" w:ascii="仿宋_GB2312" w:eastAsia="仿宋_GB2312"/>
          <w:color w:val="000000" w:themeColor="text1"/>
          <w:sz w:val="32"/>
          <w:szCs w:val="32"/>
          <w14:textFill>
            <w14:solidFill>
              <w14:schemeClr w14:val="tx1"/>
            </w14:solidFill>
          </w14:textFill>
        </w:rPr>
        <w:t>实行百分制考评，</w:t>
      </w:r>
      <w:r>
        <w:rPr>
          <w:rFonts w:hint="eastAsia" w:ascii="仿宋_GB2312" w:eastAsia="仿宋_GB2312"/>
          <w:color w:val="000000" w:themeColor="text1"/>
          <w:sz w:val="32"/>
          <w:szCs w:val="32"/>
          <w:lang w:val="en-US" w:eastAsia="zh-CN"/>
          <w14:textFill>
            <w14:solidFill>
              <w14:schemeClr w14:val="tx1"/>
            </w14:solidFill>
          </w14:textFill>
        </w:rPr>
        <w:t>基层班子及管技人员综合考核考评占比60%、</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降本创效标杆评选</w:t>
      </w:r>
      <w:r>
        <w:rPr>
          <w:rFonts w:hint="eastAsia" w:ascii="仿宋_GB2312" w:eastAsia="仿宋_GB2312"/>
          <w:color w:val="000000" w:themeColor="text1"/>
          <w:sz w:val="32"/>
          <w:szCs w:val="32"/>
          <w:lang w:val="en-US" w:eastAsia="zh-CN"/>
          <w14:textFill>
            <w14:solidFill>
              <w14:schemeClr w14:val="tx1"/>
            </w14:solidFill>
          </w14:textFill>
        </w:rPr>
        <w:t>评分标准占比40%；季度累计平均得分作为季度</w:t>
      </w:r>
      <w:r>
        <w:rPr>
          <w:rFonts w:hint="eastAsia" w:ascii="仿宋" w:hAnsi="仿宋" w:eastAsia="仿宋" w:cs="Times New Roman"/>
          <w:color w:val="000000" w:themeColor="text1"/>
          <w:sz w:val="32"/>
          <w:szCs w:val="32"/>
          <w:lang w:val="en-US" w:eastAsia="zh-CN"/>
          <w14:textFill>
            <w14:solidFill>
              <w14:schemeClr w14:val="tx1"/>
            </w14:solidFill>
          </w14:textFill>
        </w:rPr>
        <w:t>降本创效标杆单位</w:t>
      </w:r>
      <w:r>
        <w:rPr>
          <w:rFonts w:hint="eastAsia" w:ascii="仿宋_GB2312" w:eastAsia="仿宋_GB2312"/>
          <w:color w:val="000000" w:themeColor="text1"/>
          <w:sz w:val="32"/>
          <w:szCs w:val="32"/>
          <w:lang w:val="en-US" w:eastAsia="zh-CN"/>
          <w14:textFill>
            <w14:solidFill>
              <w14:schemeClr w14:val="tx1"/>
            </w14:solidFill>
          </w14:textFill>
        </w:rPr>
        <w:t>考核依据</w:t>
      </w:r>
      <w:r>
        <w:rPr>
          <w:rFonts w:hint="eastAsia" w:ascii="仿宋_GB2312" w:eastAsia="仿宋_GB2312"/>
          <w:color w:val="000000" w:themeColor="text1"/>
          <w:sz w:val="32"/>
          <w:szCs w:val="32"/>
          <w14:textFill>
            <w14:solidFill>
              <w14:schemeClr w14:val="tx1"/>
            </w14:solidFill>
          </w14:textFill>
        </w:rPr>
        <w:t>。</w:t>
      </w:r>
    </w:p>
    <w:p w14:paraId="4342304D">
      <w:pPr>
        <w:keepNext w:val="0"/>
        <w:keepLines w:val="0"/>
        <w:pageBreakBefore w:val="0"/>
        <w:widowControl w:val="0"/>
        <w:kinsoku/>
        <w:wordWrap/>
        <w:overflowPunct/>
        <w:topLinePunct w:val="0"/>
        <w:autoSpaceDE/>
        <w:autoSpaceDN/>
        <w:bidi w:val="0"/>
        <w:adjustRightInd/>
        <w:snapToGrid/>
        <w:spacing w:line="540" w:lineRule="exact"/>
        <w:ind w:firstLine="537" w:firstLineChars="168"/>
        <w:textAlignment w:val="auto"/>
        <w:outlineLvl w:val="9"/>
        <w:rPr>
          <w:rFonts w:ascii="仿宋_GB2312" w:eastAsia="仿宋_GB2312"/>
          <w:color w:val="000000" w:themeColor="text1"/>
          <w:spacing w:val="-4"/>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否决条件：1.</w:t>
      </w:r>
      <w:r>
        <w:rPr>
          <w:rFonts w:hint="eastAsia" w:ascii="仿宋_GB2312" w:eastAsia="仿宋_GB2312"/>
          <w:color w:val="000000" w:themeColor="text1"/>
          <w:sz w:val="32"/>
          <w:szCs w:val="32"/>
          <w:lang w:val="en-US" w:eastAsia="zh-CN"/>
          <w14:textFill>
            <w14:solidFill>
              <w14:schemeClr w14:val="tx1"/>
            </w14:solidFill>
          </w14:textFill>
        </w:rPr>
        <w:t>造成非计划停车；2.</w:t>
      </w:r>
      <w:r>
        <w:rPr>
          <w:rFonts w:hint="eastAsia" w:ascii="仿宋_GB2312" w:eastAsia="仿宋_GB2312"/>
          <w:color w:val="000000" w:themeColor="text1"/>
          <w:sz w:val="32"/>
          <w:szCs w:val="32"/>
          <w14:textFill>
            <w14:solidFill>
              <w14:schemeClr w14:val="tx1"/>
            </w14:solidFill>
          </w14:textFill>
        </w:rPr>
        <w:t>提供虚假数据，给结算造成较大影响的</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因管理不到位给</w:t>
      </w:r>
      <w:r>
        <w:rPr>
          <w:rFonts w:hint="eastAsia" w:ascii="仿宋_GB2312" w:eastAsia="仿宋_GB2312"/>
          <w:color w:val="000000" w:themeColor="text1"/>
          <w:sz w:val="32"/>
          <w:szCs w:val="32"/>
          <w:lang w:val="en-US" w:eastAsia="zh-CN"/>
          <w14:textFill>
            <w14:solidFill>
              <w14:schemeClr w14:val="tx1"/>
            </w14:solidFill>
          </w14:textFill>
        </w:rPr>
        <w:t>公司</w:t>
      </w:r>
      <w:r>
        <w:rPr>
          <w:rFonts w:hint="eastAsia" w:ascii="仿宋_GB2312" w:eastAsia="仿宋_GB2312"/>
          <w:color w:val="000000" w:themeColor="text1"/>
          <w:sz w:val="32"/>
          <w:szCs w:val="32"/>
          <w14:textFill>
            <w14:solidFill>
              <w14:schemeClr w14:val="tx1"/>
            </w14:solidFill>
          </w14:textFill>
        </w:rPr>
        <w:t>造成较大损失的</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pacing w:val="-4"/>
          <w:sz w:val="32"/>
          <w:szCs w:val="32"/>
          <w:lang w:val="en-US" w:eastAsia="zh-CN"/>
          <w14:textFill>
            <w14:solidFill>
              <w14:schemeClr w14:val="tx1"/>
            </w14:solidFill>
          </w14:textFill>
        </w:rPr>
        <w:t>.</w:t>
      </w:r>
      <w:r>
        <w:rPr>
          <w:rFonts w:hint="eastAsia" w:ascii="仿宋_GB2312" w:eastAsia="仿宋_GB2312"/>
          <w:color w:val="000000" w:themeColor="text1"/>
          <w:spacing w:val="-4"/>
          <w:sz w:val="32"/>
          <w:szCs w:val="32"/>
          <w14:textFill>
            <w14:solidFill>
              <w14:schemeClr w14:val="tx1"/>
            </w14:solidFill>
          </w14:textFill>
        </w:rPr>
        <w:t>存在较多典型问题，被</w:t>
      </w:r>
      <w:r>
        <w:rPr>
          <w:rFonts w:hint="eastAsia" w:ascii="仿宋_GB2312" w:eastAsia="仿宋_GB2312"/>
          <w:color w:val="000000" w:themeColor="text1"/>
          <w:spacing w:val="-4"/>
          <w:sz w:val="32"/>
          <w:szCs w:val="32"/>
          <w:lang w:val="en-US" w:eastAsia="zh-CN"/>
          <w14:textFill>
            <w14:solidFill>
              <w14:schemeClr w14:val="tx1"/>
            </w14:solidFill>
          </w14:textFill>
        </w:rPr>
        <w:t>公司</w:t>
      </w:r>
      <w:r>
        <w:rPr>
          <w:rFonts w:hint="eastAsia" w:ascii="仿宋_GB2312" w:eastAsia="仿宋_GB2312"/>
          <w:color w:val="000000" w:themeColor="text1"/>
          <w:spacing w:val="-4"/>
          <w:sz w:val="32"/>
          <w:szCs w:val="32"/>
          <w14:textFill>
            <w14:solidFill>
              <w14:schemeClr w14:val="tx1"/>
            </w14:solidFill>
          </w14:textFill>
        </w:rPr>
        <w:t>多次点名批评，性质比较严重的</w:t>
      </w:r>
      <w:r>
        <w:rPr>
          <w:rFonts w:hint="eastAsia" w:ascii="仿宋_GB2312" w:eastAsia="仿宋_GB2312"/>
          <w:color w:val="000000" w:themeColor="text1"/>
          <w:spacing w:val="-4"/>
          <w:sz w:val="32"/>
          <w:szCs w:val="32"/>
          <w:lang w:eastAsia="zh-CN"/>
          <w14:textFill>
            <w14:solidFill>
              <w14:schemeClr w14:val="tx1"/>
            </w14:solidFill>
          </w14:textFill>
        </w:rPr>
        <w:t>；</w:t>
      </w:r>
      <w:r>
        <w:rPr>
          <w:rFonts w:hint="eastAsia" w:ascii="仿宋_GB2312" w:eastAsia="仿宋_GB2312"/>
          <w:color w:val="000000" w:themeColor="text1"/>
          <w:spacing w:val="-4"/>
          <w:sz w:val="32"/>
          <w:szCs w:val="32"/>
          <w:lang w:val="en-US" w:eastAsia="zh-CN"/>
          <w14:textFill>
            <w14:solidFill>
              <w14:schemeClr w14:val="tx1"/>
            </w14:solidFill>
          </w14:textFill>
        </w:rPr>
        <w:t>5.</w:t>
      </w:r>
      <w:r>
        <w:rPr>
          <w:rFonts w:hint="eastAsia" w:ascii="仿宋_GB2312" w:eastAsia="仿宋_GB2312"/>
          <w:color w:val="000000" w:themeColor="text1"/>
          <w:spacing w:val="-4"/>
          <w:sz w:val="32"/>
          <w:szCs w:val="32"/>
          <w14:textFill>
            <w14:solidFill>
              <w14:schemeClr w14:val="tx1"/>
            </w14:solidFill>
          </w14:textFill>
        </w:rPr>
        <w:t>管理不到位，同样问题多次通报不整改的。</w:t>
      </w:r>
    </w:p>
    <w:p w14:paraId="783112FE">
      <w:pPr>
        <w:keepNext w:val="0"/>
        <w:keepLines w:val="0"/>
        <w:pageBreakBefore w:val="0"/>
        <w:widowControl w:val="0"/>
        <w:kinsoku/>
        <w:wordWrap/>
        <w:overflowPunct/>
        <w:topLinePunct w:val="0"/>
        <w:autoSpaceDE/>
        <w:autoSpaceDN/>
        <w:bidi w:val="0"/>
        <w:adjustRightInd/>
        <w:snapToGrid/>
        <w:spacing w:line="540" w:lineRule="exact"/>
        <w:ind w:firstLine="537" w:firstLineChars="168"/>
        <w:textAlignment w:val="auto"/>
        <w:outlineLvl w:val="9"/>
        <w:rPr>
          <w:rFonts w:ascii="仿宋_GB2312" w:eastAsia="仿宋_GB2312"/>
          <w:color w:val="000000" w:themeColor="text1"/>
          <w:spacing w:val="-4"/>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奖惩标准：</w:t>
      </w:r>
      <w:r>
        <w:rPr>
          <w:rFonts w:hint="eastAsia" w:ascii="仿宋_GB2312" w:eastAsia="仿宋_GB2312"/>
          <w:color w:val="000000" w:themeColor="text1"/>
          <w:spacing w:val="-4"/>
          <w:sz w:val="32"/>
          <w:szCs w:val="32"/>
          <w:lang w:val="en-US" w:eastAsia="zh-CN"/>
          <w14:textFill>
            <w14:solidFill>
              <w14:schemeClr w14:val="tx1"/>
            </w14:solidFill>
          </w14:textFill>
        </w:rPr>
        <w:t>每季度评出“降本创效标杆单位”奖励2000</w:t>
      </w:r>
      <w:r>
        <w:rPr>
          <w:rFonts w:hint="eastAsia" w:ascii="仿宋_GB2312" w:eastAsia="仿宋_GB2312"/>
          <w:color w:val="000000" w:themeColor="text1"/>
          <w:spacing w:val="-4"/>
          <w:sz w:val="32"/>
          <w:szCs w:val="32"/>
          <w14:textFill>
            <w14:solidFill>
              <w14:schemeClr w14:val="tx1"/>
            </w14:solidFill>
          </w14:textFill>
        </w:rPr>
        <w:t>元</w:t>
      </w:r>
      <w:r>
        <w:rPr>
          <w:rFonts w:hint="eastAsia" w:ascii="仿宋_GB2312" w:eastAsia="仿宋_GB2312"/>
          <w:color w:val="000000" w:themeColor="text1"/>
          <w:spacing w:val="-4"/>
          <w:sz w:val="32"/>
          <w:szCs w:val="32"/>
          <w:lang w:eastAsia="zh-CN"/>
          <w14:textFill>
            <w14:solidFill>
              <w14:schemeClr w14:val="tx1"/>
            </w14:solidFill>
          </w14:textFill>
        </w:rPr>
        <w:t>，</w:t>
      </w:r>
      <w:r>
        <w:rPr>
          <w:rFonts w:hint="eastAsia" w:ascii="仿宋_GB2312" w:eastAsia="仿宋_GB2312"/>
          <w:color w:val="000000" w:themeColor="text1"/>
          <w:spacing w:val="-4"/>
          <w:sz w:val="32"/>
          <w:szCs w:val="32"/>
          <w14:textFill>
            <w14:solidFill>
              <w14:schemeClr w14:val="tx1"/>
            </w14:solidFill>
          </w14:textFill>
        </w:rPr>
        <w:t>连续</w:t>
      </w:r>
      <w:r>
        <w:rPr>
          <w:rFonts w:hint="eastAsia" w:ascii="仿宋_GB2312" w:eastAsia="仿宋_GB2312"/>
          <w:color w:val="000000" w:themeColor="text1"/>
          <w:spacing w:val="-4"/>
          <w:sz w:val="32"/>
          <w:szCs w:val="32"/>
          <w:lang w:val="en-US" w:eastAsia="zh-CN"/>
          <w14:textFill>
            <w14:solidFill>
              <w14:schemeClr w14:val="tx1"/>
            </w14:solidFill>
          </w14:textFill>
        </w:rPr>
        <w:t>两次</w:t>
      </w:r>
      <w:r>
        <w:rPr>
          <w:rFonts w:hint="eastAsia" w:ascii="仿宋_GB2312" w:eastAsia="仿宋_GB2312"/>
          <w:color w:val="000000" w:themeColor="text1"/>
          <w:spacing w:val="-4"/>
          <w:sz w:val="32"/>
          <w:szCs w:val="32"/>
          <w14:textFill>
            <w14:solidFill>
              <w14:schemeClr w14:val="tx1"/>
            </w14:solidFill>
          </w14:textFill>
        </w:rPr>
        <w:t>评选为</w:t>
      </w:r>
      <w:r>
        <w:rPr>
          <w:rFonts w:hint="eastAsia" w:ascii="仿宋_GB2312" w:eastAsia="仿宋_GB2312"/>
          <w:color w:val="000000" w:themeColor="text1"/>
          <w:spacing w:val="-4"/>
          <w:sz w:val="32"/>
          <w:szCs w:val="32"/>
          <w:lang w:val="en-US" w:eastAsia="zh-CN"/>
          <w14:textFill>
            <w14:solidFill>
              <w14:schemeClr w14:val="tx1"/>
            </w14:solidFill>
          </w14:textFill>
        </w:rPr>
        <w:t>“降本创效标杆单位”奖励5000</w:t>
      </w:r>
      <w:r>
        <w:rPr>
          <w:rFonts w:hint="eastAsia" w:ascii="仿宋_GB2312" w:eastAsia="仿宋_GB2312"/>
          <w:color w:val="000000" w:themeColor="text1"/>
          <w:spacing w:val="-4"/>
          <w:sz w:val="32"/>
          <w:szCs w:val="32"/>
          <w14:textFill>
            <w14:solidFill>
              <w14:schemeClr w14:val="tx1"/>
            </w14:solidFill>
          </w14:textFill>
        </w:rPr>
        <w:t>元</w:t>
      </w:r>
      <w:r>
        <w:rPr>
          <w:rFonts w:hint="eastAsia" w:ascii="仿宋_GB2312" w:eastAsia="仿宋_GB2312"/>
          <w:color w:val="000000" w:themeColor="text1"/>
          <w:spacing w:val="-4"/>
          <w:sz w:val="32"/>
          <w:szCs w:val="32"/>
          <w:lang w:eastAsia="zh-CN"/>
          <w14:textFill>
            <w14:solidFill>
              <w14:schemeClr w14:val="tx1"/>
            </w14:solidFill>
          </w14:textFill>
        </w:rPr>
        <w:t>，</w:t>
      </w:r>
      <w:r>
        <w:rPr>
          <w:rFonts w:hint="eastAsia" w:ascii="仿宋_GB2312" w:eastAsia="仿宋_GB2312"/>
          <w:color w:val="000000" w:themeColor="text1"/>
          <w:spacing w:val="-4"/>
          <w:sz w:val="32"/>
          <w:szCs w:val="32"/>
          <w14:textFill>
            <w14:solidFill>
              <w14:schemeClr w14:val="tx1"/>
            </w14:solidFill>
          </w14:textFill>
        </w:rPr>
        <w:t>对连续三次评为</w:t>
      </w:r>
      <w:r>
        <w:rPr>
          <w:rFonts w:hint="eastAsia" w:ascii="仿宋_GB2312" w:eastAsia="仿宋_GB2312"/>
          <w:color w:val="000000" w:themeColor="text1"/>
          <w:spacing w:val="-4"/>
          <w:sz w:val="32"/>
          <w:szCs w:val="32"/>
          <w:lang w:val="en-US" w:eastAsia="zh-CN"/>
          <w14:textFill>
            <w14:solidFill>
              <w14:schemeClr w14:val="tx1"/>
            </w14:solidFill>
          </w14:textFill>
        </w:rPr>
        <w:t>“降本创效标杆单位”奖励10000</w:t>
      </w:r>
      <w:r>
        <w:rPr>
          <w:rFonts w:hint="eastAsia" w:ascii="仿宋_GB2312" w:eastAsia="仿宋_GB2312"/>
          <w:color w:val="000000" w:themeColor="text1"/>
          <w:spacing w:val="-4"/>
          <w:sz w:val="32"/>
          <w:szCs w:val="32"/>
          <w14:textFill>
            <w14:solidFill>
              <w14:schemeClr w14:val="tx1"/>
            </w14:solidFill>
          </w14:textFill>
        </w:rPr>
        <w:t>元</w:t>
      </w:r>
      <w:r>
        <w:rPr>
          <w:rFonts w:hint="eastAsia" w:ascii="仿宋_GB2312" w:eastAsia="仿宋_GB2312"/>
          <w:color w:val="000000" w:themeColor="text1"/>
          <w:spacing w:val="-4"/>
          <w:sz w:val="32"/>
          <w:szCs w:val="32"/>
          <w:lang w:eastAsia="zh-CN"/>
          <w14:textFill>
            <w14:solidFill>
              <w14:schemeClr w14:val="tx1"/>
            </w14:solidFill>
          </w14:textFill>
        </w:rPr>
        <w:t>，</w:t>
      </w:r>
      <w:r>
        <w:rPr>
          <w:rFonts w:hint="eastAsia" w:ascii="仿宋_GB2312" w:eastAsia="仿宋_GB2312"/>
          <w:color w:val="000000" w:themeColor="text1"/>
          <w:spacing w:val="-4"/>
          <w:sz w:val="32"/>
          <w:szCs w:val="32"/>
          <w:lang w:val="en-US" w:eastAsia="zh-CN"/>
          <w14:textFill>
            <w14:solidFill>
              <w14:schemeClr w14:val="tx1"/>
            </w14:solidFill>
          </w14:textFill>
        </w:rPr>
        <w:t>并</w:t>
      </w:r>
      <w:r>
        <w:rPr>
          <w:rFonts w:hint="eastAsia" w:ascii="仿宋_GB2312" w:eastAsia="仿宋_GB2312"/>
          <w:color w:val="000000" w:themeColor="text1"/>
          <w:spacing w:val="-4"/>
          <w:sz w:val="32"/>
          <w:szCs w:val="32"/>
          <w14:textFill>
            <w14:solidFill>
              <w14:schemeClr w14:val="tx1"/>
            </w14:solidFill>
          </w14:textFill>
        </w:rPr>
        <w:t>授予“</w:t>
      </w:r>
      <w:r>
        <w:rPr>
          <w:rFonts w:hint="eastAsia" w:ascii="仿宋_GB2312" w:eastAsia="仿宋_GB2312"/>
          <w:color w:val="000000" w:themeColor="text1"/>
          <w:spacing w:val="-4"/>
          <w:sz w:val="32"/>
          <w:szCs w:val="32"/>
          <w:lang w:val="en-US" w:eastAsia="zh-CN"/>
          <w14:textFill>
            <w14:solidFill>
              <w14:schemeClr w14:val="tx1"/>
            </w14:solidFill>
          </w14:textFill>
        </w:rPr>
        <w:t>降本创效标杆</w:t>
      </w:r>
      <w:r>
        <w:rPr>
          <w:rFonts w:hint="eastAsia" w:ascii="仿宋_GB2312" w:eastAsia="仿宋_GB2312"/>
          <w:color w:val="000000" w:themeColor="text1"/>
          <w:spacing w:val="-4"/>
          <w:sz w:val="32"/>
          <w:szCs w:val="32"/>
          <w14:textFill>
            <w14:solidFill>
              <w14:schemeClr w14:val="tx1"/>
            </w14:solidFill>
          </w14:textFill>
        </w:rPr>
        <w:t>单位”</w:t>
      </w:r>
      <w:r>
        <w:rPr>
          <w:rFonts w:hint="eastAsia" w:ascii="仿宋_GB2312" w:eastAsia="仿宋_GB2312"/>
          <w:color w:val="000000" w:themeColor="text1"/>
          <w:spacing w:val="-4"/>
          <w:sz w:val="32"/>
          <w:szCs w:val="32"/>
          <w:lang w:val="en-US" w:eastAsia="zh-CN"/>
          <w14:textFill>
            <w14:solidFill>
              <w14:schemeClr w14:val="tx1"/>
            </w14:solidFill>
          </w14:textFill>
        </w:rPr>
        <w:t>荣誉</w:t>
      </w:r>
      <w:r>
        <w:rPr>
          <w:rFonts w:hint="eastAsia" w:ascii="仿宋_GB2312" w:eastAsia="仿宋_GB2312"/>
          <w:color w:val="000000" w:themeColor="text1"/>
          <w:spacing w:val="-4"/>
          <w:sz w:val="32"/>
          <w:szCs w:val="32"/>
          <w14:textFill>
            <w14:solidFill>
              <w14:schemeClr w14:val="tx1"/>
            </w14:solidFill>
          </w14:textFill>
        </w:rPr>
        <w:t>称号。</w:t>
      </w:r>
    </w:p>
    <w:p w14:paraId="61882576">
      <w:pPr>
        <w:keepNext w:val="0"/>
        <w:keepLines w:val="0"/>
        <w:pageBreakBefore w:val="0"/>
        <w:widowControl w:val="0"/>
        <w:kinsoku/>
        <w:wordWrap/>
        <w:overflowPunct/>
        <w:topLinePunct w:val="0"/>
        <w:autoSpaceDE/>
        <w:autoSpaceDN/>
        <w:bidi w:val="0"/>
        <w:adjustRightInd/>
        <w:snapToGrid/>
        <w:spacing w:line="540" w:lineRule="exact"/>
        <w:ind w:firstLine="524" w:firstLineChars="168"/>
        <w:textAlignment w:val="auto"/>
        <w:outlineLvl w:val="9"/>
        <w:rPr>
          <w:rFonts w:ascii="仿宋_GB2312" w:eastAsia="仿宋_GB2312"/>
          <w:color w:val="000000" w:themeColor="text1"/>
          <w:spacing w:val="-4"/>
          <w:sz w:val="32"/>
          <w:szCs w:val="32"/>
          <w14:textFill>
            <w14:solidFill>
              <w14:schemeClr w14:val="tx1"/>
            </w14:solidFill>
          </w14:textFill>
        </w:rPr>
      </w:pPr>
      <w:r>
        <w:rPr>
          <w:rFonts w:hint="eastAsia" w:ascii="仿宋_GB2312" w:eastAsia="仿宋_GB2312"/>
          <w:color w:val="000000" w:themeColor="text1"/>
          <w:spacing w:val="-4"/>
          <w:sz w:val="32"/>
          <w:szCs w:val="32"/>
          <w:lang w:val="en-US" w:eastAsia="zh-CN"/>
          <w14:textFill>
            <w14:solidFill>
              <w14:schemeClr w14:val="tx1"/>
            </w14:solidFill>
          </w14:textFill>
        </w:rPr>
        <w:t>每季度</w:t>
      </w:r>
      <w:r>
        <w:rPr>
          <w:rFonts w:hint="eastAsia" w:ascii="仿宋_GB2312" w:eastAsia="仿宋_GB2312"/>
          <w:color w:val="000000" w:themeColor="text1"/>
          <w:spacing w:val="-4"/>
          <w:sz w:val="32"/>
          <w:szCs w:val="32"/>
          <w14:textFill>
            <w14:solidFill>
              <w14:schemeClr w14:val="tx1"/>
            </w14:solidFill>
          </w14:textFill>
        </w:rPr>
        <w:t>对评出</w:t>
      </w:r>
      <w:r>
        <w:rPr>
          <w:rFonts w:hint="eastAsia" w:ascii="仿宋_GB2312" w:eastAsia="仿宋_GB2312"/>
          <w:color w:val="000000" w:themeColor="text1"/>
          <w:spacing w:val="-4"/>
          <w:sz w:val="32"/>
          <w:szCs w:val="32"/>
          <w:lang w:val="en-US" w:eastAsia="zh-CN"/>
          <w14:textFill>
            <w14:solidFill>
              <w14:schemeClr w14:val="tx1"/>
            </w14:solidFill>
          </w14:textFill>
        </w:rPr>
        <w:t>最后一名单位扣减1000</w:t>
      </w:r>
      <w:r>
        <w:rPr>
          <w:rFonts w:hint="eastAsia" w:ascii="仿宋_GB2312" w:eastAsia="仿宋_GB2312"/>
          <w:color w:val="000000" w:themeColor="text1"/>
          <w:spacing w:val="-4"/>
          <w:sz w:val="32"/>
          <w:szCs w:val="32"/>
          <w14:textFill>
            <w14:solidFill>
              <w14:schemeClr w14:val="tx1"/>
            </w14:solidFill>
          </w14:textFill>
        </w:rPr>
        <w:t>元</w:t>
      </w:r>
      <w:r>
        <w:rPr>
          <w:rFonts w:hint="eastAsia" w:ascii="仿宋_GB2312" w:eastAsia="仿宋_GB2312"/>
          <w:color w:val="000000" w:themeColor="text1"/>
          <w:spacing w:val="-4"/>
          <w:sz w:val="32"/>
          <w:szCs w:val="32"/>
          <w:lang w:eastAsia="zh-CN"/>
          <w14:textFill>
            <w14:solidFill>
              <w14:schemeClr w14:val="tx1"/>
            </w14:solidFill>
          </w14:textFill>
        </w:rPr>
        <w:t>，</w:t>
      </w:r>
      <w:r>
        <w:rPr>
          <w:rFonts w:hint="eastAsia" w:ascii="仿宋_GB2312" w:eastAsia="仿宋_GB2312"/>
          <w:color w:val="000000" w:themeColor="text1"/>
          <w:spacing w:val="-4"/>
          <w:sz w:val="32"/>
          <w:szCs w:val="32"/>
          <w:lang w:val="en-US" w:eastAsia="zh-CN"/>
          <w14:textFill>
            <w14:solidFill>
              <w14:schemeClr w14:val="tx1"/>
            </w14:solidFill>
          </w14:textFill>
        </w:rPr>
        <w:t>由分管领导约谈；</w:t>
      </w:r>
      <w:r>
        <w:rPr>
          <w:rFonts w:hint="eastAsia" w:ascii="仿宋_GB2312" w:eastAsia="仿宋_GB2312"/>
          <w:color w:val="000000" w:themeColor="text1"/>
          <w:spacing w:val="-4"/>
          <w:sz w:val="32"/>
          <w:szCs w:val="32"/>
          <w14:textFill>
            <w14:solidFill>
              <w14:schemeClr w14:val="tx1"/>
            </w14:solidFill>
          </w14:textFill>
        </w:rPr>
        <w:t>连续</w:t>
      </w:r>
      <w:r>
        <w:rPr>
          <w:rFonts w:hint="eastAsia" w:ascii="仿宋_GB2312" w:eastAsia="仿宋_GB2312"/>
          <w:color w:val="000000" w:themeColor="text1"/>
          <w:spacing w:val="-4"/>
          <w:sz w:val="32"/>
          <w:szCs w:val="32"/>
          <w:lang w:val="en-US" w:eastAsia="zh-CN"/>
          <w14:textFill>
            <w14:solidFill>
              <w14:schemeClr w14:val="tx1"/>
            </w14:solidFill>
          </w14:textFill>
        </w:rPr>
        <w:t>两次</w:t>
      </w:r>
      <w:r>
        <w:rPr>
          <w:rFonts w:hint="eastAsia" w:ascii="仿宋_GB2312" w:eastAsia="仿宋_GB2312"/>
          <w:color w:val="000000" w:themeColor="text1"/>
          <w:spacing w:val="-4"/>
          <w:sz w:val="32"/>
          <w:szCs w:val="32"/>
          <w14:textFill>
            <w14:solidFill>
              <w14:schemeClr w14:val="tx1"/>
            </w14:solidFill>
          </w14:textFill>
        </w:rPr>
        <w:t>评选为</w:t>
      </w:r>
      <w:r>
        <w:rPr>
          <w:rFonts w:hint="eastAsia" w:ascii="仿宋_GB2312" w:eastAsia="仿宋_GB2312"/>
          <w:color w:val="000000" w:themeColor="text1"/>
          <w:spacing w:val="-4"/>
          <w:sz w:val="32"/>
          <w:szCs w:val="32"/>
          <w:lang w:val="en-US" w:eastAsia="zh-CN"/>
          <w14:textFill>
            <w14:solidFill>
              <w14:schemeClr w14:val="tx1"/>
            </w14:solidFill>
          </w14:textFill>
        </w:rPr>
        <w:t>最后一名单位扣减2000</w:t>
      </w:r>
      <w:r>
        <w:rPr>
          <w:rFonts w:hint="eastAsia" w:ascii="仿宋_GB2312" w:eastAsia="仿宋_GB2312"/>
          <w:color w:val="000000" w:themeColor="text1"/>
          <w:spacing w:val="-4"/>
          <w:sz w:val="32"/>
          <w:szCs w:val="32"/>
          <w14:textFill>
            <w14:solidFill>
              <w14:schemeClr w14:val="tx1"/>
            </w14:solidFill>
          </w14:textFill>
        </w:rPr>
        <w:t>元</w:t>
      </w:r>
      <w:r>
        <w:rPr>
          <w:rFonts w:hint="eastAsia" w:ascii="仿宋_GB2312" w:eastAsia="仿宋_GB2312"/>
          <w:color w:val="000000" w:themeColor="text1"/>
          <w:spacing w:val="-4"/>
          <w:sz w:val="32"/>
          <w:szCs w:val="32"/>
          <w:lang w:eastAsia="zh-CN"/>
          <w14:textFill>
            <w14:solidFill>
              <w14:schemeClr w14:val="tx1"/>
            </w14:solidFill>
          </w14:textFill>
        </w:rPr>
        <w:t>，</w:t>
      </w:r>
      <w:r>
        <w:rPr>
          <w:rFonts w:hint="eastAsia" w:ascii="仿宋_GB2312" w:eastAsia="仿宋_GB2312"/>
          <w:color w:val="000000" w:themeColor="text1"/>
          <w:spacing w:val="-4"/>
          <w:sz w:val="32"/>
          <w:szCs w:val="32"/>
          <w14:textFill>
            <w14:solidFill>
              <w14:schemeClr w14:val="tx1"/>
            </w14:solidFill>
          </w14:textFill>
        </w:rPr>
        <w:t>由</w:t>
      </w:r>
      <w:r>
        <w:rPr>
          <w:rFonts w:hint="eastAsia" w:ascii="仿宋_GB2312" w:eastAsia="仿宋_GB2312"/>
          <w:color w:val="000000" w:themeColor="text1"/>
          <w:spacing w:val="-4"/>
          <w:sz w:val="32"/>
          <w:szCs w:val="32"/>
          <w:lang w:val="en-US" w:eastAsia="zh-CN"/>
          <w14:textFill>
            <w14:solidFill>
              <w14:schemeClr w14:val="tx1"/>
            </w14:solidFill>
          </w14:textFill>
        </w:rPr>
        <w:t>总经理约谈；对</w:t>
      </w:r>
      <w:r>
        <w:rPr>
          <w:rFonts w:hint="eastAsia" w:ascii="仿宋_GB2312" w:eastAsia="仿宋_GB2312"/>
          <w:color w:val="000000" w:themeColor="text1"/>
          <w:spacing w:val="-4"/>
          <w:sz w:val="32"/>
          <w:szCs w:val="32"/>
          <w14:textFill>
            <w14:solidFill>
              <w14:schemeClr w14:val="tx1"/>
            </w14:solidFill>
          </w14:textFill>
        </w:rPr>
        <w:t>连续三次评为</w:t>
      </w:r>
      <w:r>
        <w:rPr>
          <w:rFonts w:hint="eastAsia" w:ascii="仿宋_GB2312" w:eastAsia="仿宋_GB2312"/>
          <w:color w:val="000000" w:themeColor="text1"/>
          <w:spacing w:val="-4"/>
          <w:sz w:val="32"/>
          <w:szCs w:val="32"/>
          <w:lang w:val="en-US" w:eastAsia="zh-CN"/>
          <w14:textFill>
            <w14:solidFill>
              <w14:schemeClr w14:val="tx1"/>
            </w14:solidFill>
          </w14:textFill>
        </w:rPr>
        <w:t>最后一名单位扣减3000</w:t>
      </w:r>
      <w:r>
        <w:rPr>
          <w:rFonts w:hint="eastAsia" w:ascii="仿宋_GB2312" w:eastAsia="仿宋_GB2312"/>
          <w:color w:val="000000" w:themeColor="text1"/>
          <w:spacing w:val="-4"/>
          <w:sz w:val="32"/>
          <w:szCs w:val="32"/>
          <w14:textFill>
            <w14:solidFill>
              <w14:schemeClr w14:val="tx1"/>
            </w14:solidFill>
          </w14:textFill>
        </w:rPr>
        <w:t>元</w:t>
      </w:r>
      <w:r>
        <w:rPr>
          <w:rFonts w:hint="eastAsia" w:ascii="仿宋_GB2312" w:eastAsia="仿宋_GB2312"/>
          <w:color w:val="000000" w:themeColor="text1"/>
          <w:spacing w:val="-4"/>
          <w:sz w:val="32"/>
          <w:szCs w:val="32"/>
          <w:lang w:eastAsia="zh-CN"/>
          <w14:textFill>
            <w14:solidFill>
              <w14:schemeClr w14:val="tx1"/>
            </w14:solidFill>
          </w14:textFill>
        </w:rPr>
        <w:t>，</w:t>
      </w:r>
      <w:r>
        <w:rPr>
          <w:rFonts w:hint="eastAsia" w:ascii="仿宋_GB2312" w:eastAsia="仿宋_GB2312"/>
          <w:color w:val="000000" w:themeColor="text1"/>
          <w:spacing w:val="-4"/>
          <w:sz w:val="32"/>
          <w:szCs w:val="32"/>
          <w:lang w:val="en-US" w:eastAsia="zh-CN"/>
          <w14:textFill>
            <w14:solidFill>
              <w14:schemeClr w14:val="tx1"/>
            </w14:solidFill>
          </w14:textFill>
        </w:rPr>
        <w:t>由党委书记/董事长约谈。</w:t>
      </w:r>
    </w:p>
    <w:p w14:paraId="73F16846">
      <w:pPr>
        <w:keepNext w:val="0"/>
        <w:keepLines w:val="0"/>
        <w:pageBreakBefore w:val="0"/>
        <w:widowControl w:val="0"/>
        <w:kinsoku/>
        <w:wordWrap/>
        <w:overflowPunct/>
        <w:topLinePunct w:val="0"/>
        <w:autoSpaceDE/>
        <w:autoSpaceDN/>
        <w:bidi w:val="0"/>
        <w:adjustRightInd/>
        <w:snapToGrid/>
        <w:spacing w:line="540" w:lineRule="exact"/>
        <w:ind w:firstLine="537" w:firstLineChars="168"/>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考核部门：由党群部牵头，</w:t>
      </w:r>
      <w:r>
        <w:rPr>
          <w:rFonts w:hint="eastAsia" w:ascii="仿宋_GB2312" w:eastAsia="仿宋_GB2312"/>
          <w:color w:val="000000" w:themeColor="text1"/>
          <w:sz w:val="32"/>
          <w:szCs w:val="32"/>
          <w14:textFill>
            <w14:solidFill>
              <w14:schemeClr w14:val="tx1"/>
            </w14:solidFill>
          </w14:textFill>
        </w:rPr>
        <w:t>每</w:t>
      </w:r>
      <w:r>
        <w:rPr>
          <w:rFonts w:hint="eastAsia" w:ascii="仿宋_GB2312" w:hAnsi="Times New Roman" w:eastAsia="仿宋_GB2312" w:cs="Times New Roman"/>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组织相关人员</w:t>
      </w:r>
      <w:r>
        <w:rPr>
          <w:rFonts w:hint="eastAsia" w:ascii="仿宋_GB2312" w:eastAsia="仿宋_GB2312"/>
          <w:color w:val="000000" w:themeColor="text1"/>
          <w:sz w:val="32"/>
          <w:szCs w:val="32"/>
          <w14:textFill>
            <w14:solidFill>
              <w14:schemeClr w14:val="tx1"/>
            </w14:solidFill>
          </w14:textFill>
        </w:rPr>
        <w:t>对</w:t>
      </w:r>
      <w:r>
        <w:rPr>
          <w:rFonts w:hint="eastAsia" w:ascii="仿宋_GB2312" w:eastAsia="仿宋_GB2312"/>
          <w:color w:val="000000" w:themeColor="text1"/>
          <w:sz w:val="32"/>
          <w:szCs w:val="32"/>
          <w:lang w:val="en-US" w:eastAsia="zh-CN"/>
          <w14:textFill>
            <w14:solidFill>
              <w14:schemeClr w14:val="tx1"/>
            </w14:solidFill>
          </w14:textFill>
        </w:rPr>
        <w:t>部门、车间降本创效等</w:t>
      </w:r>
      <w:r>
        <w:rPr>
          <w:rFonts w:hint="eastAsia" w:ascii="仿宋_GB2312" w:eastAsia="仿宋_GB2312"/>
          <w:color w:val="000000" w:themeColor="text1"/>
          <w:sz w:val="32"/>
          <w:szCs w:val="32"/>
          <w14:textFill>
            <w14:solidFill>
              <w14:schemeClr w14:val="tx1"/>
            </w14:solidFill>
          </w14:textFill>
        </w:rPr>
        <w:t>运行质量，进行综合检查考评，检查期间，各部门</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车间、人员要主动积极</w:t>
      </w:r>
      <w:r>
        <w:rPr>
          <w:rFonts w:hint="eastAsia" w:ascii="仿宋_GB2312" w:eastAsia="仿宋_GB2312"/>
          <w:color w:val="000000" w:themeColor="text1"/>
          <w:sz w:val="32"/>
          <w:szCs w:val="32"/>
          <w14:textFill>
            <w14:solidFill>
              <w14:schemeClr w14:val="tx1"/>
            </w14:solidFill>
          </w14:textFill>
        </w:rPr>
        <w:t>配合。</w:t>
      </w:r>
    </w:p>
    <w:p w14:paraId="59B661EE">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pPr>
      <w:r>
        <w:rPr>
          <w:rFonts w:hint="eastAsia" w:ascii="仿宋_GB2312" w:eastAsia="仿宋_GB2312" w:cs="Times New Roman"/>
          <w:b/>
          <w:color w:val="000000" w:themeColor="text1"/>
          <w:sz w:val="32"/>
          <w:szCs w:val="32"/>
          <w:lang w:val="en-US" w:eastAsia="zh-CN"/>
          <w14:textFill>
            <w14:solidFill>
              <w14:schemeClr w14:val="tx1"/>
            </w14:solidFill>
          </w14:textFill>
        </w:rPr>
        <w:t>（二）</w:t>
      </w: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经营成本考核</w:t>
      </w:r>
    </w:p>
    <w:p w14:paraId="5B74E82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经营成本考核</w:t>
      </w:r>
      <w:r>
        <w:rPr>
          <w:rFonts w:hint="eastAsia" w:ascii="仿宋" w:hAnsi="仿宋" w:eastAsia="仿宋"/>
          <w:color w:val="000000" w:themeColor="text1"/>
          <w:sz w:val="32"/>
          <w:szCs w:val="32"/>
          <w:lang w:eastAsia="zh-CN"/>
          <w14:textFill>
            <w14:solidFill>
              <w14:schemeClr w14:val="tx1"/>
            </w14:solidFill>
          </w14:textFill>
        </w:rPr>
        <w:t>年度设立奖励基金</w:t>
      </w:r>
      <w:r>
        <w:rPr>
          <w:rFonts w:hint="eastAsia" w:ascii="仿宋" w:hAnsi="仿宋" w:eastAsia="仿宋"/>
          <w:color w:val="000000" w:themeColor="text1"/>
          <w:sz w:val="32"/>
          <w:szCs w:val="32"/>
          <w:lang w:val="en-US" w:eastAsia="zh-CN"/>
          <w14:textFill>
            <w14:solidFill>
              <w14:schemeClr w14:val="tx1"/>
            </w14:solidFill>
          </w14:textFill>
        </w:rPr>
        <w:t>30万元，</w:t>
      </w:r>
      <w:r>
        <w:rPr>
          <w:rFonts w:hint="eastAsia" w:ascii="仿宋" w:hAnsi="仿宋" w:eastAsia="仿宋"/>
          <w:color w:val="000000" w:themeColor="text1"/>
          <w:sz w:val="32"/>
          <w:szCs w:val="32"/>
          <w14:textFill>
            <w14:solidFill>
              <w14:schemeClr w14:val="tx1"/>
            </w14:solidFill>
          </w14:textFill>
        </w:rPr>
        <w:t>实行</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月度考核</w:t>
      </w:r>
      <w:r>
        <w:rPr>
          <w:rFonts w:ascii="仿宋" w:hAnsi="仿宋" w:eastAsia="仿宋"/>
          <w:color w:val="000000" w:themeColor="text1"/>
          <w:sz w:val="32"/>
          <w:szCs w:val="32"/>
          <w14:textFill>
            <w14:solidFill>
              <w14:schemeClr w14:val="tx1"/>
            </w14:solidFill>
          </w14:textFill>
        </w:rPr>
        <w:t>、季度预兑现、年度总兑现”</w:t>
      </w:r>
      <w:r>
        <w:rPr>
          <w:rFonts w:hint="eastAsia" w:ascii="仿宋" w:hAnsi="仿宋" w:eastAsia="仿宋"/>
          <w:color w:val="000000" w:themeColor="text1"/>
          <w:sz w:val="32"/>
          <w:szCs w:val="32"/>
          <w14:textFill>
            <w14:solidFill>
              <w14:schemeClr w14:val="tx1"/>
            </w14:solidFill>
          </w14:textFill>
        </w:rPr>
        <w:t>，全年兑现四次，</w:t>
      </w:r>
      <w:r>
        <w:rPr>
          <w:rFonts w:hint="eastAsia" w:ascii="仿宋" w:hAnsi="仿宋" w:eastAsia="仿宋"/>
          <w:color w:val="000000" w:themeColor="text1"/>
          <w:sz w:val="32"/>
          <w:szCs w:val="32"/>
          <w:lang w:val="en-US" w:eastAsia="zh-CN"/>
          <w14:textFill>
            <w14:solidFill>
              <w14:schemeClr w14:val="tx1"/>
            </w14:solidFill>
          </w14:textFill>
        </w:rPr>
        <w:t>第一季度考核兑现70%、二季度考核兑现80%、三季度考核兑现90%、</w:t>
      </w:r>
      <w:r>
        <w:rPr>
          <w:rFonts w:hint="eastAsia" w:ascii="仿宋" w:hAnsi="仿宋" w:eastAsia="仿宋"/>
          <w:color w:val="000000" w:themeColor="text1"/>
          <w:sz w:val="32"/>
          <w:szCs w:val="32"/>
          <w14:textFill>
            <w14:solidFill>
              <w14:schemeClr w14:val="tx1"/>
            </w14:solidFill>
          </w14:textFill>
        </w:rPr>
        <w:t>四季度进行年度总兑现</w:t>
      </w:r>
      <w:r>
        <w:rPr>
          <w:rFonts w:hint="eastAsia" w:ascii="仿宋" w:hAnsi="仿宋" w:eastAsia="仿宋"/>
          <w:color w:val="000000" w:themeColor="text1"/>
          <w:sz w:val="32"/>
          <w:szCs w:val="32"/>
          <w:lang w:eastAsia="zh-CN"/>
          <w14:textFill>
            <w14:solidFill>
              <w14:schemeClr w14:val="tx1"/>
            </w14:solidFill>
          </w14:textFill>
        </w:rPr>
        <w:t>。经营成本考核依据经营绩效考核管理办法执行。</w:t>
      </w:r>
    </w:p>
    <w:p w14:paraId="41296535">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考核单位：经管物资部、财务部。</w:t>
      </w:r>
    </w:p>
    <w:p w14:paraId="27C1F436">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pPr>
      <w:r>
        <w:rPr>
          <w:rFonts w:hint="eastAsia" w:ascii="仿宋_GB2312" w:eastAsia="仿宋_GB2312" w:cs="Times New Roman"/>
          <w:b/>
          <w:color w:val="000000" w:themeColor="text1"/>
          <w:sz w:val="32"/>
          <w:szCs w:val="32"/>
          <w:lang w:val="en-US" w:eastAsia="zh-CN"/>
          <w14:textFill>
            <w14:solidFill>
              <w14:schemeClr w14:val="tx1"/>
            </w14:solidFill>
          </w14:textFill>
        </w:rPr>
        <w:t>（三）</w:t>
      </w: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合理化建议及科技创新成果</w:t>
      </w:r>
      <w:r>
        <w:rPr>
          <w:rFonts w:hint="eastAsia" w:ascii="仿宋_GB2312" w:eastAsia="仿宋_GB2312" w:cs="Times New Roman"/>
          <w:b/>
          <w:color w:val="000000" w:themeColor="text1"/>
          <w:sz w:val="32"/>
          <w:szCs w:val="32"/>
          <w:lang w:val="en-US" w:eastAsia="zh-CN"/>
          <w14:textFill>
            <w14:solidFill>
              <w14:schemeClr w14:val="tx1"/>
            </w14:solidFill>
          </w14:textFill>
        </w:rPr>
        <w:t>考核</w:t>
      </w:r>
    </w:p>
    <w:p w14:paraId="4563A51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宋体"/>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1.合理化建议及科技创新成果。</w:t>
      </w:r>
      <w:r>
        <w:rPr>
          <w:rFonts w:hint="eastAsia" w:ascii="仿宋_GB2312" w:hAnsi="Times New Roman" w:eastAsia="仿宋_GB2312" w:cs="宋体"/>
          <w:color w:val="000000" w:themeColor="text1"/>
          <w:sz w:val="32"/>
          <w:szCs w:val="32"/>
          <w:lang w:val="en-US" w:eastAsia="zh-CN"/>
          <w14:textFill>
            <w14:solidFill>
              <w14:schemeClr w14:val="tx1"/>
            </w14:solidFill>
          </w14:textFill>
        </w:rPr>
        <w:t>各部门（车间）或个人</w:t>
      </w:r>
      <w:r>
        <w:rPr>
          <w:rFonts w:hint="eastAsia" w:ascii="仿宋_GB2312" w:eastAsia="仿宋_GB2312" w:cs="宋体"/>
          <w:color w:val="000000" w:themeColor="text1"/>
          <w:sz w:val="32"/>
          <w:szCs w:val="32"/>
          <w:lang w:val="en-US" w:eastAsia="zh-CN"/>
          <w14:textFill>
            <w14:solidFill>
              <w14:schemeClr w14:val="tx1"/>
            </w14:solidFill>
          </w14:textFill>
        </w:rPr>
        <w:t>对</w:t>
      </w:r>
      <w:r>
        <w:rPr>
          <w:rFonts w:hint="default" w:ascii="仿宋_GB2312" w:eastAsia="仿宋_GB2312" w:cs="宋体"/>
          <w:color w:val="000000" w:themeColor="text1"/>
          <w:sz w:val="32"/>
          <w:szCs w:val="32"/>
          <w:lang w:val="en-US" w:eastAsia="zh-CN"/>
          <w14:textFill>
            <w14:solidFill>
              <w14:schemeClr w14:val="tx1"/>
            </w14:solidFill>
          </w14:textFill>
        </w:rPr>
        <w:t>安全生产、</w:t>
      </w:r>
      <w:r>
        <w:rPr>
          <w:rFonts w:hint="eastAsia" w:ascii="仿宋_GB2312" w:eastAsia="仿宋_GB2312" w:cs="宋体"/>
          <w:color w:val="000000" w:themeColor="text1"/>
          <w:sz w:val="32"/>
          <w:szCs w:val="32"/>
          <w:lang w:val="en-US" w:eastAsia="zh-CN"/>
          <w14:textFill>
            <w14:solidFill>
              <w14:schemeClr w14:val="tx1"/>
            </w14:solidFill>
          </w14:textFill>
        </w:rPr>
        <w:t>技术管理、设备管理、</w:t>
      </w:r>
      <w:r>
        <w:rPr>
          <w:rFonts w:hint="default" w:ascii="仿宋_GB2312" w:eastAsia="仿宋_GB2312" w:cs="宋体"/>
          <w:color w:val="000000" w:themeColor="text1"/>
          <w:sz w:val="32"/>
          <w:szCs w:val="32"/>
          <w:lang w:val="en-US" w:eastAsia="zh-CN"/>
          <w14:textFill>
            <w14:solidFill>
              <w14:schemeClr w14:val="tx1"/>
            </w14:solidFill>
          </w14:textFill>
        </w:rPr>
        <w:t>经营管理</w:t>
      </w:r>
      <w:r>
        <w:rPr>
          <w:rFonts w:hint="eastAsia" w:ascii="仿宋_GB2312" w:eastAsia="仿宋_GB2312" w:cs="宋体"/>
          <w:color w:val="000000" w:themeColor="text1"/>
          <w:sz w:val="32"/>
          <w:szCs w:val="32"/>
          <w:lang w:val="en-US" w:eastAsia="zh-CN"/>
          <w14:textFill>
            <w14:solidFill>
              <w14:schemeClr w14:val="tx1"/>
            </w14:solidFill>
          </w14:textFill>
        </w:rPr>
        <w:t>、环境保护、长远发展</w:t>
      </w:r>
      <w:r>
        <w:rPr>
          <w:rFonts w:hint="default" w:ascii="仿宋_GB2312" w:eastAsia="仿宋_GB2312" w:cs="宋体"/>
          <w:color w:val="000000" w:themeColor="text1"/>
          <w:sz w:val="32"/>
          <w:szCs w:val="32"/>
          <w:lang w:val="en-US" w:eastAsia="zh-CN"/>
          <w14:textFill>
            <w14:solidFill>
              <w14:schemeClr w14:val="tx1"/>
            </w14:solidFill>
          </w14:textFill>
        </w:rPr>
        <w:t>等方面</w:t>
      </w:r>
      <w:r>
        <w:rPr>
          <w:rFonts w:hint="eastAsia" w:ascii="仿宋_GB2312" w:eastAsia="仿宋_GB2312" w:cs="宋体"/>
          <w:color w:val="000000" w:themeColor="text1"/>
          <w:sz w:val="32"/>
          <w:szCs w:val="32"/>
          <w:lang w:val="en-US" w:eastAsia="zh-CN"/>
          <w14:textFill>
            <w14:solidFill>
              <w14:schemeClr w14:val="tx1"/>
            </w14:solidFill>
          </w14:textFill>
        </w:rPr>
        <w:t>存在的突出问题，提出改进意见建议。由各部门审查、收集上报党群部。</w:t>
      </w:r>
    </w:p>
    <w:p w14:paraId="4C8A4BE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宋体"/>
          <w:color w:val="000000" w:themeColor="text1"/>
          <w:sz w:val="32"/>
          <w:szCs w:val="32"/>
          <w:lang w:val="en-US" w:eastAsia="zh-CN"/>
          <w14:textFill>
            <w14:solidFill>
              <w14:schemeClr w14:val="tx1"/>
            </w14:solidFill>
          </w14:textFill>
        </w:rPr>
      </w:pPr>
      <w:r>
        <w:rPr>
          <w:rFonts w:hint="eastAsia" w:ascii="仿宋_GB2312" w:eastAsia="仿宋_GB2312" w:cs="宋体"/>
          <w:color w:val="000000" w:themeColor="text1"/>
          <w:sz w:val="32"/>
          <w:szCs w:val="32"/>
          <w:lang w:val="en-US" w:eastAsia="zh-CN"/>
          <w14:textFill>
            <w14:solidFill>
              <w14:schemeClr w14:val="tx1"/>
            </w14:solidFill>
          </w14:textFill>
        </w:rPr>
        <w:t>上报议题审查采纳后，各部门要做好前期立项技改创效实施工作；总工程师要</w:t>
      </w:r>
      <w:r>
        <w:rPr>
          <w:rFonts w:hint="eastAsia" w:ascii="仿宋_GB2312" w:hAnsi="宋体" w:eastAsia="仿宋_GB2312" w:cs="宋体"/>
          <w:color w:val="000000" w:themeColor="text1"/>
          <w:sz w:val="32"/>
          <w:szCs w:val="32"/>
          <w:lang w:val="en-US" w:eastAsia="zh-CN"/>
          <w14:textFill>
            <w14:solidFill>
              <w14:schemeClr w14:val="tx1"/>
            </w14:solidFill>
          </w14:textFill>
        </w:rPr>
        <w:t>定期召开合理化建议和科技创新成果可操作性，评定科技应用及成果转化项目。</w:t>
      </w:r>
      <w:r>
        <w:rPr>
          <w:rFonts w:hint="eastAsia" w:ascii="仿宋_GB2312" w:eastAsia="仿宋_GB2312" w:cs="宋体"/>
          <w:color w:val="000000" w:themeColor="text1"/>
          <w:sz w:val="32"/>
          <w:szCs w:val="32"/>
          <w:lang w:val="en-US" w:eastAsia="zh-CN"/>
          <w14:textFill>
            <w14:solidFill>
              <w14:schemeClr w14:val="tx1"/>
            </w14:solidFill>
          </w14:textFill>
        </w:rPr>
        <w:t>对部门不认真审查和审核合格且不履行技改技措的将追究部门及责任人，结果纳入综合考评。</w:t>
      </w:r>
    </w:p>
    <w:p w14:paraId="3D1908F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宋体"/>
          <w:color w:val="000000" w:themeColor="text1"/>
          <w:sz w:val="32"/>
          <w:szCs w:val="32"/>
          <w:lang w:val="en-US" w:eastAsia="zh-CN"/>
          <w14:textFill>
            <w14:solidFill>
              <w14:schemeClr w14:val="tx1"/>
            </w14:solidFill>
          </w14:textFill>
        </w:rPr>
      </w:pPr>
      <w:r>
        <w:rPr>
          <w:rFonts w:hint="eastAsia" w:ascii="仿宋_GB2312" w:eastAsia="仿宋_GB2312" w:cs="宋体"/>
          <w:color w:val="000000" w:themeColor="text1"/>
          <w:sz w:val="32"/>
          <w:szCs w:val="32"/>
          <w:lang w:val="en-US" w:eastAsia="zh-CN"/>
          <w14:textFill>
            <w14:solidFill>
              <w14:schemeClr w14:val="tx1"/>
            </w14:solidFill>
          </w14:textFill>
        </w:rPr>
        <w:t>考核：评选程序、办法、奖项设置等继续执行《西北能化公司关于开展2023年度科技创新成果、合理化建议征集评比工作的通知》文件规定。</w:t>
      </w:r>
    </w:p>
    <w:p w14:paraId="0928904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cs="宋体"/>
          <w:color w:val="000000" w:themeColor="text1"/>
          <w:sz w:val="32"/>
          <w:szCs w:val="32"/>
          <w:lang w:val="en-US" w:eastAsia="zh-CN"/>
          <w14:textFill>
            <w14:solidFill>
              <w14:schemeClr w14:val="tx1"/>
            </w14:solidFill>
          </w14:textFill>
        </w:rPr>
      </w:pPr>
      <w:r>
        <w:rPr>
          <w:rFonts w:hint="eastAsia" w:ascii="仿宋_GB2312" w:eastAsia="仿宋_GB2312" w:cs="宋体"/>
          <w:color w:val="000000" w:themeColor="text1"/>
          <w:sz w:val="32"/>
          <w:szCs w:val="32"/>
          <w:lang w:val="en-US" w:eastAsia="zh-CN"/>
          <w14:textFill>
            <w14:solidFill>
              <w14:schemeClr w14:val="tx1"/>
            </w14:solidFill>
          </w14:textFill>
        </w:rPr>
        <w:t>党群部季（年）度组织，总工程师牵头审查可行性、可操作性，并出具审查意见，对采纳的合理化建议及科技创新成果提出奖励建议。</w:t>
      </w:r>
    </w:p>
    <w:p w14:paraId="0ABF4B4F">
      <w:pPr>
        <w:keepNext w:val="0"/>
        <w:keepLines w:val="0"/>
        <w:pageBreakBefore w:val="0"/>
        <w:widowControl w:val="0"/>
        <w:kinsoku/>
        <w:wordWrap/>
        <w:overflowPunct/>
        <w:topLinePunct w:val="0"/>
        <w:autoSpaceDE/>
        <w:autoSpaceDN/>
        <w:bidi w:val="0"/>
        <w:adjustRightInd/>
        <w:spacing w:line="540" w:lineRule="exact"/>
        <w:ind w:left="-141" w:leftChars="-67" w:right="-197" w:rightChars="-94" w:firstLine="643" w:firstLineChars="200"/>
        <w:textAlignment w:val="auto"/>
        <w:rPr>
          <w:rFonts w:hint="default" w:ascii="仿宋_GB2312" w:eastAsia="仿宋_GB2312" w:cs="Times New Roman"/>
          <w:b/>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w:t>
      </w:r>
      <w:r>
        <w:rPr>
          <w:rFonts w:hint="eastAsia" w:ascii="仿宋_GB2312" w:eastAsia="仿宋_GB2312" w:cs="Times New Roman"/>
          <w:b/>
          <w:color w:val="000000" w:themeColor="text1"/>
          <w:sz w:val="32"/>
          <w:szCs w:val="32"/>
          <w:lang w:val="en-US" w:eastAsia="zh-CN"/>
          <w14:textFill>
            <w14:solidFill>
              <w14:schemeClr w14:val="tx1"/>
            </w14:solidFill>
          </w14:textFill>
        </w:rPr>
        <w:t>四</w:t>
      </w: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）技改技措及挂图</w:t>
      </w:r>
      <w:r>
        <w:rPr>
          <w:rFonts w:hint="eastAsia" w:ascii="仿宋_GB2312" w:eastAsia="仿宋_GB2312" w:cs="Times New Roman"/>
          <w:b/>
          <w:color w:val="000000" w:themeColor="text1"/>
          <w:sz w:val="32"/>
          <w:szCs w:val="32"/>
          <w:lang w:val="en-US" w:eastAsia="zh-CN"/>
          <w14:textFill>
            <w14:solidFill>
              <w14:schemeClr w14:val="tx1"/>
            </w14:solidFill>
          </w14:textFill>
        </w:rPr>
        <w:t>作战责任清单考核</w:t>
      </w:r>
    </w:p>
    <w:p w14:paraId="4E42AAD3">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仿宋" w:hAnsi="仿宋" w:eastAsia="仿宋"/>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1.11项技改技措考核。</w:t>
      </w:r>
      <w:r>
        <w:rPr>
          <w:rFonts w:hint="eastAsia" w:ascii="仿宋_GB2312" w:hAnsi="宋体" w:eastAsia="仿宋_GB2312" w:cs="宋体"/>
          <w:color w:val="000000" w:themeColor="text1"/>
          <w:sz w:val="32"/>
          <w:szCs w:val="32"/>
          <w:lang w:val="en-US" w:eastAsia="zh-CN"/>
          <w14:textFill>
            <w14:solidFill>
              <w14:schemeClr w14:val="tx1"/>
            </w14:solidFill>
          </w14:textFill>
        </w:rPr>
        <w:t>2024年已完成11项技改，</w:t>
      </w:r>
      <w:r>
        <w:rPr>
          <w:rFonts w:hint="eastAsia" w:ascii="仿宋" w:hAnsi="仿宋" w:eastAsia="仿宋"/>
          <w:color w:val="000000" w:themeColor="text1"/>
          <w:sz w:val="32"/>
          <w:szCs w:val="32"/>
          <w:lang w:val="en-US" w:eastAsia="zh-CN"/>
          <w14:textFill>
            <w14:solidFill>
              <w14:schemeClr w14:val="tx1"/>
            </w14:solidFill>
          </w14:textFill>
        </w:rPr>
        <w:t>实际运行至少三个月以上的统计分析数据，达到技改创效设定效果，给予团队创效奖励。</w:t>
      </w:r>
    </w:p>
    <w:p w14:paraId="7EC8E729">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仿宋" w:hAnsi="仿宋" w:eastAsia="仿宋"/>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2.挂图作战责任清单考核。</w:t>
      </w:r>
      <w:r>
        <w:rPr>
          <w:rFonts w:hint="eastAsia" w:ascii="仿宋_GB2312" w:hAnsi="宋体" w:eastAsia="仿宋_GB2312" w:cs="宋体"/>
          <w:color w:val="000000" w:themeColor="text1"/>
          <w:sz w:val="32"/>
          <w:szCs w:val="32"/>
          <w:lang w:val="en-US" w:eastAsia="zh-CN"/>
          <w14:textFill>
            <w14:solidFill>
              <w14:schemeClr w14:val="tx1"/>
            </w14:solidFill>
          </w14:textFill>
        </w:rPr>
        <w:t>2025年挂图作战责任清单技改创效和</w:t>
      </w:r>
      <w:r>
        <w:rPr>
          <w:rFonts w:hint="eastAsia" w:ascii="仿宋" w:hAnsi="仿宋" w:eastAsia="仿宋"/>
          <w:color w:val="000000" w:themeColor="text1"/>
          <w:sz w:val="32"/>
          <w:szCs w:val="32"/>
          <w:lang w:val="en-US" w:eastAsia="zh-CN"/>
          <w14:textFill>
            <w14:solidFill>
              <w14:schemeClr w14:val="tx1"/>
            </w14:solidFill>
          </w14:textFill>
        </w:rPr>
        <w:t>增收创效</w:t>
      </w:r>
      <w:r>
        <w:rPr>
          <w:rFonts w:hint="eastAsia" w:ascii="仿宋_GB2312" w:hAnsi="宋体" w:eastAsia="仿宋_GB2312" w:cs="宋体"/>
          <w:color w:val="000000" w:themeColor="text1"/>
          <w:sz w:val="32"/>
          <w:szCs w:val="32"/>
          <w:lang w:val="en-US" w:eastAsia="zh-CN"/>
          <w14:textFill>
            <w14:solidFill>
              <w14:schemeClr w14:val="tx1"/>
            </w14:solidFill>
          </w14:textFill>
        </w:rPr>
        <w:t>部分，按</w:t>
      </w:r>
      <w:r>
        <w:rPr>
          <w:rFonts w:hint="eastAsia" w:ascii="仿宋" w:hAnsi="仿宋" w:eastAsia="仿宋"/>
          <w:color w:val="000000" w:themeColor="text1"/>
          <w:sz w:val="32"/>
          <w:szCs w:val="32"/>
          <w:lang w:val="en-US" w:eastAsia="zh-CN"/>
          <w14:textFill>
            <w14:solidFill>
              <w14:schemeClr w14:val="tx1"/>
            </w14:solidFill>
          </w14:textFill>
        </w:rPr>
        <w:t>创效设定效果，给予团队或部门创效奖励。</w:t>
      </w:r>
    </w:p>
    <w:p w14:paraId="60374E3F">
      <w:pPr>
        <w:keepNext w:val="0"/>
        <w:keepLines w:val="0"/>
        <w:pageBreakBefore w:val="0"/>
        <w:widowControl w:val="0"/>
        <w:kinsoku/>
        <w:wordWrap/>
        <w:overflowPunct/>
        <w:topLinePunct w:val="0"/>
        <w:autoSpaceDE/>
        <w:autoSpaceDN/>
        <w:bidi w:val="0"/>
        <w:adjustRightInd/>
        <w:spacing w:line="540" w:lineRule="exact"/>
        <w:ind w:left="-141" w:leftChars="-67" w:right="-197" w:rightChars="-94"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3.考核：</w:t>
      </w:r>
      <w:r>
        <w:rPr>
          <w:rFonts w:hint="eastAsia" w:ascii="仿宋" w:hAnsi="仿宋" w:eastAsia="仿宋"/>
          <w:color w:val="000000" w:themeColor="text1"/>
          <w:sz w:val="32"/>
          <w:szCs w:val="32"/>
          <w:lang w:val="en-US" w:eastAsia="zh-CN"/>
          <w14:textFill>
            <w14:solidFill>
              <w14:schemeClr w14:val="tx1"/>
            </w14:solidFill>
          </w14:textFill>
        </w:rPr>
        <w:t>完成责</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任清单</w:t>
      </w:r>
      <w:r>
        <w:rPr>
          <w:rFonts w:hint="eastAsia" w:ascii="仿宋" w:hAnsi="仿宋" w:eastAsia="仿宋"/>
          <w:color w:val="000000" w:themeColor="text1"/>
          <w:sz w:val="32"/>
          <w:szCs w:val="32"/>
          <w:lang w:val="en-US" w:eastAsia="zh-CN"/>
          <w14:textFill>
            <w14:solidFill>
              <w14:schemeClr w14:val="tx1"/>
            </w14:solidFill>
          </w14:textFill>
        </w:rPr>
        <w:t>技改技措和制度管理创效</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任务，根据降本创效贡献额度，给予0.5%嘉奖，单项技改创效考核结算最高额度不超过5</w:t>
      </w:r>
      <w:r>
        <w:rPr>
          <w:rFonts w:hint="eastAsia" w:ascii="仿宋" w:hAnsi="仿宋" w:eastAsia="仿宋"/>
          <w:color w:val="000000" w:themeColor="text1"/>
          <w:sz w:val="32"/>
          <w:szCs w:val="32"/>
          <w:lang w:val="en-US" w:eastAsia="zh-CN"/>
          <w14:textFill>
            <w14:solidFill>
              <w14:schemeClr w14:val="tx1"/>
            </w14:solidFill>
          </w14:textFill>
        </w:rPr>
        <w:t>000元标准奖励。单项未达到技改创效或设定效果、提供虚假数据等，给技改工作及降本创效造成较大影响的，扣除技改团队绩效1000元—10000元不等</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lang w:val="en-US" w:eastAsia="zh-CN"/>
          <w14:textFill>
            <w14:solidFill>
              <w14:schemeClr w14:val="tx1"/>
            </w14:solidFill>
          </w14:textFill>
        </w:rPr>
        <w:t>并通报问</w:t>
      </w:r>
      <w:r>
        <w:rPr>
          <w:rFonts w:hint="eastAsia" w:ascii="仿宋" w:hAnsi="仿宋" w:eastAsia="仿宋"/>
          <w:color w:val="000000" w:themeColor="text1"/>
          <w:sz w:val="32"/>
          <w:szCs w:val="32"/>
          <w:lang w:val="en-US" w:eastAsia="zh-CN"/>
          <w14:textFill>
            <w14:solidFill>
              <w14:schemeClr w14:val="tx1"/>
            </w14:solidFill>
          </w14:textFill>
        </w:rPr>
        <w:t>责。</w:t>
      </w:r>
    </w:p>
    <w:p w14:paraId="3DE36E9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宋体"/>
          <w:color w:val="000000" w:themeColor="text1"/>
          <w:sz w:val="32"/>
          <w:szCs w:val="32"/>
          <w:lang w:val="en-US" w:eastAsia="zh-CN"/>
          <w14:textFill>
            <w14:solidFill>
              <w14:schemeClr w14:val="tx1"/>
            </w14:solidFill>
          </w14:textFill>
        </w:rPr>
      </w:pPr>
      <w:r>
        <w:rPr>
          <w:rFonts w:hint="eastAsia" w:ascii="仿宋_GB2312" w:eastAsia="仿宋_GB2312" w:cs="宋体"/>
          <w:color w:val="000000" w:themeColor="text1"/>
          <w:sz w:val="32"/>
          <w:szCs w:val="32"/>
          <w:lang w:val="en-US" w:eastAsia="zh-CN"/>
          <w14:textFill>
            <w14:solidFill>
              <w14:schemeClr w14:val="tx1"/>
            </w14:solidFill>
          </w14:textFill>
        </w:rPr>
        <w:t>生产技术部季度组织，总工程师牵头</w:t>
      </w:r>
      <w:r>
        <w:rPr>
          <w:rFonts w:hint="eastAsia" w:ascii="仿宋" w:hAnsi="仿宋" w:eastAsia="仿宋"/>
          <w:color w:val="000000" w:themeColor="text1"/>
          <w:sz w:val="32"/>
          <w:szCs w:val="32"/>
          <w:lang w:val="en-US" w:eastAsia="zh-CN"/>
          <w14:textFill>
            <w14:solidFill>
              <w14:schemeClr w14:val="tx1"/>
            </w14:solidFill>
          </w14:textFill>
        </w:rPr>
        <w:t>审查</w:t>
      </w:r>
      <w:r>
        <w:rPr>
          <w:rFonts w:hint="eastAsia" w:ascii="仿宋_GB2312" w:hAnsi="宋体" w:eastAsia="仿宋_GB2312" w:cs="宋体"/>
          <w:color w:val="000000" w:themeColor="text1"/>
          <w:sz w:val="32"/>
          <w:szCs w:val="32"/>
          <w:lang w:val="en-US" w:eastAsia="zh-CN"/>
          <w14:textFill>
            <w14:solidFill>
              <w14:schemeClr w14:val="tx1"/>
            </w14:solidFill>
          </w14:textFill>
        </w:rPr>
        <w:t>挂图作战责任清单技改创效和</w:t>
      </w:r>
      <w:r>
        <w:rPr>
          <w:rFonts w:hint="eastAsia" w:ascii="仿宋" w:hAnsi="仿宋" w:eastAsia="仿宋"/>
          <w:color w:val="000000" w:themeColor="text1"/>
          <w:sz w:val="32"/>
          <w:szCs w:val="32"/>
          <w:lang w:val="en-US" w:eastAsia="zh-CN"/>
          <w14:textFill>
            <w14:solidFill>
              <w14:schemeClr w14:val="tx1"/>
            </w14:solidFill>
          </w14:textFill>
        </w:rPr>
        <w:t>增收创效</w:t>
      </w:r>
      <w:r>
        <w:rPr>
          <w:rFonts w:hint="eastAsia" w:ascii="仿宋_GB2312" w:hAnsi="宋体" w:eastAsia="仿宋_GB2312" w:cs="宋体"/>
          <w:color w:val="000000" w:themeColor="text1"/>
          <w:sz w:val="32"/>
          <w:szCs w:val="32"/>
          <w:lang w:val="en-US" w:eastAsia="zh-CN"/>
          <w14:textFill>
            <w14:solidFill>
              <w14:schemeClr w14:val="tx1"/>
            </w14:solidFill>
          </w14:textFill>
        </w:rPr>
        <w:t>部分推进进度，督促</w:t>
      </w:r>
      <w:r>
        <w:rPr>
          <w:rFonts w:hint="eastAsia" w:ascii="仿宋" w:hAnsi="仿宋" w:eastAsia="仿宋"/>
          <w:color w:val="000000" w:themeColor="text1"/>
          <w:sz w:val="32"/>
          <w:szCs w:val="32"/>
          <w:lang w:val="en-US" w:eastAsia="zh-CN"/>
          <w14:textFill>
            <w14:solidFill>
              <w14:schemeClr w14:val="tx1"/>
            </w14:solidFill>
          </w14:textFill>
        </w:rPr>
        <w:t>技改技措等项目可</w:t>
      </w:r>
      <w:r>
        <w:rPr>
          <w:rFonts w:hint="eastAsia" w:ascii="仿宋_GB2312" w:eastAsia="仿宋_GB2312" w:cs="宋体"/>
          <w:color w:val="000000" w:themeColor="text1"/>
          <w:sz w:val="32"/>
          <w:szCs w:val="32"/>
          <w:lang w:val="en-US" w:eastAsia="zh-CN"/>
          <w14:textFill>
            <w14:solidFill>
              <w14:schemeClr w14:val="tx1"/>
            </w14:solidFill>
          </w14:textFill>
        </w:rPr>
        <w:t>行性、可操作性，并出具审查意见，对完成责任清单项目目标的及时评定结果提出奖励建议。</w:t>
      </w:r>
    </w:p>
    <w:p w14:paraId="60C9D268">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仿宋_GB2312" w:hAnsi="黑体" w:eastAsia="仿宋_GB2312"/>
          <w:b/>
          <w:bCs/>
          <w:color w:val="000000" w:themeColor="text1"/>
          <w:sz w:val="32"/>
          <w:szCs w:val="32"/>
          <w:lang w:val="en-US" w:eastAsia="zh-CN"/>
          <w14:textFill>
            <w14:solidFill>
              <w14:schemeClr w14:val="tx1"/>
            </w14:solidFill>
          </w14:textFill>
        </w:rPr>
      </w:pPr>
      <w:r>
        <w:rPr>
          <w:rFonts w:hint="eastAsia" w:ascii="仿宋_GB2312" w:hAnsi="黑体" w:eastAsia="仿宋_GB2312"/>
          <w:b/>
          <w:bCs/>
          <w:color w:val="000000" w:themeColor="text1"/>
          <w:sz w:val="32"/>
          <w:szCs w:val="32"/>
          <w:lang w:val="en-US" w:eastAsia="zh-CN"/>
          <w14:textFill>
            <w14:solidFill>
              <w14:schemeClr w14:val="tx1"/>
            </w14:solidFill>
          </w14:textFill>
        </w:rPr>
        <w:t>（五）强化督办检查</w:t>
      </w:r>
    </w:p>
    <w:p w14:paraId="3098ACEF">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 w:eastAsia="仿宋_GB2312" w:cs="Times New Roman"/>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降本创效管理领导小组</w:t>
      </w:r>
      <w:r>
        <w:rPr>
          <w:rFonts w:hint="eastAsia" w:ascii="仿宋_GB2312" w:hAnsi="仿宋" w:eastAsia="仿宋_GB2312" w:cs="Times New Roman"/>
          <w:color w:val="000000" w:themeColor="text1"/>
          <w:sz w:val="32"/>
          <w:szCs w:val="32"/>
          <w14:textFill>
            <w14:solidFill>
              <w14:schemeClr w14:val="tx1"/>
            </w14:solidFill>
          </w14:textFill>
        </w:rPr>
        <w:t>要深入各部门开展督促指导、“把脉问诊”,通过随机抽查、明察暗访、情况通报等多种形式跟踪问效，及时总结成绩经验，及时发现和解决存在的问题。公司纪委要发挥专责作用，对工作抓得不紧、推动不快、落实不力的单位及时提醒督促，对问题严重的严肃追责问责</w:t>
      </w:r>
      <w:r>
        <w:rPr>
          <w:rFonts w:hint="eastAsia" w:ascii="仿宋_GB2312" w:hAnsi="仿宋" w:eastAsia="仿宋_GB2312" w:cs="Times New Roman"/>
          <w:color w:val="000000" w:themeColor="text1"/>
          <w:sz w:val="32"/>
          <w:szCs w:val="32"/>
          <w:lang w:eastAsia="zh-CN"/>
          <w14:textFill>
            <w14:solidFill>
              <w14:schemeClr w14:val="tx1"/>
            </w14:solidFill>
          </w14:textFill>
        </w:rPr>
        <w:t>。</w:t>
      </w:r>
    </w:p>
    <w:p w14:paraId="561C418C">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 w:eastAsia="仿宋_GB2312" w:cs="Times New Roman"/>
          <w:color w:val="000000" w:themeColor="text1"/>
          <w:sz w:val="32"/>
          <w:szCs w:val="32"/>
          <w:lang w:eastAsia="zh-CN"/>
          <w14:textFill>
            <w14:solidFill>
              <w14:schemeClr w14:val="tx1"/>
            </w14:solidFill>
          </w14:textFill>
        </w:rPr>
      </w:pPr>
      <w:r>
        <w:rPr>
          <w:rFonts w:hint="eastAsia" w:ascii="仿宋_GB2312" w:hAnsi="仿宋" w:eastAsia="仿宋_GB2312" w:cs="Times New Roman"/>
          <w:color w:val="000000" w:themeColor="text1"/>
          <w:sz w:val="32"/>
          <w:szCs w:val="32"/>
          <w:lang w:eastAsia="zh-CN"/>
          <w14:textFill>
            <w14:solidFill>
              <w14:schemeClr w14:val="tx1"/>
            </w14:solidFill>
          </w14:textFill>
        </w:rPr>
        <w:t>督查部门：纪委牵头，组织相关小组成员</w:t>
      </w:r>
    </w:p>
    <w:p w14:paraId="0CD5DCF4">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default" w:ascii="仿宋_GB2312" w:hAnsi="黑体" w:eastAsia="仿宋_GB2312" w:cs="Times New Roman"/>
          <w:b/>
          <w:bCs/>
          <w:color w:val="000000" w:themeColor="text1"/>
          <w:sz w:val="32"/>
          <w:szCs w:val="32"/>
          <w:lang w:val="en-US" w:eastAsia="zh-CN"/>
          <w14:textFill>
            <w14:solidFill>
              <w14:schemeClr w14:val="tx1"/>
            </w14:solidFill>
          </w14:textFill>
        </w:rPr>
      </w:pPr>
      <w:r>
        <w:rPr>
          <w:rFonts w:hint="eastAsia" w:ascii="仿宋_GB2312" w:hAnsi="黑体" w:eastAsia="仿宋_GB2312" w:cs="Times New Roman"/>
          <w:b/>
          <w:bCs/>
          <w:color w:val="000000" w:themeColor="text1"/>
          <w:sz w:val="32"/>
          <w:szCs w:val="32"/>
          <w:lang w:val="en-US" w:eastAsia="zh-CN"/>
          <w14:textFill>
            <w14:solidFill>
              <w14:schemeClr w14:val="tx1"/>
            </w14:solidFill>
          </w14:textFill>
        </w:rPr>
        <w:t>（六）兑现规定</w:t>
      </w:r>
    </w:p>
    <w:p w14:paraId="4D057255">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奖励不得超出</w:t>
      </w:r>
      <w:r>
        <w:rPr>
          <w:rFonts w:hint="eastAsia" w:ascii="仿宋" w:hAnsi="仿宋" w:eastAsia="仿宋"/>
          <w:color w:val="000000" w:themeColor="text1"/>
          <w:sz w:val="32"/>
          <w:szCs w:val="32"/>
          <w:lang w:val="en-US" w:eastAsia="zh-CN"/>
          <w14:textFill>
            <w14:solidFill>
              <w14:schemeClr w14:val="tx1"/>
            </w14:solidFill>
          </w14:textFill>
        </w:rPr>
        <w:t>《西北能化公司单项奖励管理办法》(暂行)的补充规定。必须通过经理层办公会审议，必须根据审议结果进行公示，必须通过西北能化公司</w:t>
      </w:r>
      <w:r>
        <w:rPr>
          <w:rFonts w:hint="eastAsia" w:ascii="仿宋" w:hAnsi="仿宋" w:eastAsia="仿宋" w:cs="仿宋"/>
          <w:color w:val="000000" w:themeColor="text1"/>
          <w:sz w:val="32"/>
          <w:szCs w:val="32"/>
          <w:lang w:val="en-US" w:eastAsia="zh-CN"/>
          <w14:textFill>
            <w14:solidFill>
              <w14:schemeClr w14:val="tx1"/>
            </w14:solidFill>
          </w14:textFill>
        </w:rPr>
        <w:t>降本创效管理领</w:t>
      </w:r>
      <w:r>
        <w:rPr>
          <w:rFonts w:hint="eastAsia" w:ascii="仿宋" w:hAnsi="仿宋" w:eastAsia="仿宋"/>
          <w:color w:val="000000" w:themeColor="text1"/>
          <w:sz w:val="32"/>
          <w:szCs w:val="32"/>
          <w:lang w:val="en-US" w:eastAsia="zh-CN"/>
          <w14:textFill>
            <w14:solidFill>
              <w14:schemeClr w14:val="tx1"/>
            </w14:solidFill>
          </w14:textFill>
        </w:rPr>
        <w:t>导小组组长签字确认后，人力资源部执行兑现。</w:t>
      </w:r>
    </w:p>
    <w:p w14:paraId="339C4E8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宋体"/>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1.降本创效标杆单位评选由人力资源部（党群部）牵头负责跟踪落实，考评结果</w:t>
      </w:r>
      <w:r>
        <w:rPr>
          <w:rFonts w:hint="eastAsia" w:ascii="仿宋_GB2312" w:eastAsia="仿宋_GB2312" w:cs="宋体"/>
          <w:color w:val="000000" w:themeColor="text1"/>
          <w:sz w:val="32"/>
          <w:szCs w:val="32"/>
          <w:lang w:val="en-US" w:eastAsia="zh-CN"/>
          <w14:textFill>
            <w14:solidFill>
              <w14:schemeClr w14:val="tx1"/>
            </w14:solidFill>
          </w14:textFill>
        </w:rPr>
        <w:t>经经理办公会同意，公示</w:t>
      </w:r>
      <w:r>
        <w:rPr>
          <w:rFonts w:hint="eastAsia" w:ascii="仿宋" w:hAnsi="仿宋" w:eastAsia="仿宋"/>
          <w:color w:val="000000" w:themeColor="text1"/>
          <w:sz w:val="32"/>
          <w:szCs w:val="32"/>
          <w:lang w:val="en-US" w:eastAsia="zh-CN"/>
          <w14:textFill>
            <w14:solidFill>
              <w14:schemeClr w14:val="tx1"/>
            </w14:solidFill>
          </w14:textFill>
        </w:rPr>
        <w:t>后交人力资源部兑现。</w:t>
      </w:r>
    </w:p>
    <w:p w14:paraId="4EA4B3A6">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2.成本创效类考核由经营副总经理牵头，经管物资部、财务部负责跟踪落实，通过经营分析会对经营考核结果进行汇报，会议确定后形成考核表，经公司领导签字后交人力资源部兑现。</w:t>
      </w:r>
    </w:p>
    <w:p w14:paraId="10810B3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宋体"/>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3.合理化建议及科技创新成果、</w:t>
      </w:r>
      <w:r>
        <w:rPr>
          <w:rFonts w:hint="eastAsia" w:ascii="仿宋_GB2312" w:hAnsi="宋体" w:eastAsia="仿宋_GB2312" w:cs="宋体"/>
          <w:color w:val="000000" w:themeColor="text1"/>
          <w:sz w:val="32"/>
          <w:szCs w:val="32"/>
          <w:lang w:val="en-US" w:eastAsia="zh-CN"/>
          <w14:textFill>
            <w14:solidFill>
              <w14:schemeClr w14:val="tx1"/>
            </w14:solidFill>
          </w14:textFill>
        </w:rPr>
        <w:t>挂图作战责任清单技改创效和</w:t>
      </w:r>
      <w:r>
        <w:rPr>
          <w:rFonts w:hint="eastAsia" w:ascii="仿宋" w:hAnsi="仿宋" w:eastAsia="仿宋"/>
          <w:color w:val="000000" w:themeColor="text1"/>
          <w:sz w:val="32"/>
          <w:szCs w:val="32"/>
          <w:lang w:val="en-US" w:eastAsia="zh-CN"/>
          <w14:textFill>
            <w14:solidFill>
              <w14:schemeClr w14:val="tx1"/>
            </w14:solidFill>
          </w14:textFill>
        </w:rPr>
        <w:t>增收创效</w:t>
      </w:r>
      <w:r>
        <w:rPr>
          <w:rFonts w:hint="eastAsia" w:ascii="仿宋_GB2312" w:hAnsi="宋体" w:eastAsia="仿宋_GB2312" w:cs="宋体"/>
          <w:color w:val="000000" w:themeColor="text1"/>
          <w:sz w:val="32"/>
          <w:szCs w:val="32"/>
          <w:lang w:val="en-US" w:eastAsia="zh-CN"/>
          <w14:textFill>
            <w14:solidFill>
              <w14:schemeClr w14:val="tx1"/>
            </w14:solidFill>
          </w14:textFill>
        </w:rPr>
        <w:t>部分</w:t>
      </w:r>
      <w:r>
        <w:rPr>
          <w:rFonts w:hint="eastAsia" w:ascii="仿宋" w:hAnsi="仿宋" w:eastAsia="仿宋"/>
          <w:color w:val="000000" w:themeColor="text1"/>
          <w:sz w:val="32"/>
          <w:szCs w:val="32"/>
          <w:lang w:val="en-US" w:eastAsia="zh-CN"/>
          <w14:textFill>
            <w14:solidFill>
              <w14:schemeClr w14:val="tx1"/>
            </w14:solidFill>
          </w14:textFill>
        </w:rPr>
        <w:t>由总工程师牵头，</w:t>
      </w:r>
      <w:r>
        <w:rPr>
          <w:rFonts w:hint="eastAsia" w:ascii="仿宋_GB2312" w:eastAsia="仿宋_GB2312" w:cs="宋体"/>
          <w:color w:val="000000" w:themeColor="text1"/>
          <w:sz w:val="32"/>
          <w:szCs w:val="32"/>
          <w:lang w:val="en-US" w:eastAsia="zh-CN"/>
          <w14:textFill>
            <w14:solidFill>
              <w14:schemeClr w14:val="tx1"/>
            </w14:solidFill>
          </w14:textFill>
        </w:rPr>
        <w:t>生产技术部、</w:t>
      </w:r>
      <w:r>
        <w:rPr>
          <w:rFonts w:hint="eastAsia" w:ascii="仿宋" w:hAnsi="仿宋" w:eastAsia="仿宋"/>
          <w:color w:val="000000" w:themeColor="text1"/>
          <w:sz w:val="32"/>
          <w:szCs w:val="32"/>
          <w:lang w:val="en-US" w:eastAsia="zh-CN"/>
          <w14:textFill>
            <w14:solidFill>
              <w14:schemeClr w14:val="tx1"/>
            </w14:solidFill>
          </w14:textFill>
        </w:rPr>
        <w:t>设备管理部等部门负责跟踪落实</w:t>
      </w:r>
      <w:r>
        <w:rPr>
          <w:rFonts w:hint="eastAsia" w:ascii="仿宋_GB2312" w:eastAsia="仿宋_GB2312" w:cs="宋体"/>
          <w:color w:val="000000" w:themeColor="text1"/>
          <w:sz w:val="32"/>
          <w:szCs w:val="32"/>
          <w:lang w:val="en-US" w:eastAsia="zh-CN"/>
          <w14:textFill>
            <w14:solidFill>
              <w14:schemeClr w14:val="tx1"/>
            </w14:solidFill>
          </w14:textFill>
        </w:rPr>
        <w:t>，对评定结果提出奖励建议，经经理办公会同意，公示</w:t>
      </w:r>
      <w:r>
        <w:rPr>
          <w:rFonts w:hint="eastAsia" w:ascii="仿宋" w:hAnsi="仿宋" w:eastAsia="仿宋"/>
          <w:color w:val="000000" w:themeColor="text1"/>
          <w:sz w:val="32"/>
          <w:szCs w:val="32"/>
          <w:lang w:val="en-US" w:eastAsia="zh-CN"/>
          <w14:textFill>
            <w14:solidFill>
              <w14:schemeClr w14:val="tx1"/>
            </w14:solidFill>
          </w14:textFill>
        </w:rPr>
        <w:t>后交人力资源部兑现。</w:t>
      </w:r>
    </w:p>
    <w:p w14:paraId="327E7613">
      <w:pPr>
        <w:keepNext w:val="0"/>
        <w:keepLines w:val="0"/>
        <w:pageBreakBefore w:val="0"/>
        <w:widowControl w:val="0"/>
        <w:kinsoku/>
        <w:wordWrap/>
        <w:overflowPunct/>
        <w:topLinePunct w:val="0"/>
        <w:autoSpaceDE/>
        <w:autoSpaceDN/>
        <w:bidi w:val="0"/>
        <w:adjustRightInd/>
        <w:spacing w:line="540" w:lineRule="exact"/>
        <w:ind w:left="-141" w:leftChars="-67" w:right="-197" w:rightChars="-94" w:firstLine="640" w:firstLineChars="200"/>
        <w:textAlignment w:val="auto"/>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4.纪委负责跟踪监督，每月通报挂图作战责任清单推进情况。</w:t>
      </w:r>
    </w:p>
    <w:p w14:paraId="43D8584F">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黑体" w:hAnsi="黑体" w:eastAsia="黑体" w:cs="宋体"/>
          <w:color w:val="000000" w:themeColor="text1"/>
          <w:sz w:val="32"/>
          <w:szCs w:val="32"/>
          <w:lang w:val="en-US" w:eastAsia="zh-CN"/>
          <w14:textFill>
            <w14:solidFill>
              <w14:schemeClr w14:val="tx1"/>
            </w14:solidFill>
          </w14:textFill>
        </w:rPr>
      </w:pPr>
      <w:r>
        <w:rPr>
          <w:rFonts w:hint="eastAsia" w:ascii="黑体" w:hAnsi="黑体" w:eastAsia="黑体" w:cs="宋体"/>
          <w:color w:val="000000" w:themeColor="text1"/>
          <w:sz w:val="32"/>
          <w:szCs w:val="32"/>
          <w:lang w:val="en-US" w:eastAsia="zh-CN"/>
          <w14:textFill>
            <w14:solidFill>
              <w14:schemeClr w14:val="tx1"/>
            </w14:solidFill>
          </w14:textFill>
        </w:rPr>
        <w:t>五、有关要求</w:t>
      </w:r>
    </w:p>
    <w:p w14:paraId="07F59A2B">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仿宋_GB2312" w:hAnsi="黑体" w:eastAsia="仿宋_GB2312"/>
          <w:b/>
          <w:bCs/>
          <w:color w:val="000000" w:themeColor="text1"/>
          <w:sz w:val="32"/>
          <w:szCs w:val="32"/>
          <w:lang w:val="en-US" w:eastAsia="zh-CN"/>
          <w14:textFill>
            <w14:solidFill>
              <w14:schemeClr w14:val="tx1"/>
            </w14:solidFill>
          </w14:textFill>
        </w:rPr>
      </w:pPr>
      <w:r>
        <w:rPr>
          <w:rFonts w:hint="eastAsia" w:ascii="仿宋_GB2312" w:hAnsi="黑体" w:eastAsia="仿宋_GB2312"/>
          <w:b/>
          <w:bCs/>
          <w:color w:val="000000" w:themeColor="text1"/>
          <w:sz w:val="32"/>
          <w:szCs w:val="32"/>
          <w:lang w:val="en-US" w:eastAsia="zh-CN"/>
          <w14:textFill>
            <w14:solidFill>
              <w14:schemeClr w14:val="tx1"/>
            </w14:solidFill>
          </w14:textFill>
        </w:rPr>
        <w:t>(一)强化组织领导</w:t>
      </w:r>
    </w:p>
    <w:p w14:paraId="49AC1DE1">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default" w:ascii="仿宋_GB2312" w:hAnsi="仿宋" w:eastAsia="仿宋_GB2312" w:cs="Times New Roman"/>
          <w:color w:val="000000" w:themeColor="text1"/>
          <w:sz w:val="32"/>
          <w:szCs w:val="32"/>
          <w:lang w:val="en-US" w:eastAsia="zh-CN"/>
          <w14:textFill>
            <w14:solidFill>
              <w14:schemeClr w14:val="tx1"/>
            </w14:solidFill>
          </w14:textFill>
        </w:rPr>
        <w:t>为加强公司“</w:t>
      </w:r>
      <w:r>
        <w:rPr>
          <w:rFonts w:hint="eastAsia" w:ascii="仿宋_GB2312" w:hAnsi="仿宋" w:eastAsia="仿宋_GB2312" w:cs="Times New Roman"/>
          <w:color w:val="000000" w:themeColor="text1"/>
          <w:sz w:val="32"/>
          <w:szCs w:val="32"/>
          <w:lang w:val="en-US" w:eastAsia="zh-CN"/>
          <w14:textFill>
            <w14:solidFill>
              <w14:schemeClr w14:val="tx1"/>
            </w14:solidFill>
          </w14:textFill>
        </w:rPr>
        <w:t>降本创效</w:t>
      </w:r>
      <w:r>
        <w:rPr>
          <w:rFonts w:hint="default" w:ascii="仿宋_GB2312" w:hAnsi="仿宋" w:eastAsia="仿宋_GB2312" w:cs="Times New Roman"/>
          <w:color w:val="000000" w:themeColor="text1"/>
          <w:sz w:val="32"/>
          <w:szCs w:val="32"/>
          <w:lang w:val="en-US" w:eastAsia="zh-CN"/>
          <w14:textFill>
            <w14:solidFill>
              <w14:schemeClr w14:val="tx1"/>
            </w14:solidFill>
          </w14:textFill>
        </w:rPr>
        <w:t>”工作的统筹推进，成立</w:t>
      </w:r>
      <w:r>
        <w:rPr>
          <w:rFonts w:hint="eastAsia" w:ascii="仿宋" w:hAnsi="仿宋" w:eastAsia="仿宋" w:cs="仿宋"/>
          <w:color w:val="000000" w:themeColor="text1"/>
          <w:sz w:val="32"/>
          <w:szCs w:val="32"/>
          <w:lang w:val="en-US" w:eastAsia="zh-CN"/>
          <w14:textFill>
            <w14:solidFill>
              <w14:schemeClr w14:val="tx1"/>
            </w14:solidFill>
          </w14:textFill>
        </w:rPr>
        <w:t>成立降本创效管理领导小组。</w:t>
      </w:r>
    </w:p>
    <w:p w14:paraId="515F502C">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仿宋_GB2312" w:hAnsi="仿宋" w:eastAsia="仿宋_GB2312" w:cs="Times New Roman"/>
          <w:color w:val="000000" w:themeColor="text1"/>
          <w:sz w:val="32"/>
          <w:szCs w:val="32"/>
          <w:lang w:val="en-US" w:eastAsia="zh-CN"/>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组  长：公司党委书记/董事长  任安全</w:t>
      </w:r>
    </w:p>
    <w:p w14:paraId="0A8AA84B">
      <w:pPr>
        <w:keepNext w:val="0"/>
        <w:keepLines w:val="0"/>
        <w:pageBreakBefore w:val="0"/>
        <w:widowControl w:val="0"/>
        <w:kinsoku/>
        <w:wordWrap/>
        <w:overflowPunct/>
        <w:topLinePunct w:val="0"/>
        <w:autoSpaceDE/>
        <w:autoSpaceDN/>
        <w:bidi w:val="0"/>
        <w:adjustRightInd/>
        <w:spacing w:line="540" w:lineRule="exact"/>
        <w:ind w:firstLine="1920" w:firstLineChars="600"/>
        <w:textAlignment w:val="auto"/>
        <w:rPr>
          <w:rFonts w:hint="default" w:ascii="仿宋_GB2312" w:hAnsi="仿宋" w:eastAsia="仿宋_GB2312" w:cs="Times New Roman"/>
          <w:color w:val="000000" w:themeColor="text1"/>
          <w:sz w:val="32"/>
          <w:szCs w:val="32"/>
          <w:lang w:val="en-US" w:eastAsia="zh-CN"/>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公司总经理           郭  勇</w:t>
      </w:r>
    </w:p>
    <w:p w14:paraId="6A292726">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仿宋_GB2312" w:hAnsi="仿宋" w:eastAsia="仿宋_GB2312" w:cs="Times New Roman"/>
          <w:color w:val="000000" w:themeColor="text1"/>
          <w:sz w:val="32"/>
          <w:szCs w:val="32"/>
          <w:lang w:val="en-US" w:eastAsia="zh-CN"/>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副组长：副总经理             陈争锋</w:t>
      </w:r>
    </w:p>
    <w:p w14:paraId="3AB5E553">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仿宋_GB2312" w:hAnsi="仿宋" w:eastAsia="仿宋_GB2312" w:cs="Times New Roman"/>
          <w:color w:val="000000" w:themeColor="text1"/>
          <w:sz w:val="32"/>
          <w:szCs w:val="32"/>
          <w:lang w:val="en-US" w:eastAsia="zh-CN"/>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 xml:space="preserve">        副总经理             丁亚武</w:t>
      </w:r>
    </w:p>
    <w:p w14:paraId="1AF8BE21">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仿宋_GB2312" w:hAnsi="仿宋" w:eastAsia="仿宋_GB2312" w:cs="Times New Roman"/>
          <w:color w:val="000000" w:themeColor="text1"/>
          <w:sz w:val="32"/>
          <w:szCs w:val="32"/>
          <w:lang w:val="en-US" w:eastAsia="zh-CN"/>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 xml:space="preserve">        总工程师             余  顺</w:t>
      </w:r>
    </w:p>
    <w:p w14:paraId="0291FD13">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仿宋_GB2312" w:hAnsi="仿宋" w:eastAsia="仿宋_GB2312" w:cs="Times New Roman"/>
          <w:color w:val="000000" w:themeColor="text1"/>
          <w:sz w:val="32"/>
          <w:szCs w:val="32"/>
          <w:lang w:val="en-US" w:eastAsia="zh-CN"/>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成  员：</w:t>
      </w:r>
      <w:r>
        <w:rPr>
          <w:rFonts w:hint="eastAsia" w:ascii="仿宋" w:hAnsi="仿宋" w:eastAsia="仿宋" w:cs="仿宋"/>
          <w:color w:val="000000" w:themeColor="text1"/>
          <w:sz w:val="32"/>
          <w:szCs w:val="32"/>
          <w:lang w:val="en-US" w:eastAsia="zh-CN"/>
          <w14:textFill>
            <w14:solidFill>
              <w14:schemeClr w14:val="tx1"/>
            </w14:solidFill>
          </w14:textFill>
        </w:rPr>
        <w:t>其他副总师、</w:t>
      </w:r>
      <w:r>
        <w:rPr>
          <w:rFonts w:hint="eastAsia" w:ascii="仿宋_GB2312" w:hAnsi="仿宋" w:eastAsia="仿宋_GB2312" w:cs="Times New Roman"/>
          <w:color w:val="000000" w:themeColor="text1"/>
          <w:sz w:val="32"/>
          <w:szCs w:val="32"/>
          <w:lang w:val="en-US" w:eastAsia="zh-CN"/>
          <w14:textFill>
            <w14:solidFill>
              <w14:schemeClr w14:val="tx1"/>
            </w14:solidFill>
          </w14:textFill>
        </w:rPr>
        <w:t>部门负责人、车间主任为成员</w:t>
      </w:r>
    </w:p>
    <w:p w14:paraId="0B3E0207">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color="auto" w:fill="auto"/>
          <w:vertAlign w:val="baseline"/>
          <w:lang w:val="en-US" w:eastAsia="zh-CN" w:bidi="ar"/>
          <w14:textFill>
            <w14:solidFill>
              <w14:schemeClr w14:val="tx1"/>
            </w14:solidFill>
          </w14:textFill>
        </w:rPr>
        <w:t>为便于开展工作，</w:t>
      </w:r>
      <w:r>
        <w:rPr>
          <w:rFonts w:hint="eastAsia" w:ascii="仿宋" w:hAnsi="仿宋" w:eastAsia="仿宋" w:cs="仿宋"/>
          <w:color w:val="000000" w:themeColor="text1"/>
          <w:sz w:val="32"/>
          <w:szCs w:val="32"/>
          <w:lang w:val="en-US" w:eastAsia="zh-CN"/>
          <w14:textFill>
            <w14:solidFill>
              <w14:schemeClr w14:val="tx1"/>
            </w14:solidFill>
          </w14:textFill>
        </w:rPr>
        <w:t>下设降本创效办公室，经营副总经理任办公室主任、总工程师任办公室副主任，统筹协调推进各项工作。各部门按照自身职能履职尽责，加强协同配合，步调一致、协同推进。</w:t>
      </w:r>
    </w:p>
    <w:p w14:paraId="43147BB2">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领导小组办公室要以效益为导向，强化激励约束，调动全员参与扭亏脱困的积极性和主动性，对工作推进不力的进行严肃考核。</w:t>
      </w:r>
      <w:r>
        <w:rPr>
          <w:rFonts w:hint="eastAsia" w:ascii="仿宋_GB2312" w:hAnsi="仿宋" w:eastAsia="仿宋_GB2312"/>
          <w:color w:val="000000" w:themeColor="text1"/>
          <w:sz w:val="32"/>
          <w:szCs w:val="32"/>
          <w:lang w:val="en-US" w:eastAsia="zh-CN"/>
          <w14:textFill>
            <w14:solidFill>
              <w14:schemeClr w14:val="tx1"/>
            </w14:solidFill>
          </w14:textFill>
        </w:rPr>
        <w:t>要对</w:t>
      </w:r>
      <w:r>
        <w:rPr>
          <w:rFonts w:hint="eastAsia" w:ascii="仿宋_GB2312" w:hAnsi="仿宋" w:eastAsia="仿宋_GB2312"/>
          <w:color w:val="000000" w:themeColor="text1"/>
          <w:sz w:val="32"/>
          <w:szCs w:val="32"/>
          <w14:textFill>
            <w14:solidFill>
              <w14:schemeClr w14:val="tx1"/>
            </w14:solidFill>
          </w14:textFill>
        </w:rPr>
        <w:t>各部门负责人签订</w:t>
      </w:r>
      <w:r>
        <w:rPr>
          <w:rFonts w:hint="eastAsia" w:ascii="仿宋_GB2312" w:hAnsi="仿宋" w:eastAsia="仿宋_GB2312"/>
          <w:color w:val="000000" w:themeColor="text1"/>
          <w:sz w:val="32"/>
          <w:szCs w:val="32"/>
          <w:lang w:val="en-US" w:eastAsia="zh-CN"/>
          <w14:textFill>
            <w14:solidFill>
              <w14:schemeClr w14:val="tx1"/>
            </w14:solidFill>
          </w14:textFill>
        </w:rPr>
        <w:t>降本创效责任书</w:t>
      </w:r>
      <w:r>
        <w:rPr>
          <w:rFonts w:hint="eastAsia" w:ascii="仿宋_GB2312" w:hAnsi="仿宋" w:eastAsia="仿宋_GB2312"/>
          <w:color w:val="000000" w:themeColor="text1"/>
          <w:sz w:val="32"/>
          <w:szCs w:val="32"/>
          <w14:textFill>
            <w14:solidFill>
              <w14:schemeClr w14:val="tx1"/>
            </w14:solidFill>
          </w14:textFill>
        </w:rPr>
        <w:t>，以年终各指标和重点工作完成情况为依据，进行年终</w:t>
      </w:r>
      <w:r>
        <w:rPr>
          <w:rFonts w:hint="eastAsia" w:ascii="仿宋_GB2312" w:hAnsi="仿宋" w:eastAsia="仿宋_GB2312"/>
          <w:color w:val="000000" w:themeColor="text1"/>
          <w:sz w:val="32"/>
          <w:szCs w:val="32"/>
          <w:lang w:val="en-US" w:eastAsia="zh-CN"/>
          <w14:textFill>
            <w14:solidFill>
              <w14:schemeClr w14:val="tx1"/>
            </w14:solidFill>
          </w14:textFill>
        </w:rPr>
        <w:t>考评</w:t>
      </w:r>
      <w:r>
        <w:rPr>
          <w:rFonts w:hint="eastAsia" w:ascii="仿宋_GB2312" w:hAnsi="仿宋" w:eastAsia="仿宋_GB2312"/>
          <w:color w:val="000000" w:themeColor="text1"/>
          <w:sz w:val="32"/>
          <w:szCs w:val="32"/>
          <w14:textFill>
            <w14:solidFill>
              <w14:schemeClr w14:val="tx1"/>
            </w14:solidFill>
          </w14:textFill>
        </w:rPr>
        <w:t>。</w:t>
      </w:r>
    </w:p>
    <w:p w14:paraId="7F540EB5">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 w:eastAsia="仿宋_GB2312" w:cs="Times New Roman"/>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各部门要</w:t>
      </w:r>
      <w:r>
        <w:rPr>
          <w:rFonts w:hint="eastAsia" w:ascii="仿宋_GB2312" w:hAnsi="宋体" w:eastAsia="仿宋_GB2312" w:cs="宋体"/>
          <w:color w:val="000000" w:themeColor="text1"/>
          <w:sz w:val="32"/>
          <w:szCs w:val="32"/>
          <w14:textFill>
            <w14:solidFill>
              <w14:schemeClr w14:val="tx1"/>
            </w14:solidFill>
          </w14:textFill>
        </w:rPr>
        <w:t>制定</w:t>
      </w:r>
      <w:r>
        <w:rPr>
          <w:rFonts w:hint="eastAsia" w:ascii="仿宋_GB2312" w:hAnsi="宋体" w:eastAsia="仿宋_GB2312" w:cs="宋体"/>
          <w:color w:val="000000" w:themeColor="text1"/>
          <w:sz w:val="32"/>
          <w:szCs w:val="32"/>
          <w:lang w:val="en-US" w:eastAsia="zh-CN"/>
          <w14:textFill>
            <w14:solidFill>
              <w14:schemeClr w14:val="tx1"/>
            </w14:solidFill>
          </w14:textFill>
        </w:rPr>
        <w:t>切实可行的内部</w:t>
      </w:r>
      <w:r>
        <w:rPr>
          <w:rFonts w:hint="eastAsia" w:ascii="仿宋_GB2312" w:hAnsi="宋体" w:eastAsia="仿宋_GB2312" w:cs="宋体"/>
          <w:color w:val="000000" w:themeColor="text1"/>
          <w:sz w:val="32"/>
          <w:szCs w:val="32"/>
          <w14:textFill>
            <w14:solidFill>
              <w14:schemeClr w14:val="tx1"/>
            </w14:solidFill>
          </w14:textFill>
        </w:rPr>
        <w:t>降本创效管理措施，</w:t>
      </w:r>
      <w:r>
        <w:rPr>
          <w:rFonts w:hint="eastAsia" w:ascii="仿宋_GB2312" w:hAnsi="宋体" w:eastAsia="仿宋_GB2312"/>
          <w:color w:val="000000" w:themeColor="text1"/>
          <w:sz w:val="32"/>
          <w:szCs w:val="32"/>
          <w:lang w:val="en-US" w:eastAsia="zh-CN"/>
          <w14:textFill>
            <w14:solidFill>
              <w14:schemeClr w14:val="tx1"/>
            </w14:solidFill>
          </w14:textFill>
        </w:rPr>
        <w:t>要精打细算，</w:t>
      </w:r>
      <w:r>
        <w:rPr>
          <w:rFonts w:hint="default" w:ascii="仿宋_GB2312" w:hAnsi="宋体" w:eastAsia="仿宋_GB2312"/>
          <w:color w:val="000000" w:themeColor="text1"/>
          <w:sz w:val="32"/>
          <w:szCs w:val="32"/>
          <w:lang w:val="en-US" w:eastAsia="zh-CN"/>
          <w14:textFill>
            <w14:solidFill>
              <w14:schemeClr w14:val="tx1"/>
            </w14:solidFill>
          </w14:textFill>
        </w:rPr>
        <w:t>依据</w:t>
      </w:r>
      <w:r>
        <w:rPr>
          <w:rFonts w:hint="eastAsia" w:ascii="仿宋_GB2312" w:hAnsi="宋体" w:eastAsia="仿宋_GB2312"/>
          <w:color w:val="000000" w:themeColor="text1"/>
          <w:sz w:val="32"/>
          <w:szCs w:val="32"/>
          <w:lang w:val="en-US" w:eastAsia="zh-CN"/>
          <w14:textFill>
            <w14:solidFill>
              <w14:schemeClr w14:val="tx1"/>
            </w14:solidFill>
          </w14:textFill>
        </w:rPr>
        <w:t>降本创效经营考核</w:t>
      </w:r>
      <w:r>
        <w:rPr>
          <w:rFonts w:hint="default" w:ascii="仿宋_GB2312" w:hAnsi="宋体" w:eastAsia="仿宋_GB2312"/>
          <w:color w:val="000000" w:themeColor="text1"/>
          <w:sz w:val="32"/>
          <w:szCs w:val="32"/>
          <w:lang w:val="en-US" w:eastAsia="zh-CN"/>
          <w14:textFill>
            <w14:solidFill>
              <w14:schemeClr w14:val="tx1"/>
            </w14:solidFill>
          </w14:textFill>
        </w:rPr>
        <w:t>兑现</w:t>
      </w:r>
      <w:r>
        <w:rPr>
          <w:rFonts w:hint="eastAsia" w:ascii="仿宋_GB2312" w:hAnsi="宋体" w:eastAsia="仿宋_GB2312"/>
          <w:color w:val="000000" w:themeColor="text1"/>
          <w:sz w:val="32"/>
          <w:szCs w:val="32"/>
          <w:lang w:val="en-US" w:eastAsia="zh-CN"/>
          <w14:textFill>
            <w14:solidFill>
              <w14:schemeClr w14:val="tx1"/>
            </w14:solidFill>
          </w14:textFill>
        </w:rPr>
        <w:t>机制</w:t>
      </w:r>
      <w:r>
        <w:rPr>
          <w:rFonts w:hint="default" w:ascii="仿宋_GB2312" w:hAnsi="宋体" w:eastAsia="仿宋_GB2312"/>
          <w:color w:val="000000" w:themeColor="text1"/>
          <w:sz w:val="32"/>
          <w:szCs w:val="32"/>
          <w:lang w:val="en-US" w:eastAsia="zh-CN"/>
          <w14:textFill>
            <w14:solidFill>
              <w14:schemeClr w14:val="tx1"/>
            </w14:solidFill>
          </w14:textFill>
        </w:rPr>
        <w:t>，变“要绩效”为“算绩效”</w:t>
      </w:r>
      <w:r>
        <w:rPr>
          <w:rFonts w:hint="eastAsia" w:ascii="仿宋_GB2312" w:hAnsi="宋体" w:eastAsia="仿宋_GB2312"/>
          <w:color w:val="000000" w:themeColor="text1"/>
          <w:sz w:val="32"/>
          <w:szCs w:val="32"/>
          <w:lang w:val="en-US" w:eastAsia="zh-CN"/>
          <w14:textFill>
            <w14:solidFill>
              <w14:schemeClr w14:val="tx1"/>
            </w14:solidFill>
          </w14:textFill>
        </w:rPr>
        <w:t>，</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同时将经营</w:t>
      </w:r>
      <w:r>
        <w:rPr>
          <w:rFonts w:hint="eastAsia" w:ascii="仿宋_GB2312" w:hAnsi="仿宋" w:eastAsia="仿宋_GB2312" w:cs="Times New Roman"/>
          <w:color w:val="000000" w:themeColor="text1"/>
          <w:sz w:val="32"/>
          <w:szCs w:val="32"/>
          <w14:textFill>
            <w14:solidFill>
              <w14:schemeClr w14:val="tx1"/>
            </w14:solidFill>
          </w14:textFill>
        </w:rPr>
        <w:t>管理延伸到</w:t>
      </w:r>
      <w:r>
        <w:rPr>
          <w:rFonts w:hint="eastAsia" w:ascii="仿宋_GB2312" w:hAnsi="仿宋" w:eastAsia="仿宋_GB2312" w:cs="Times New Roman"/>
          <w:color w:val="000000" w:themeColor="text1"/>
          <w:sz w:val="32"/>
          <w:szCs w:val="32"/>
          <w:lang w:val="en-US" w:eastAsia="zh-CN"/>
          <w14:textFill>
            <w14:solidFill>
              <w14:schemeClr w14:val="tx1"/>
            </w14:solidFill>
          </w14:textFill>
        </w:rPr>
        <w:t>车间</w:t>
      </w:r>
      <w:r>
        <w:rPr>
          <w:rFonts w:hint="eastAsia" w:ascii="仿宋_GB2312" w:hAnsi="仿宋" w:eastAsia="仿宋_GB2312" w:cs="Times New Roman"/>
          <w:color w:val="000000" w:themeColor="text1"/>
          <w:sz w:val="32"/>
          <w:szCs w:val="32"/>
          <w14:textFill>
            <w14:solidFill>
              <w14:schemeClr w14:val="tx1"/>
            </w14:solidFill>
          </w14:textFill>
        </w:rPr>
        <w:t>、班组、岗位和个人</w:t>
      </w:r>
      <w:r>
        <w:rPr>
          <w:rFonts w:hint="eastAsia" w:ascii="仿宋_GB2312" w:hAnsi="仿宋" w:eastAsia="仿宋_GB2312" w:cs="Times New Roman"/>
          <w:color w:val="000000" w:themeColor="text1"/>
          <w:sz w:val="32"/>
          <w:szCs w:val="32"/>
          <w:lang w:eastAsia="zh-CN"/>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充分调动了员工干事热情</w:t>
      </w:r>
      <w:r>
        <w:rPr>
          <w:rFonts w:hint="eastAsia" w:ascii="仿宋_GB2312" w:hAnsi="仿宋" w:eastAsia="仿宋_GB2312" w:cs="Times New Roman"/>
          <w:color w:val="000000" w:themeColor="text1"/>
          <w:sz w:val="32"/>
          <w:szCs w:val="32"/>
          <w:lang w:eastAsia="zh-CN"/>
          <w14:textFill>
            <w14:solidFill>
              <w14:schemeClr w14:val="tx1"/>
            </w14:solidFill>
          </w14:textFill>
        </w:rPr>
        <w:t>。</w:t>
      </w:r>
    </w:p>
    <w:p w14:paraId="0782F98C">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仿宋_GB2312" w:hAnsi="黑体" w:eastAsia="仿宋_GB2312"/>
          <w:b/>
          <w:bCs/>
          <w:color w:val="000000" w:themeColor="text1"/>
          <w:sz w:val="32"/>
          <w:szCs w:val="32"/>
          <w:lang w:val="en-US" w:eastAsia="zh-CN"/>
          <w14:textFill>
            <w14:solidFill>
              <w14:schemeClr w14:val="tx1"/>
            </w14:solidFill>
          </w14:textFill>
        </w:rPr>
      </w:pPr>
      <w:r>
        <w:rPr>
          <w:rFonts w:hint="eastAsia" w:ascii="仿宋_GB2312" w:hAnsi="黑体" w:eastAsia="仿宋_GB2312"/>
          <w:b/>
          <w:bCs/>
          <w:color w:val="000000" w:themeColor="text1"/>
          <w:sz w:val="32"/>
          <w:szCs w:val="32"/>
          <w:lang w:val="en-US" w:eastAsia="zh-CN"/>
          <w14:textFill>
            <w14:solidFill>
              <w14:schemeClr w14:val="tx1"/>
            </w14:solidFill>
          </w14:textFill>
        </w:rPr>
        <w:t>（二）专题工作推进机制</w:t>
      </w:r>
    </w:p>
    <w:p w14:paraId="7396F664">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黑体" w:eastAsia="仿宋_GB2312"/>
          <w:b/>
          <w:bCs/>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领导小组办公室发挥牵头作用，组织召开月</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季</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度专题例会，通报项目进度情况，协调解决项目执行过程中的问题，统筹各项事务的联络对接，确保工作时效性，定期提出考核兑现奖励方案，报领导小组审定。</w:t>
      </w:r>
    </w:p>
    <w:p w14:paraId="0725E41E">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仿宋_GB2312" w:hAnsi="黑体" w:eastAsia="仿宋_GB2312"/>
          <w:b/>
          <w:bCs/>
          <w:color w:val="000000" w:themeColor="text1"/>
          <w:sz w:val="32"/>
          <w:szCs w:val="32"/>
          <w:lang w:val="en-US" w:eastAsia="zh-CN"/>
          <w14:textFill>
            <w14:solidFill>
              <w14:schemeClr w14:val="tx1"/>
            </w14:solidFill>
          </w14:textFill>
        </w:rPr>
      </w:pPr>
      <w:r>
        <w:rPr>
          <w:rFonts w:hint="eastAsia" w:ascii="仿宋_GB2312" w:hAnsi="黑体" w:eastAsia="仿宋_GB2312"/>
          <w:b/>
          <w:bCs/>
          <w:color w:val="000000" w:themeColor="text1"/>
          <w:sz w:val="32"/>
          <w:szCs w:val="32"/>
          <w:lang w:val="en-US" w:eastAsia="zh-CN"/>
          <w14:textFill>
            <w14:solidFill>
              <w14:schemeClr w14:val="tx1"/>
            </w14:solidFill>
          </w14:textFill>
        </w:rPr>
        <w:t>（三）项目推进责任机制</w:t>
      </w:r>
    </w:p>
    <w:p w14:paraId="13ED09CD">
      <w:pPr>
        <w:keepNext w:val="0"/>
        <w:keepLines w:val="0"/>
        <w:pageBreakBefore w:val="0"/>
        <w:widowControl w:val="0"/>
        <w:kinsoku/>
        <w:wordWrap/>
        <w:overflowPunct/>
        <w:topLinePunct w:val="0"/>
        <w:autoSpaceDE/>
        <w:autoSpaceDN/>
        <w:bidi w:val="0"/>
        <w:adjustRightInd w:val="0"/>
        <w:snapToGrid w:val="0"/>
        <w:spacing w:line="540" w:lineRule="exact"/>
        <w:ind w:firstLine="645"/>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各牵头部门和项目推进责任部门、责任人，</w:t>
      </w:r>
      <w:r>
        <w:rPr>
          <w:rFonts w:hint="eastAsia" w:ascii="仿宋" w:hAnsi="仿宋" w:eastAsia="仿宋"/>
          <w:color w:val="000000" w:themeColor="text1"/>
          <w:sz w:val="32"/>
          <w:szCs w:val="32"/>
          <w14:textFill>
            <w14:solidFill>
              <w14:schemeClr w14:val="tx1"/>
            </w14:solidFill>
          </w14:textFill>
        </w:rPr>
        <w:t>要全面负责项目管理、推进实施和达成目标。</w:t>
      </w:r>
      <w:r>
        <w:rPr>
          <w:rFonts w:hint="eastAsia" w:ascii="仿宋" w:hAnsi="仿宋" w:eastAsia="仿宋"/>
          <w:color w:val="000000" w:themeColor="text1"/>
          <w:sz w:val="32"/>
          <w:szCs w:val="32"/>
          <w:lang w:eastAsia="zh-CN"/>
          <w14:textFill>
            <w14:solidFill>
              <w14:schemeClr w14:val="tx1"/>
            </w14:solidFill>
          </w14:textFill>
        </w:rPr>
        <w:t>各项目负责人</w:t>
      </w:r>
      <w:r>
        <w:rPr>
          <w:rFonts w:hint="eastAsia" w:ascii="仿宋" w:hAnsi="仿宋" w:eastAsia="仿宋"/>
          <w:color w:val="000000" w:themeColor="text1"/>
          <w:sz w:val="32"/>
          <w:szCs w:val="32"/>
          <w14:textFill>
            <w14:solidFill>
              <w14:schemeClr w14:val="tx1"/>
            </w14:solidFill>
          </w14:textFill>
        </w:rPr>
        <w:t>对目标的实现负首要责任，</w:t>
      </w:r>
      <w:r>
        <w:rPr>
          <w:rFonts w:hint="eastAsia" w:ascii="仿宋" w:hAnsi="仿宋" w:eastAsia="仿宋"/>
          <w:color w:val="000000" w:themeColor="text1"/>
          <w:sz w:val="32"/>
          <w:szCs w:val="32"/>
          <w:lang w:eastAsia="zh-CN"/>
          <w14:textFill>
            <w14:solidFill>
              <w14:schemeClr w14:val="tx1"/>
            </w14:solidFill>
          </w14:textFill>
        </w:rPr>
        <w:t>要对</w:t>
      </w:r>
      <w:r>
        <w:rPr>
          <w:rFonts w:hint="eastAsia" w:ascii="仿宋" w:hAnsi="仿宋" w:eastAsia="仿宋"/>
          <w:color w:val="000000" w:themeColor="text1"/>
          <w:sz w:val="32"/>
          <w:szCs w:val="32"/>
          <w14:textFill>
            <w14:solidFill>
              <w14:schemeClr w14:val="tx1"/>
            </w14:solidFill>
          </w14:textFill>
        </w:rPr>
        <w:t>项目设定明确、具体、可度量的经济指标和增效目标，如降低成本、提升效率、增加收入等，明确增效目标计算方法及数据来源， 确保项目数据真实可验证，科学制定详细措施，及时总结经验，检视差距不足，优化调整项目措施，从严从细从实推进项目落实。</w:t>
      </w:r>
    </w:p>
    <w:p w14:paraId="53C3F52F">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仿宋_GB2312" w:hAnsi="黑体" w:eastAsia="仿宋_GB2312"/>
          <w:b/>
          <w:bCs/>
          <w:color w:val="000000" w:themeColor="text1"/>
          <w:sz w:val="32"/>
          <w:szCs w:val="32"/>
          <w:lang w:val="en-US" w:eastAsia="zh-CN"/>
          <w14:textFill>
            <w14:solidFill>
              <w14:schemeClr w14:val="tx1"/>
            </w14:solidFill>
          </w14:textFill>
        </w:rPr>
      </w:pPr>
      <w:r>
        <w:rPr>
          <w:rFonts w:hint="eastAsia" w:ascii="仿宋_GB2312" w:hAnsi="黑体" w:eastAsia="仿宋_GB2312"/>
          <w:b/>
          <w:bCs/>
          <w:color w:val="000000" w:themeColor="text1"/>
          <w:sz w:val="32"/>
          <w:szCs w:val="32"/>
          <w:lang w:val="en-US" w:eastAsia="zh-CN"/>
          <w14:textFill>
            <w14:solidFill>
              <w14:schemeClr w14:val="tx1"/>
            </w14:solidFill>
          </w14:textFill>
        </w:rPr>
        <w:t>（四）发挥专业组审核机制</w:t>
      </w:r>
    </w:p>
    <w:p w14:paraId="46008C57">
      <w:pPr>
        <w:keepNext w:val="0"/>
        <w:keepLines w:val="0"/>
        <w:pageBreakBefore w:val="0"/>
        <w:widowControl w:val="0"/>
        <w:kinsoku/>
        <w:wordWrap/>
        <w:overflowPunct/>
        <w:topLinePunct w:val="0"/>
        <w:autoSpaceDE/>
        <w:autoSpaceDN/>
        <w:bidi w:val="0"/>
        <w:adjustRightInd w:val="0"/>
        <w:snapToGrid w:val="0"/>
        <w:spacing w:line="540" w:lineRule="exact"/>
        <w:ind w:firstLine="645"/>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专业组要发挥专业部门的专业优势，审核上报</w:t>
      </w:r>
      <w:r>
        <w:rPr>
          <w:rFonts w:hint="eastAsia" w:ascii="仿宋" w:hAnsi="仿宋" w:eastAsia="仿宋"/>
          <w:color w:val="000000" w:themeColor="text1"/>
          <w:sz w:val="32"/>
          <w:szCs w:val="32"/>
          <w:lang w:eastAsia="zh-CN"/>
          <w14:textFill>
            <w14:solidFill>
              <w14:schemeClr w14:val="tx1"/>
            </w14:solidFill>
          </w14:textFill>
        </w:rPr>
        <w:t>降本创效</w:t>
      </w:r>
      <w:r>
        <w:rPr>
          <w:rFonts w:hint="eastAsia" w:ascii="仿宋" w:hAnsi="仿宋" w:eastAsia="仿宋"/>
          <w:color w:val="000000" w:themeColor="text1"/>
          <w:sz w:val="32"/>
          <w:szCs w:val="32"/>
          <w14:textFill>
            <w14:solidFill>
              <w14:schemeClr w14:val="tx1"/>
            </w14:solidFill>
          </w14:textFill>
        </w:rPr>
        <w:t>措施，深化数据分析，强化专业指导，跟踪落实、审核汇总各专业类别创效措施进度，每月</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日前将完成情况说明电子版及纸质版（部门负责人审签）报送领导小组办公室</w:t>
      </w:r>
      <w:r>
        <w:rPr>
          <w:rFonts w:hint="eastAsia" w:ascii="仿宋" w:hAnsi="仿宋" w:eastAsia="仿宋"/>
          <w:color w:val="000000" w:themeColor="text1"/>
          <w:sz w:val="32"/>
          <w:szCs w:val="32"/>
          <w:lang w:eastAsia="zh-CN"/>
          <w14:textFill>
            <w14:solidFill>
              <w14:schemeClr w14:val="tx1"/>
            </w14:solidFill>
          </w14:textFill>
        </w:rPr>
        <w:t>。</w:t>
      </w:r>
    </w:p>
    <w:p w14:paraId="451AF905">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黑体" w:hAnsi="黑体" w:eastAsia="黑体" w:cs="宋体"/>
          <w:color w:val="000000" w:themeColor="text1"/>
          <w:sz w:val="32"/>
          <w:szCs w:val="32"/>
          <w:lang w:val="en-US" w:eastAsia="zh-CN"/>
          <w14:textFill>
            <w14:solidFill>
              <w14:schemeClr w14:val="tx1"/>
            </w14:solidFill>
          </w14:textFill>
        </w:rPr>
      </w:pPr>
      <w:r>
        <w:rPr>
          <w:rFonts w:hint="eastAsia" w:ascii="黑体" w:hAnsi="黑体" w:eastAsia="黑体" w:cs="宋体"/>
          <w:color w:val="000000" w:themeColor="text1"/>
          <w:sz w:val="32"/>
          <w:szCs w:val="32"/>
          <w:lang w:val="en-US" w:eastAsia="zh-CN"/>
          <w14:textFill>
            <w14:solidFill>
              <w14:schemeClr w14:val="tx1"/>
            </w14:solidFill>
          </w14:textFill>
        </w:rPr>
        <w:t>六、附则</w:t>
      </w:r>
    </w:p>
    <w:p w14:paraId="11C7BC0B">
      <w:pPr>
        <w:keepNext w:val="0"/>
        <w:keepLines w:val="0"/>
        <w:pageBreakBefore w:val="0"/>
        <w:widowControl w:val="0"/>
        <w:kinsoku/>
        <w:wordWrap/>
        <w:overflowPunct/>
        <w:topLinePunct w:val="0"/>
        <w:autoSpaceDE/>
        <w:autoSpaceDN/>
        <w:bidi w:val="0"/>
        <w:spacing w:line="540" w:lineRule="exact"/>
        <w:ind w:firstLine="645"/>
        <w:textAlignment w:val="auto"/>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本方案中未尽事宜由</w:t>
      </w:r>
      <w:r>
        <w:rPr>
          <w:rFonts w:hint="eastAsia" w:ascii="仿宋" w:hAnsi="仿宋" w:eastAsia="仿宋"/>
          <w:color w:val="000000" w:themeColor="text1"/>
          <w:sz w:val="32"/>
          <w:szCs w:val="32"/>
          <w14:textFill>
            <w14:solidFill>
              <w14:schemeClr w14:val="tx1"/>
            </w14:solidFill>
          </w14:textFill>
        </w:rPr>
        <w:t>领导小组办公室根据实际情况决定。</w:t>
      </w:r>
    </w:p>
    <w:p w14:paraId="5E115060">
      <w:pPr>
        <w:keepNext w:val="0"/>
        <w:keepLines w:val="0"/>
        <w:pageBreakBefore w:val="0"/>
        <w:widowControl w:val="0"/>
        <w:kinsoku/>
        <w:wordWrap/>
        <w:overflowPunct/>
        <w:topLinePunct w:val="0"/>
        <w:autoSpaceDE/>
        <w:autoSpaceDN/>
        <w:bidi w:val="0"/>
        <w:spacing w:line="540" w:lineRule="exact"/>
        <w:ind w:firstLine="645"/>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w:t>
      </w:r>
    </w:p>
    <w:p w14:paraId="7B3E5A1F">
      <w:pPr>
        <w:keepNext w:val="0"/>
        <w:keepLines w:val="0"/>
        <w:pageBreakBefore w:val="0"/>
        <w:widowControl w:val="0"/>
        <w:kinsoku/>
        <w:wordWrap/>
        <w:overflowPunct/>
        <w:topLinePunct w:val="0"/>
        <w:autoSpaceDE/>
        <w:autoSpaceDN/>
        <w:bidi w:val="0"/>
        <w:spacing w:line="540" w:lineRule="exact"/>
        <w:ind w:firstLine="1302" w:firstLineChars="407"/>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 xml:space="preserve">1.2024年11项技改技措持续推进清单 </w:t>
      </w:r>
    </w:p>
    <w:p w14:paraId="33C37507">
      <w:pPr>
        <w:keepNext w:val="0"/>
        <w:keepLines w:val="0"/>
        <w:pageBreakBefore w:val="0"/>
        <w:widowControl w:val="0"/>
        <w:kinsoku/>
        <w:wordWrap/>
        <w:overflowPunct/>
        <w:topLinePunct w:val="0"/>
        <w:autoSpaceDE/>
        <w:autoSpaceDN/>
        <w:bidi w:val="0"/>
        <w:spacing w:line="540" w:lineRule="exact"/>
        <w:ind w:firstLine="1302" w:firstLineChars="407"/>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2.2025年降本创效联责责任清单</w:t>
      </w:r>
    </w:p>
    <w:p w14:paraId="7DED4B50">
      <w:pPr>
        <w:keepNext w:val="0"/>
        <w:keepLines w:val="0"/>
        <w:pageBreakBefore w:val="0"/>
        <w:widowControl w:val="0"/>
        <w:kinsoku/>
        <w:wordWrap/>
        <w:overflowPunct/>
        <w:topLinePunct w:val="0"/>
        <w:autoSpaceDE/>
        <w:autoSpaceDN/>
        <w:bidi w:val="0"/>
        <w:spacing w:line="540" w:lineRule="exact"/>
        <w:ind w:firstLine="1302" w:firstLineChars="407"/>
        <w:textAlignment w:val="auto"/>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3.2025年降本创效挂图作战责任清单</w:t>
      </w:r>
    </w:p>
    <w:p w14:paraId="73E00FFC">
      <w:pPr>
        <w:keepNext w:val="0"/>
        <w:keepLines w:val="0"/>
        <w:pageBreakBefore w:val="0"/>
        <w:widowControl w:val="0"/>
        <w:kinsoku/>
        <w:wordWrap/>
        <w:overflowPunct/>
        <w:topLinePunct w:val="0"/>
        <w:autoSpaceDE/>
        <w:autoSpaceDN/>
        <w:bidi w:val="0"/>
        <w:spacing w:line="540" w:lineRule="exact"/>
        <w:ind w:firstLine="1280" w:firstLineChars="400"/>
        <w:textAlignment w:val="auto"/>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4.2025年自营工程清单</w:t>
      </w:r>
    </w:p>
    <w:p w14:paraId="733E2EA5">
      <w:pPr>
        <w:keepNext w:val="0"/>
        <w:keepLines w:val="0"/>
        <w:pageBreakBefore w:val="0"/>
        <w:widowControl w:val="0"/>
        <w:kinsoku/>
        <w:wordWrap/>
        <w:overflowPunct/>
        <w:topLinePunct w:val="0"/>
        <w:autoSpaceDE/>
        <w:autoSpaceDN/>
        <w:bidi w:val="0"/>
        <w:spacing w:line="540" w:lineRule="exact"/>
        <w:ind w:firstLine="1302" w:firstLineChars="407"/>
        <w:textAlignment w:val="auto"/>
        <w:rPr>
          <w:rFonts w:hint="eastAsia" w:ascii="仿宋_GB2312" w:hAnsi="楷体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5.降本创效标杆评选评比标</w:t>
      </w:r>
      <w:r>
        <w:rPr>
          <w:rFonts w:hint="eastAsia" w:ascii="仿宋_GB2312" w:hAnsi="楷体_GB2312" w:eastAsia="仿宋_GB2312"/>
          <w:color w:val="000000" w:themeColor="text1"/>
          <w:sz w:val="32"/>
          <w:szCs w:val="32"/>
          <w14:textFill>
            <w14:solidFill>
              <w14:schemeClr w14:val="tx1"/>
            </w14:solidFill>
          </w14:textFill>
        </w:rPr>
        <w:t>准</w:t>
      </w:r>
    </w:p>
    <w:p w14:paraId="2CEC9311">
      <w:pPr>
        <w:keepNext w:val="0"/>
        <w:keepLines w:val="0"/>
        <w:pageBreakBefore w:val="0"/>
        <w:widowControl w:val="0"/>
        <w:kinsoku/>
        <w:wordWrap/>
        <w:overflowPunct/>
        <w:topLinePunct w:val="0"/>
        <w:autoSpaceDE/>
        <w:autoSpaceDN/>
        <w:bidi w:val="0"/>
        <w:spacing w:line="540" w:lineRule="exact"/>
        <w:ind w:firstLine="1280" w:firstLineChars="400"/>
        <w:textAlignment w:val="auto"/>
        <w:rPr>
          <w:rFonts w:hint="eastAsia" w:ascii="仿宋_GB2312" w:hAnsi="楷体_GB2312"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6.</w:t>
      </w:r>
      <w:r>
        <w:rPr>
          <w:rFonts w:hint="eastAsia" w:ascii="仿宋_GB2312" w:hAnsi="楷体_GB2312" w:eastAsia="仿宋_GB2312"/>
          <w:color w:val="000000" w:themeColor="text1"/>
          <w:sz w:val="32"/>
          <w:szCs w:val="32"/>
          <w:lang w:val="en-US" w:eastAsia="zh-CN"/>
          <w14:textFill>
            <w14:solidFill>
              <w14:schemeClr w14:val="tx1"/>
            </w14:solidFill>
          </w14:textFill>
        </w:rPr>
        <w:t>见《西北能化公司基层单位班子及管技人员综合考核实施办法》评分标准</w:t>
      </w:r>
    </w:p>
    <w:p w14:paraId="4BBE6E3F">
      <w:pPr>
        <w:keepNext w:val="0"/>
        <w:keepLines w:val="0"/>
        <w:pageBreakBefore w:val="0"/>
        <w:kinsoku/>
        <w:wordWrap/>
        <w:overflowPunct/>
        <w:topLinePunct w:val="0"/>
        <w:autoSpaceDE/>
        <w:autoSpaceDN/>
        <w:bidi w:val="0"/>
        <w:spacing w:line="520" w:lineRule="exact"/>
        <w:ind w:right="-197" w:rightChars="-94"/>
        <w:rPr>
          <w:rFonts w:hint="eastAsia" w:ascii="仿宋_GB2312" w:eastAsia="仿宋_GB2312"/>
          <w:color w:val="000000" w:themeColor="text1"/>
          <w:sz w:val="32"/>
          <w:szCs w:val="32"/>
          <w:lang w:val="en-US" w:eastAsia="zh-CN"/>
          <w14:textFill>
            <w14:solidFill>
              <w14:schemeClr w14:val="tx1"/>
            </w14:solidFill>
          </w14:textFill>
        </w:rPr>
      </w:pPr>
    </w:p>
    <w:p w14:paraId="1C122AD4">
      <w:pPr>
        <w:keepNext w:val="0"/>
        <w:keepLines w:val="0"/>
        <w:pageBreakBefore w:val="0"/>
        <w:kinsoku/>
        <w:wordWrap/>
        <w:overflowPunct/>
        <w:topLinePunct w:val="0"/>
        <w:autoSpaceDE/>
        <w:autoSpaceDN/>
        <w:bidi w:val="0"/>
        <w:spacing w:line="520" w:lineRule="exact"/>
        <w:ind w:right="-197" w:rightChars="-94"/>
        <w:rPr>
          <w:rFonts w:hint="eastAsia" w:ascii="仿宋_GB2312" w:eastAsia="仿宋_GB2312"/>
          <w:color w:val="000000" w:themeColor="text1"/>
          <w:sz w:val="32"/>
          <w:szCs w:val="32"/>
          <w:lang w:val="en-US" w:eastAsia="zh-CN"/>
          <w14:textFill>
            <w14:solidFill>
              <w14:schemeClr w14:val="tx1"/>
            </w14:solidFill>
          </w14:textFill>
        </w:rPr>
      </w:pPr>
    </w:p>
    <w:p w14:paraId="5F4616EE">
      <w:pPr>
        <w:keepNext w:val="0"/>
        <w:keepLines w:val="0"/>
        <w:pageBreakBefore w:val="0"/>
        <w:kinsoku/>
        <w:wordWrap/>
        <w:overflowPunct/>
        <w:topLinePunct w:val="0"/>
        <w:autoSpaceDE/>
        <w:autoSpaceDN/>
        <w:bidi w:val="0"/>
        <w:spacing w:line="520" w:lineRule="exact"/>
        <w:ind w:right="-197" w:rightChars="-94"/>
        <w:rPr>
          <w:rFonts w:hint="eastAsia" w:ascii="仿宋_GB2312" w:eastAsia="仿宋_GB2312"/>
          <w:color w:val="000000" w:themeColor="text1"/>
          <w:sz w:val="32"/>
          <w:szCs w:val="32"/>
          <w:lang w:val="en-US" w:eastAsia="zh-CN"/>
          <w14:textFill>
            <w14:solidFill>
              <w14:schemeClr w14:val="tx1"/>
            </w14:solidFill>
          </w14:textFill>
        </w:rPr>
      </w:pPr>
    </w:p>
    <w:p w14:paraId="735D9663">
      <w:pPr>
        <w:keepNext w:val="0"/>
        <w:keepLines w:val="0"/>
        <w:pageBreakBefore w:val="0"/>
        <w:kinsoku/>
        <w:wordWrap/>
        <w:overflowPunct/>
        <w:topLinePunct w:val="0"/>
        <w:autoSpaceDE/>
        <w:autoSpaceDN/>
        <w:bidi w:val="0"/>
        <w:spacing w:line="520" w:lineRule="exact"/>
        <w:ind w:right="-197" w:rightChars="-94"/>
        <w:rPr>
          <w:rFonts w:hint="eastAsia" w:ascii="仿宋_GB2312" w:eastAsia="仿宋_GB2312"/>
          <w:color w:val="000000" w:themeColor="text1"/>
          <w:sz w:val="32"/>
          <w:szCs w:val="32"/>
          <w:lang w:val="en-US" w:eastAsia="zh-CN"/>
          <w14:textFill>
            <w14:solidFill>
              <w14:schemeClr w14:val="tx1"/>
            </w14:solidFill>
          </w14:textFill>
        </w:rPr>
      </w:pPr>
    </w:p>
    <w:p w14:paraId="5B5F8A27">
      <w:pPr>
        <w:keepNext w:val="0"/>
        <w:keepLines w:val="0"/>
        <w:pageBreakBefore w:val="0"/>
        <w:kinsoku/>
        <w:wordWrap/>
        <w:overflowPunct/>
        <w:topLinePunct w:val="0"/>
        <w:autoSpaceDE/>
        <w:autoSpaceDN/>
        <w:bidi w:val="0"/>
        <w:spacing w:line="520" w:lineRule="exact"/>
        <w:ind w:right="-197" w:rightChars="-94"/>
        <w:rPr>
          <w:rFonts w:hint="eastAsia" w:ascii="仿宋_GB2312" w:eastAsia="仿宋_GB2312"/>
          <w:color w:val="000000" w:themeColor="text1"/>
          <w:sz w:val="32"/>
          <w:szCs w:val="32"/>
          <w:lang w:val="en-US" w:eastAsia="zh-CN"/>
          <w14:textFill>
            <w14:solidFill>
              <w14:schemeClr w14:val="tx1"/>
            </w14:solidFill>
          </w14:textFill>
        </w:rPr>
      </w:pPr>
    </w:p>
    <w:p w14:paraId="6AF1CB65">
      <w:pPr>
        <w:keepNext w:val="0"/>
        <w:keepLines w:val="0"/>
        <w:pageBreakBefore w:val="0"/>
        <w:kinsoku/>
        <w:wordWrap/>
        <w:overflowPunct/>
        <w:topLinePunct w:val="0"/>
        <w:autoSpaceDE/>
        <w:autoSpaceDN/>
        <w:bidi w:val="0"/>
        <w:spacing w:line="520" w:lineRule="exact"/>
        <w:ind w:right="-197" w:rightChars="-94"/>
        <w:rPr>
          <w:rFonts w:hint="eastAsia" w:ascii="仿宋_GB2312" w:eastAsia="仿宋_GB2312"/>
          <w:color w:val="000000" w:themeColor="text1"/>
          <w:sz w:val="32"/>
          <w:szCs w:val="32"/>
          <w:lang w:val="en-US" w:eastAsia="zh-CN"/>
          <w14:textFill>
            <w14:solidFill>
              <w14:schemeClr w14:val="tx1"/>
            </w14:solidFill>
          </w14:textFill>
        </w:rPr>
      </w:pPr>
    </w:p>
    <w:p w14:paraId="5A65B675">
      <w:pPr>
        <w:keepNext w:val="0"/>
        <w:keepLines w:val="0"/>
        <w:pageBreakBefore w:val="0"/>
        <w:kinsoku/>
        <w:wordWrap/>
        <w:overflowPunct/>
        <w:topLinePunct w:val="0"/>
        <w:autoSpaceDE/>
        <w:autoSpaceDN/>
        <w:bidi w:val="0"/>
        <w:spacing w:line="520" w:lineRule="exact"/>
        <w:ind w:right="-197" w:rightChars="-94"/>
        <w:rPr>
          <w:rFonts w:hint="eastAsia" w:ascii="仿宋_GB2312" w:eastAsia="仿宋_GB2312"/>
          <w:color w:val="000000" w:themeColor="text1"/>
          <w:sz w:val="32"/>
          <w:szCs w:val="32"/>
          <w:lang w:val="en-US" w:eastAsia="zh-CN"/>
          <w14:textFill>
            <w14:solidFill>
              <w14:schemeClr w14:val="tx1"/>
            </w14:solidFill>
          </w14:textFill>
        </w:rPr>
      </w:pPr>
    </w:p>
    <w:p w14:paraId="128E5CDD">
      <w:pPr>
        <w:keepNext w:val="0"/>
        <w:keepLines w:val="0"/>
        <w:pageBreakBefore w:val="0"/>
        <w:kinsoku/>
        <w:wordWrap/>
        <w:overflowPunct/>
        <w:topLinePunct w:val="0"/>
        <w:autoSpaceDE/>
        <w:autoSpaceDN/>
        <w:bidi w:val="0"/>
        <w:spacing w:line="520" w:lineRule="exact"/>
        <w:ind w:right="-197" w:rightChars="-94"/>
        <w:rPr>
          <w:rFonts w:hint="eastAsia" w:ascii="仿宋_GB2312" w:eastAsia="仿宋_GB2312"/>
          <w:color w:val="000000" w:themeColor="text1"/>
          <w:sz w:val="32"/>
          <w:szCs w:val="32"/>
          <w:lang w:val="en-US" w:eastAsia="zh-CN"/>
          <w14:textFill>
            <w14:solidFill>
              <w14:schemeClr w14:val="tx1"/>
            </w14:solidFill>
          </w14:textFill>
        </w:rPr>
      </w:pPr>
    </w:p>
    <w:p w14:paraId="4A7B4AF0">
      <w:pPr>
        <w:keepNext w:val="0"/>
        <w:keepLines w:val="0"/>
        <w:pageBreakBefore w:val="0"/>
        <w:kinsoku/>
        <w:wordWrap/>
        <w:overflowPunct/>
        <w:topLinePunct w:val="0"/>
        <w:autoSpaceDE/>
        <w:autoSpaceDN/>
        <w:bidi w:val="0"/>
        <w:spacing w:line="520" w:lineRule="exact"/>
        <w:ind w:right="-197" w:rightChars="-94"/>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附件2</w:t>
      </w:r>
    </w:p>
    <w:p w14:paraId="2591036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Times New Roman"/>
          <w:color w:val="000000" w:themeColor="text1"/>
          <w:kern w:val="2"/>
          <w:sz w:val="44"/>
          <w:szCs w:val="44"/>
          <w:highlight w:val="none"/>
          <w:lang w:val="en-US" w:eastAsia="zh-CN" w:bidi="ar-SA"/>
          <w14:textFill>
            <w14:solidFill>
              <w14:schemeClr w14:val="tx1"/>
            </w14:solidFill>
          </w14:textFill>
        </w:rPr>
      </w:pPr>
      <w:r>
        <w:rPr>
          <w:rFonts w:hint="eastAsia" w:ascii="黑体" w:hAnsi="黑体" w:eastAsia="黑体" w:cs="Times New Roman"/>
          <w:color w:val="000000" w:themeColor="text1"/>
          <w:kern w:val="2"/>
          <w:sz w:val="44"/>
          <w:szCs w:val="44"/>
          <w:highlight w:val="none"/>
          <w:lang w:val="en-US" w:eastAsia="zh-CN" w:bidi="ar-SA"/>
          <w14:textFill>
            <w14:solidFill>
              <w14:schemeClr w14:val="tx1"/>
            </w14:solidFill>
          </w14:textFill>
        </w:rPr>
        <w:t>2025年经营绩效考核管理办法</w:t>
      </w:r>
    </w:p>
    <w:p w14:paraId="6F4D271C">
      <w:pPr>
        <w:keepNext w:val="0"/>
        <w:keepLines w:val="0"/>
        <w:pageBreakBefore w:val="0"/>
        <w:kinsoku/>
        <w:wordWrap/>
        <w:overflowPunct/>
        <w:topLinePunct w:val="0"/>
        <w:autoSpaceDE/>
        <w:autoSpaceDN/>
        <w:bidi w:val="0"/>
        <w:spacing w:line="520" w:lineRule="exact"/>
        <w:rPr>
          <w:rFonts w:hint="eastAsia"/>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 xml:space="preserve"> </w:t>
      </w:r>
    </w:p>
    <w:p w14:paraId="4B7DAF31">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为持续深化“降本创效”活动，全面完成集团公司下达的生产经营目标，提升经济运行质量，最大限度地节约开支，提高经济效益，经</w:t>
      </w:r>
      <w:r>
        <w:rPr>
          <w:rFonts w:hint="eastAsia" w:ascii="仿宋_GB2312" w:hAnsi="宋体" w:eastAsia="仿宋_GB2312" w:cs="宋体"/>
          <w:color w:val="000000" w:themeColor="text1"/>
          <w:sz w:val="32"/>
          <w:szCs w:val="32"/>
          <w:lang w:val="en-US" w:eastAsia="zh-CN"/>
          <w14:textFill>
            <w14:solidFill>
              <w14:schemeClr w14:val="tx1"/>
            </w14:solidFill>
          </w14:textFill>
        </w:rPr>
        <w:t>公司</w:t>
      </w:r>
      <w:r>
        <w:rPr>
          <w:rFonts w:hint="eastAsia" w:ascii="仿宋_GB2312" w:hAnsi="宋体" w:eastAsia="仿宋_GB2312" w:cs="宋体"/>
          <w:color w:val="000000" w:themeColor="text1"/>
          <w:sz w:val="32"/>
          <w:szCs w:val="32"/>
          <w14:textFill>
            <w14:solidFill>
              <w14:schemeClr w14:val="tx1"/>
            </w14:solidFill>
          </w14:textFill>
        </w:rPr>
        <w:t>研究，制定本</w:t>
      </w:r>
      <w:r>
        <w:rPr>
          <w:rFonts w:hint="eastAsia" w:ascii="仿宋_GB2312" w:hAnsi="宋体" w:eastAsia="仿宋_GB2312" w:cs="宋体"/>
          <w:color w:val="000000" w:themeColor="text1"/>
          <w:sz w:val="32"/>
          <w:szCs w:val="32"/>
          <w:lang w:val="en-US" w:eastAsia="zh-CN"/>
          <w14:textFill>
            <w14:solidFill>
              <w14:schemeClr w14:val="tx1"/>
            </w14:solidFill>
          </w14:textFill>
        </w:rPr>
        <w:t>办法</w:t>
      </w:r>
      <w:r>
        <w:rPr>
          <w:rFonts w:hint="eastAsia" w:ascii="仿宋_GB2312" w:hAnsi="宋体" w:eastAsia="仿宋_GB2312" w:cs="宋体"/>
          <w:color w:val="000000" w:themeColor="text1"/>
          <w:sz w:val="32"/>
          <w:szCs w:val="32"/>
          <w14:textFill>
            <w14:solidFill>
              <w14:schemeClr w14:val="tx1"/>
            </w14:solidFill>
          </w14:textFill>
        </w:rPr>
        <w:t>。</w:t>
      </w:r>
    </w:p>
    <w:p w14:paraId="4DC2EDF6">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lang w:val="en-US" w:eastAsia="zh-CN"/>
          <w14:textFill>
            <w14:solidFill>
              <w14:schemeClr w14:val="tx1"/>
            </w14:solidFill>
          </w14:textFill>
        </w:rPr>
        <w:t xml:space="preserve">一、成立绩效考核领导小组 </w:t>
      </w:r>
    </w:p>
    <w:p w14:paraId="2A44658E">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_GB2312" w:hAnsi="仿宋_GB2312" w:eastAsia="仿宋_GB2312" w:cs="Arial"/>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Arial"/>
          <w:color w:val="000000" w:themeColor="text1"/>
          <w:kern w:val="0"/>
          <w:sz w:val="32"/>
          <w:szCs w:val="32"/>
          <w:lang w:val="en-US" w:eastAsia="zh-CN"/>
          <w14:textFill>
            <w14:solidFill>
              <w14:schemeClr w14:val="tx1"/>
            </w14:solidFill>
          </w14:textFill>
        </w:rPr>
        <w:t>党委书记/董事长、总经理任组长，班子成员任副组长，其他副总师以及部长为成员。下设考核小组和数据分析小组。</w:t>
      </w:r>
    </w:p>
    <w:p w14:paraId="596426C0">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rPr>
          <w:rFonts w:hint="default" w:ascii="仿宋_GB2312" w:hAnsi="Times New Roman" w:eastAsia="仿宋_GB2312" w:cs="Times New Roman"/>
          <w:b/>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（一）</w:t>
      </w:r>
      <w:r>
        <w:rPr>
          <w:rFonts w:hint="eastAsia" w:ascii="仿宋_GB2312" w:eastAsia="仿宋_GB2312" w:cs="Times New Roman"/>
          <w:b/>
          <w:color w:val="000000" w:themeColor="text1"/>
          <w:sz w:val="32"/>
          <w:szCs w:val="32"/>
          <w:lang w:val="en-US" w:eastAsia="zh-CN"/>
          <w14:textFill>
            <w14:solidFill>
              <w14:schemeClr w14:val="tx1"/>
            </w14:solidFill>
          </w14:textFill>
        </w:rPr>
        <w:t>考核</w:t>
      </w: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小组职责</w:t>
      </w:r>
    </w:p>
    <w:p w14:paraId="3DF90F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Arial"/>
          <w:color w:val="000000" w:themeColor="text1"/>
          <w:kern w:val="0"/>
          <w:sz w:val="32"/>
          <w:szCs w:val="32"/>
          <w:lang w:val="en-US" w:eastAsia="zh-CN"/>
          <w14:textFill>
            <w14:solidFill>
              <w14:schemeClr w14:val="tx1"/>
            </w14:solidFill>
          </w14:textFill>
        </w:rPr>
        <w:t>经营副总经理为考核小组组长，成员</w:t>
      </w:r>
      <w:r>
        <w:rPr>
          <w:rFonts w:hint="eastAsia" w:ascii="仿宋_GB2312" w:eastAsia="仿宋_GB2312"/>
          <w:color w:val="000000" w:themeColor="text1"/>
          <w:sz w:val="32"/>
          <w:szCs w:val="32"/>
          <w:lang w:val="en-US" w:eastAsia="zh-CN"/>
          <w14:textFill>
            <w14:solidFill>
              <w14:schemeClr w14:val="tx1"/>
            </w14:solidFill>
          </w14:textFill>
        </w:rPr>
        <w:t>为经管物资部、财务部。</w:t>
      </w:r>
    </w:p>
    <w:p w14:paraId="771F1F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Arial"/>
          <w:color w:val="000000" w:themeColor="text1"/>
          <w:kern w:val="0"/>
          <w:sz w:val="32"/>
          <w:szCs w:val="32"/>
          <w14:textFill>
            <w14:solidFill>
              <w14:schemeClr w14:val="tx1"/>
            </w14:solidFill>
          </w14:textFill>
        </w:rPr>
      </w:pPr>
      <w:r>
        <w:rPr>
          <w:rFonts w:hint="eastAsia" w:ascii="仿宋_GB2312" w:hAnsi="仿宋_GB2312" w:eastAsia="仿宋_GB2312" w:cs="Arial"/>
          <w:color w:val="000000" w:themeColor="text1"/>
          <w:kern w:val="0"/>
          <w:sz w:val="32"/>
          <w:szCs w:val="32"/>
          <w:lang w:val="en-US" w:eastAsia="zh-CN"/>
          <w14:textFill>
            <w14:solidFill>
              <w14:schemeClr w14:val="tx1"/>
            </w14:solidFill>
          </w14:textFill>
        </w:rPr>
        <w:t xml:space="preserve">1.负责生产经营指标的落实，确保完成集团公司下达的各项经营管理目标。 </w:t>
      </w:r>
    </w:p>
    <w:p w14:paraId="69EFF5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Arial"/>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Arial"/>
          <w:color w:val="000000" w:themeColor="text1"/>
          <w:kern w:val="0"/>
          <w:sz w:val="32"/>
          <w:szCs w:val="32"/>
          <w:lang w:val="en-US" w:eastAsia="zh-CN"/>
          <w14:textFill>
            <w14:solidFill>
              <w14:schemeClr w14:val="tx1"/>
            </w14:solidFill>
          </w14:textFill>
        </w:rPr>
        <w:t xml:space="preserve">负责监督、考核各部门降本创效的举措及日常经营管理执行与落实情况。 </w:t>
      </w:r>
    </w:p>
    <w:p w14:paraId="44969A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3.负责组织召开经营分析会工作。</w:t>
      </w:r>
    </w:p>
    <w:p w14:paraId="3C70D7A6">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rPr>
          <w:rFonts w:hint="default" w:ascii="仿宋_GB2312" w:hAnsi="Times New Roman" w:eastAsia="仿宋_GB2312" w:cs="Times New Roman"/>
          <w:b/>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（二）数据分析小组职责</w:t>
      </w:r>
    </w:p>
    <w:p w14:paraId="5F3CE0FD">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总工程师为降本</w:t>
      </w:r>
      <w:r>
        <w:rPr>
          <w:rFonts w:hint="eastAsia" w:ascii="仿宋_GB2312" w:hAnsi="Times New Roman" w:cs="Times New Roman"/>
          <w:color w:val="000000" w:themeColor="text1"/>
          <w:kern w:val="2"/>
          <w:sz w:val="32"/>
          <w:szCs w:val="32"/>
          <w:lang w:val="en-US" w:eastAsia="zh-CN" w:bidi="ar-SA"/>
          <w14:textFill>
            <w14:solidFill>
              <w14:schemeClr w14:val="tx1"/>
            </w14:solidFill>
          </w14:textFill>
        </w:rPr>
        <w:t>创</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效数据分析小组组长，成员为调度中心、生产技术部、设备管理部、安全监管部、销售采购部、技改项目负责人等成员组成。</w:t>
      </w:r>
    </w:p>
    <w:p w14:paraId="36C1AB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1.负责对生产过程中各类数据进行收集、分析、记录，要对降本创效行动详细的开展情况及做法组织实施。</w:t>
      </w:r>
    </w:p>
    <w:p w14:paraId="4C7680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2.负责将降本创效行动与经济运行纳入到部门及车间的日常工作计划中，建立相关文档资料。</w:t>
      </w:r>
    </w:p>
    <w:p w14:paraId="46947C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3.负责分析、总结降本创效工作中的实效及问题，将实施过程中好的工作思路和工作方法通过会议进行交流与学习。</w:t>
      </w:r>
    </w:p>
    <w:p w14:paraId="3FEAE993">
      <w:pPr>
        <w:keepNext w:val="0"/>
        <w:keepLines w:val="0"/>
        <w:pageBreakBefore w:val="0"/>
        <w:widowControl w:val="0"/>
        <w:kinsoku/>
        <w:wordWrap/>
        <w:overflowPunct/>
        <w:topLinePunct w:val="0"/>
        <w:autoSpaceDE/>
        <w:autoSpaceDN/>
        <w:bidi w:val="0"/>
        <w:adjustRightInd/>
        <w:spacing w:line="560" w:lineRule="exact"/>
        <w:ind w:firstLine="640" w:firstLineChars="200"/>
        <w:rPr>
          <w:rFonts w:hint="default" w:ascii="黑体" w:hAnsi="黑体" w:eastAsia="黑体" w:cs="宋体"/>
          <w:color w:val="000000" w:themeColor="text1"/>
          <w:sz w:val="32"/>
          <w:szCs w:val="32"/>
          <w:lang w:val="en-US"/>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二、</w:t>
      </w:r>
      <w:r>
        <w:rPr>
          <w:rFonts w:hint="eastAsia" w:ascii="黑体" w:hAnsi="黑体" w:eastAsia="黑体" w:cs="宋体"/>
          <w:color w:val="000000" w:themeColor="text1"/>
          <w:sz w:val="32"/>
          <w:szCs w:val="32"/>
          <w:lang w:val="en-US" w:eastAsia="zh-CN"/>
          <w14:textFill>
            <w14:solidFill>
              <w14:schemeClr w14:val="tx1"/>
            </w14:solidFill>
          </w14:textFill>
        </w:rPr>
        <w:t>经营绩效考核</w:t>
      </w:r>
    </w:p>
    <w:p w14:paraId="11E3E57B">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（一）</w:t>
      </w:r>
      <w:r>
        <w:rPr>
          <w:rFonts w:hint="eastAsia" w:ascii="仿宋_GB2312" w:eastAsia="仿宋_GB2312" w:cs="Times New Roman"/>
          <w:b/>
          <w:color w:val="000000" w:themeColor="text1"/>
          <w:sz w:val="32"/>
          <w:szCs w:val="32"/>
          <w:lang w:val="en-US" w:eastAsia="zh-CN"/>
          <w14:textFill>
            <w14:solidFill>
              <w14:schemeClr w14:val="tx1"/>
            </w14:solidFill>
          </w14:textFill>
        </w:rPr>
        <w:t>甲醇</w:t>
      </w: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 xml:space="preserve">产量 </w:t>
      </w:r>
    </w:p>
    <w:p w14:paraId="2587C6A8">
      <w:pPr>
        <w:keepNext w:val="0"/>
        <w:keepLines w:val="0"/>
        <w:pageBreakBefore w:val="0"/>
        <w:widowControl w:val="0"/>
        <w:kinsoku/>
        <w:wordWrap/>
        <w:overflowPunct/>
        <w:topLinePunct w:val="0"/>
        <w:autoSpaceDE/>
        <w:autoSpaceDN/>
        <w:bidi w:val="0"/>
        <w:adjustRightInd/>
        <w:spacing w:line="560" w:lineRule="exact"/>
        <w:ind w:firstLine="627" w:firstLineChars="196"/>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eastAsia="仿宋_GB2312" w:cs="Times New Roman"/>
          <w:color w:val="000000" w:themeColor="text1"/>
          <w:sz w:val="32"/>
          <w:szCs w:val="32"/>
          <w:lang w:val="en-US" w:eastAsia="zh-CN"/>
          <w14:textFill>
            <w14:solidFill>
              <w14:schemeClr w14:val="tx1"/>
            </w14:solidFill>
          </w14:textFill>
        </w:rPr>
        <w:t>目标34.50万吨，</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超产1吨增加10元、亏产扣减5元</w:t>
      </w:r>
      <w:r>
        <w:rPr>
          <w:rFonts w:hint="eastAsia" w:ascii="仿宋_GB2312" w:eastAsia="仿宋_GB2312" w:cs="Times New Roman"/>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生产技术</w:t>
      </w:r>
      <w:r>
        <w:rPr>
          <w:rFonts w:hint="eastAsia" w:ascii="仿宋_GB2312" w:eastAsia="仿宋_GB2312"/>
          <w:color w:val="000000" w:themeColor="text1"/>
          <w:sz w:val="32"/>
          <w:szCs w:val="32"/>
          <w:lang w:val="en-US" w:eastAsia="zh-CN"/>
          <w14:textFill>
            <w14:solidFill>
              <w14:schemeClr w14:val="tx1"/>
            </w14:solidFill>
          </w14:textFill>
        </w:rPr>
        <w:t>部</w:t>
      </w:r>
      <w:r>
        <w:rPr>
          <w:rFonts w:hint="eastAsia" w:ascii="仿宋_GB2312" w:eastAsia="仿宋_GB2312"/>
          <w:color w:val="000000" w:themeColor="text1"/>
          <w:sz w:val="32"/>
          <w:szCs w:val="32"/>
          <w14:textFill>
            <w14:solidFill>
              <w14:schemeClr w14:val="tx1"/>
            </w14:solidFill>
          </w14:textFill>
        </w:rPr>
        <w:t>为牵头单位</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其他部门</w:t>
      </w:r>
      <w:r>
        <w:rPr>
          <w:rFonts w:hint="eastAsia" w:ascii="仿宋_GB2312" w:eastAsia="仿宋_GB2312"/>
          <w:color w:val="000000" w:themeColor="text1"/>
          <w:sz w:val="32"/>
          <w:szCs w:val="32"/>
          <w14:textFill>
            <w14:solidFill>
              <w14:schemeClr w14:val="tx1"/>
            </w14:solidFill>
          </w14:textFill>
        </w:rPr>
        <w:t>为联责单位；</w:t>
      </w:r>
      <w:r>
        <w:rPr>
          <w:rFonts w:hint="eastAsia" w:ascii="仿宋_GB2312" w:eastAsia="仿宋_GB2312"/>
          <w:color w:val="000000" w:themeColor="text1"/>
          <w:sz w:val="32"/>
          <w:szCs w:val="32"/>
          <w:lang w:val="en-US" w:eastAsia="zh-CN"/>
          <w14:textFill>
            <w14:solidFill>
              <w14:schemeClr w14:val="tx1"/>
            </w14:solidFill>
          </w14:textFill>
        </w:rPr>
        <w:t>绩效</w:t>
      </w:r>
      <w:r>
        <w:rPr>
          <w:rFonts w:hint="eastAsia" w:ascii="仿宋_GB2312" w:eastAsia="仿宋_GB2312"/>
          <w:color w:val="000000" w:themeColor="text1"/>
          <w:sz w:val="32"/>
          <w:szCs w:val="32"/>
          <w14:textFill>
            <w14:solidFill>
              <w14:schemeClr w14:val="tx1"/>
            </w14:solidFill>
          </w14:textFill>
        </w:rPr>
        <w:t>挂钩比例为</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生产技术部占比5</w:t>
      </w:r>
      <w:r>
        <w:rPr>
          <w:rFonts w:hint="eastAsia" w:ascii="仿宋_GB2312" w:eastAsia="仿宋_GB2312" w:cs="Times New Roman"/>
          <w:color w:val="000000" w:themeColor="text1"/>
          <w:sz w:val="32"/>
          <w:szCs w:val="32"/>
          <w:lang w:val="en-US" w:eastAsia="zh-CN"/>
          <w14:textFill>
            <w14:solidFill>
              <w14:schemeClr w14:val="tx1"/>
            </w14:solidFill>
          </w14:textFill>
        </w:rPr>
        <w:t>7</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%、设备</w:t>
      </w:r>
      <w:r>
        <w:rPr>
          <w:rFonts w:hint="eastAsia" w:ascii="仿宋_GB2312" w:eastAsia="仿宋_GB2312" w:cs="Times New Roman"/>
          <w:color w:val="000000" w:themeColor="text1"/>
          <w:sz w:val="32"/>
          <w:szCs w:val="32"/>
          <w:lang w:val="en-US" w:eastAsia="zh-CN"/>
          <w14:textFill>
            <w14:solidFill>
              <w14:schemeClr w14:val="tx1"/>
            </w14:solidFill>
          </w14:textFill>
        </w:rPr>
        <w:t>管理部</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占比</w:t>
      </w:r>
      <w:r>
        <w:rPr>
          <w:rFonts w:hint="eastAsia" w:ascii="仿宋_GB2312" w:eastAsia="仿宋_GB2312" w:cs="Times New Roman"/>
          <w:color w:val="000000" w:themeColor="text1"/>
          <w:sz w:val="32"/>
          <w:szCs w:val="32"/>
          <w:lang w:val="en-US" w:eastAsia="zh-CN"/>
          <w14:textFill>
            <w14:solidFill>
              <w14:schemeClr w14:val="tx1"/>
            </w14:solidFill>
          </w14:textFill>
        </w:rPr>
        <w:t>15.52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%，调度</w:t>
      </w:r>
      <w:r>
        <w:rPr>
          <w:rFonts w:hint="eastAsia" w:ascii="仿宋_GB2312" w:eastAsia="仿宋_GB2312" w:cs="Times New Roman"/>
          <w:color w:val="000000" w:themeColor="text1"/>
          <w:sz w:val="32"/>
          <w:szCs w:val="32"/>
          <w:lang w:val="en-US" w:eastAsia="zh-CN"/>
          <w14:textFill>
            <w14:solidFill>
              <w14:schemeClr w14:val="tx1"/>
            </w14:solidFill>
          </w14:textFill>
        </w:rPr>
        <w:t>中心</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占比</w:t>
      </w:r>
      <w:r>
        <w:rPr>
          <w:rFonts w:hint="eastAsia" w:ascii="仿宋_GB2312" w:eastAsia="仿宋_GB2312" w:cs="Times New Roman"/>
          <w:color w:val="000000" w:themeColor="text1"/>
          <w:sz w:val="32"/>
          <w:szCs w:val="32"/>
          <w:lang w:val="en-US" w:eastAsia="zh-CN"/>
          <w14:textFill>
            <w14:solidFill>
              <w14:schemeClr w14:val="tx1"/>
            </w14:solidFill>
          </w14:textFill>
        </w:rPr>
        <w:t>10.69</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安</w:t>
      </w:r>
      <w:r>
        <w:rPr>
          <w:rFonts w:hint="eastAsia" w:ascii="仿宋_GB2312" w:eastAsia="仿宋_GB2312" w:cs="Times New Roman"/>
          <w:color w:val="000000" w:themeColor="text1"/>
          <w:sz w:val="32"/>
          <w:szCs w:val="32"/>
          <w:lang w:val="en-US" w:eastAsia="zh-CN"/>
          <w14:textFill>
            <w14:solidFill>
              <w14:schemeClr w14:val="tx1"/>
            </w14:solidFill>
          </w14:textFill>
        </w:rPr>
        <w:t>全监管部</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占比</w:t>
      </w:r>
      <w:r>
        <w:rPr>
          <w:rFonts w:hint="eastAsia" w:ascii="仿宋_GB2312" w:eastAsia="仿宋_GB2312" w:cs="Times New Roman"/>
          <w:color w:val="000000" w:themeColor="text1"/>
          <w:sz w:val="32"/>
          <w:szCs w:val="32"/>
          <w:lang w:val="en-US" w:eastAsia="zh-CN"/>
          <w14:textFill>
            <w14:solidFill>
              <w14:schemeClr w14:val="tx1"/>
            </w14:solidFill>
          </w14:textFill>
        </w:rPr>
        <w:t>5.6</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销售采购部</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占比</w:t>
      </w:r>
      <w:r>
        <w:rPr>
          <w:rFonts w:hint="eastAsia" w:ascii="仿宋_GB2312" w:eastAsia="仿宋_GB2312" w:cs="Times New Roman"/>
          <w:color w:val="000000" w:themeColor="text1"/>
          <w:sz w:val="32"/>
          <w:szCs w:val="32"/>
          <w:lang w:val="en-US" w:eastAsia="zh-CN"/>
          <w14:textFill>
            <w14:solidFill>
              <w14:schemeClr w14:val="tx1"/>
            </w14:solidFill>
          </w14:textFill>
        </w:rPr>
        <w:t>2.29</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经管物资部</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占比</w:t>
      </w:r>
      <w:r>
        <w:rPr>
          <w:rFonts w:hint="eastAsia" w:ascii="仿宋_GB2312" w:eastAsia="仿宋_GB2312" w:cs="Times New Roman"/>
          <w:color w:val="000000" w:themeColor="text1"/>
          <w:sz w:val="32"/>
          <w:szCs w:val="32"/>
          <w:lang w:val="en-US" w:eastAsia="zh-CN"/>
          <w14:textFill>
            <w14:solidFill>
              <w14:schemeClr w14:val="tx1"/>
            </w14:solidFill>
          </w14:textFill>
        </w:rPr>
        <w:t>2.80</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财务部</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占比</w:t>
      </w:r>
      <w:r>
        <w:rPr>
          <w:rFonts w:hint="eastAsia" w:ascii="仿宋_GB2312" w:eastAsia="仿宋_GB2312" w:cs="Times New Roman"/>
          <w:color w:val="000000" w:themeColor="text1"/>
          <w:sz w:val="32"/>
          <w:szCs w:val="32"/>
          <w:lang w:val="en-US" w:eastAsia="zh-CN"/>
          <w14:textFill>
            <w14:solidFill>
              <w14:schemeClr w14:val="tx1"/>
            </w14:solidFill>
          </w14:textFill>
        </w:rPr>
        <w:t>1.27</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人力资源部</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占比</w:t>
      </w:r>
      <w:r>
        <w:rPr>
          <w:rFonts w:hint="eastAsia" w:ascii="仿宋_GB2312" w:eastAsia="仿宋_GB2312" w:cs="Times New Roman"/>
          <w:color w:val="000000" w:themeColor="text1"/>
          <w:sz w:val="32"/>
          <w:szCs w:val="32"/>
          <w:lang w:val="en-US" w:eastAsia="zh-CN"/>
          <w14:textFill>
            <w14:solidFill>
              <w14:schemeClr w14:val="tx1"/>
            </w14:solidFill>
          </w14:textFill>
        </w:rPr>
        <w:t>1.53</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综合部2.8</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纪委部</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占比</w:t>
      </w:r>
      <w:r>
        <w:rPr>
          <w:rFonts w:hint="eastAsia" w:ascii="仿宋_GB2312" w:eastAsia="仿宋_GB2312" w:cs="Times New Roman"/>
          <w:color w:val="000000" w:themeColor="text1"/>
          <w:sz w:val="32"/>
          <w:szCs w:val="32"/>
          <w:lang w:val="en-US" w:eastAsia="zh-CN"/>
          <w14:textFill>
            <w14:solidFill>
              <w14:schemeClr w14:val="tx1"/>
            </w14:solidFill>
          </w14:textFill>
        </w:rPr>
        <w:t>0.51</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w:t>
      </w:r>
    </w:p>
    <w:p w14:paraId="2B367F98">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 xml:space="preserve">（二）利润  </w:t>
      </w:r>
    </w:p>
    <w:p w14:paraId="48B4CF86">
      <w:pPr>
        <w:keepNext w:val="0"/>
        <w:keepLines w:val="0"/>
        <w:pageBreakBefore w:val="0"/>
        <w:widowControl w:val="0"/>
        <w:kinsoku/>
        <w:wordWrap/>
        <w:overflowPunct/>
        <w:topLinePunct w:val="0"/>
        <w:autoSpaceDE/>
        <w:autoSpaceDN/>
        <w:bidi w:val="0"/>
        <w:adjustRightInd/>
        <w:spacing w:line="560" w:lineRule="exact"/>
        <w:ind w:firstLine="627" w:firstLineChars="196"/>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楷体" w:hAnsi="楷体" w:eastAsia="楷体" w:cs="Times New Roman"/>
          <w:b w:val="0"/>
          <w:bCs w:val="0"/>
          <w:color w:val="000000" w:themeColor="text1"/>
          <w:sz w:val="32"/>
          <w:szCs w:val="32"/>
          <w:highlight w:val="none"/>
          <w:lang w:val="en-US" w:eastAsia="zh-CN"/>
          <w14:textFill>
            <w14:solidFill>
              <w14:schemeClr w14:val="tx1"/>
            </w14:solidFill>
          </w14:textFill>
        </w:rPr>
        <w:t xml:space="preserve"> </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 xml:space="preserve"> 目标-14171.89万元。</w:t>
      </w:r>
      <w:r>
        <w:rPr>
          <w:rFonts w:hint="eastAsia" w:ascii="仿宋_GB2312" w:hAnsi="宋体" w:eastAsia="仿宋_GB2312"/>
          <w:color w:val="000000" w:themeColor="text1"/>
          <w:sz w:val="32"/>
          <w:szCs w:val="32"/>
          <w:highlight w:val="none"/>
          <w14:textFill>
            <w14:solidFill>
              <w14:schemeClr w14:val="tx1"/>
            </w14:solidFill>
          </w14:textFill>
        </w:rPr>
        <w:t>联责公司各单位</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（当期预算利润</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当期实际报表利润</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节约增加绩效0.2%或超支扣绩效0.1%；</w:t>
      </w:r>
      <w:r>
        <w:rPr>
          <w:rFonts w:hint="eastAsia" w:ascii="仿宋_GB2312" w:eastAsia="仿宋_GB2312"/>
          <w:color w:val="000000" w:themeColor="text1"/>
          <w:sz w:val="32"/>
          <w:szCs w:val="32"/>
          <w:lang w:val="en-US" w:eastAsia="zh-CN"/>
          <w14:textFill>
            <w14:solidFill>
              <w14:schemeClr w14:val="tx1"/>
            </w14:solidFill>
          </w14:textFill>
        </w:rPr>
        <w:t>绩效</w:t>
      </w:r>
      <w:r>
        <w:rPr>
          <w:rFonts w:hint="eastAsia" w:ascii="仿宋_GB2312" w:eastAsia="仿宋_GB2312"/>
          <w:color w:val="000000" w:themeColor="text1"/>
          <w:sz w:val="32"/>
          <w:szCs w:val="32"/>
          <w14:textFill>
            <w14:solidFill>
              <w14:schemeClr w14:val="tx1"/>
            </w14:solidFill>
          </w14:textFill>
        </w:rPr>
        <w:t>挂钩比例为</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生产技术部占比5</w:t>
      </w:r>
      <w:r>
        <w:rPr>
          <w:rFonts w:hint="eastAsia" w:ascii="仿宋_GB2312" w:eastAsia="仿宋_GB2312" w:cs="Times New Roman"/>
          <w:color w:val="000000" w:themeColor="text1"/>
          <w:sz w:val="32"/>
          <w:szCs w:val="32"/>
          <w:lang w:val="en-US" w:eastAsia="zh-CN"/>
          <w14:textFill>
            <w14:solidFill>
              <w14:schemeClr w14:val="tx1"/>
            </w14:solidFill>
          </w14:textFill>
        </w:rPr>
        <w:t>7</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%、设备</w:t>
      </w:r>
      <w:r>
        <w:rPr>
          <w:rFonts w:hint="eastAsia" w:ascii="仿宋_GB2312" w:eastAsia="仿宋_GB2312" w:cs="Times New Roman"/>
          <w:color w:val="000000" w:themeColor="text1"/>
          <w:sz w:val="32"/>
          <w:szCs w:val="32"/>
          <w:lang w:val="en-US" w:eastAsia="zh-CN"/>
          <w14:textFill>
            <w14:solidFill>
              <w14:schemeClr w14:val="tx1"/>
            </w14:solidFill>
          </w14:textFill>
        </w:rPr>
        <w:t>管理部</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占比</w:t>
      </w:r>
      <w:r>
        <w:rPr>
          <w:rFonts w:hint="eastAsia" w:ascii="仿宋_GB2312" w:eastAsia="仿宋_GB2312" w:cs="Times New Roman"/>
          <w:color w:val="000000" w:themeColor="text1"/>
          <w:sz w:val="32"/>
          <w:szCs w:val="32"/>
          <w:lang w:val="en-US" w:eastAsia="zh-CN"/>
          <w14:textFill>
            <w14:solidFill>
              <w14:schemeClr w14:val="tx1"/>
            </w14:solidFill>
          </w14:textFill>
        </w:rPr>
        <w:t>15.52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%，调度</w:t>
      </w:r>
      <w:r>
        <w:rPr>
          <w:rFonts w:hint="eastAsia" w:ascii="仿宋_GB2312" w:eastAsia="仿宋_GB2312" w:cs="Times New Roman"/>
          <w:color w:val="000000" w:themeColor="text1"/>
          <w:sz w:val="32"/>
          <w:szCs w:val="32"/>
          <w:lang w:val="en-US" w:eastAsia="zh-CN"/>
          <w14:textFill>
            <w14:solidFill>
              <w14:schemeClr w14:val="tx1"/>
            </w14:solidFill>
          </w14:textFill>
        </w:rPr>
        <w:t>中心</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占比</w:t>
      </w:r>
      <w:r>
        <w:rPr>
          <w:rFonts w:hint="eastAsia" w:ascii="仿宋_GB2312" w:eastAsia="仿宋_GB2312" w:cs="Times New Roman"/>
          <w:color w:val="000000" w:themeColor="text1"/>
          <w:sz w:val="32"/>
          <w:szCs w:val="32"/>
          <w:lang w:val="en-US" w:eastAsia="zh-CN"/>
          <w14:textFill>
            <w14:solidFill>
              <w14:schemeClr w14:val="tx1"/>
            </w14:solidFill>
          </w14:textFill>
        </w:rPr>
        <w:t>10.69</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安</w:t>
      </w:r>
      <w:r>
        <w:rPr>
          <w:rFonts w:hint="eastAsia" w:ascii="仿宋_GB2312" w:eastAsia="仿宋_GB2312" w:cs="Times New Roman"/>
          <w:color w:val="000000" w:themeColor="text1"/>
          <w:sz w:val="32"/>
          <w:szCs w:val="32"/>
          <w:lang w:val="en-US" w:eastAsia="zh-CN"/>
          <w14:textFill>
            <w14:solidFill>
              <w14:schemeClr w14:val="tx1"/>
            </w14:solidFill>
          </w14:textFill>
        </w:rPr>
        <w:t>全监管部</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占比</w:t>
      </w:r>
      <w:r>
        <w:rPr>
          <w:rFonts w:hint="eastAsia" w:ascii="仿宋_GB2312" w:eastAsia="仿宋_GB2312" w:cs="Times New Roman"/>
          <w:color w:val="000000" w:themeColor="text1"/>
          <w:sz w:val="32"/>
          <w:szCs w:val="32"/>
          <w:lang w:val="en-US" w:eastAsia="zh-CN"/>
          <w14:textFill>
            <w14:solidFill>
              <w14:schemeClr w14:val="tx1"/>
            </w14:solidFill>
          </w14:textFill>
        </w:rPr>
        <w:t>5.6</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销售采购部</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占比</w:t>
      </w:r>
      <w:r>
        <w:rPr>
          <w:rFonts w:hint="eastAsia" w:ascii="仿宋_GB2312" w:eastAsia="仿宋_GB2312" w:cs="Times New Roman"/>
          <w:color w:val="000000" w:themeColor="text1"/>
          <w:sz w:val="32"/>
          <w:szCs w:val="32"/>
          <w:lang w:val="en-US" w:eastAsia="zh-CN"/>
          <w14:textFill>
            <w14:solidFill>
              <w14:schemeClr w14:val="tx1"/>
            </w14:solidFill>
          </w14:textFill>
        </w:rPr>
        <w:t>2.29</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经管物资部</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占比</w:t>
      </w:r>
      <w:r>
        <w:rPr>
          <w:rFonts w:hint="eastAsia" w:ascii="仿宋_GB2312" w:eastAsia="仿宋_GB2312" w:cs="Times New Roman"/>
          <w:color w:val="000000" w:themeColor="text1"/>
          <w:sz w:val="32"/>
          <w:szCs w:val="32"/>
          <w:lang w:val="en-US" w:eastAsia="zh-CN"/>
          <w14:textFill>
            <w14:solidFill>
              <w14:schemeClr w14:val="tx1"/>
            </w14:solidFill>
          </w14:textFill>
        </w:rPr>
        <w:t>2.80</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财务部</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占比</w:t>
      </w:r>
      <w:r>
        <w:rPr>
          <w:rFonts w:hint="eastAsia" w:ascii="仿宋_GB2312" w:eastAsia="仿宋_GB2312" w:cs="Times New Roman"/>
          <w:color w:val="000000" w:themeColor="text1"/>
          <w:sz w:val="32"/>
          <w:szCs w:val="32"/>
          <w:lang w:val="en-US" w:eastAsia="zh-CN"/>
          <w14:textFill>
            <w14:solidFill>
              <w14:schemeClr w14:val="tx1"/>
            </w14:solidFill>
          </w14:textFill>
        </w:rPr>
        <w:t>1.27</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人力资源部</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占比</w:t>
      </w:r>
      <w:r>
        <w:rPr>
          <w:rFonts w:hint="eastAsia" w:ascii="仿宋_GB2312" w:eastAsia="仿宋_GB2312" w:cs="Times New Roman"/>
          <w:color w:val="000000" w:themeColor="text1"/>
          <w:sz w:val="32"/>
          <w:szCs w:val="32"/>
          <w:lang w:val="en-US" w:eastAsia="zh-CN"/>
          <w14:textFill>
            <w14:solidFill>
              <w14:schemeClr w14:val="tx1"/>
            </w14:solidFill>
          </w14:textFill>
        </w:rPr>
        <w:t>1.53</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综合部2.8</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纪委部</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占比</w:t>
      </w:r>
      <w:r>
        <w:rPr>
          <w:rFonts w:hint="eastAsia" w:ascii="仿宋_GB2312" w:eastAsia="仿宋_GB2312" w:cs="Times New Roman"/>
          <w:color w:val="000000" w:themeColor="text1"/>
          <w:sz w:val="32"/>
          <w:szCs w:val="32"/>
          <w:lang w:val="en-US" w:eastAsia="zh-CN"/>
          <w14:textFill>
            <w14:solidFill>
              <w14:schemeClr w14:val="tx1"/>
            </w14:solidFill>
          </w14:textFill>
        </w:rPr>
        <w:t>0.51</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w:t>
      </w:r>
    </w:p>
    <w:p w14:paraId="56A886EF">
      <w:pPr>
        <w:keepNext w:val="0"/>
        <w:keepLines w:val="0"/>
        <w:pageBreakBefore w:val="0"/>
        <w:widowControl w:val="0"/>
        <w:kinsoku/>
        <w:wordWrap/>
        <w:overflowPunct/>
        <w:topLinePunct w:val="0"/>
        <w:autoSpaceDE/>
        <w:autoSpaceDN/>
        <w:bidi w:val="0"/>
        <w:adjustRightInd/>
        <w:spacing w:line="560" w:lineRule="exact"/>
        <w:ind w:firstLine="630" w:firstLineChars="196"/>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（三）长周期稳定运行</w:t>
      </w:r>
    </w:p>
    <w:p w14:paraId="20B74F9E">
      <w:pPr>
        <w:keepNext w:val="0"/>
        <w:keepLines w:val="0"/>
        <w:pageBreakBefore w:val="0"/>
        <w:widowControl w:val="0"/>
        <w:kinsoku/>
        <w:wordWrap/>
        <w:overflowPunct/>
        <w:topLinePunct w:val="0"/>
        <w:autoSpaceDE/>
        <w:autoSpaceDN/>
        <w:bidi w:val="0"/>
        <w:spacing w:line="540" w:lineRule="exact"/>
        <w:ind w:left="-141" w:leftChars="-67" w:right="-197" w:rightChars="-94" w:firstLine="640" w:firstLineChars="200"/>
        <w:rPr>
          <w:rFonts w:hint="eastAsia"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1.</w:t>
      </w:r>
      <w:r>
        <w:rPr>
          <w:rFonts w:hint="eastAsia" w:ascii="仿宋_GB2312" w:hAnsi="宋体" w:eastAsia="仿宋_GB2312"/>
          <w:color w:val="000000" w:themeColor="text1"/>
          <w:sz w:val="32"/>
          <w:szCs w:val="32"/>
          <w:highlight w:val="none"/>
          <w14:textFill>
            <w14:solidFill>
              <w14:schemeClr w14:val="tx1"/>
            </w14:solidFill>
          </w14:textFill>
        </w:rPr>
        <w:t>保证备用锅炉、气化炉检修质量</w:t>
      </w:r>
    </w:p>
    <w:p w14:paraId="111E6B12">
      <w:pPr>
        <w:keepNext w:val="0"/>
        <w:keepLines w:val="0"/>
        <w:pageBreakBefore w:val="0"/>
        <w:widowControl w:val="0"/>
        <w:kinsoku/>
        <w:wordWrap/>
        <w:overflowPunct/>
        <w:topLinePunct w:val="0"/>
        <w:autoSpaceDE/>
        <w:autoSpaceDN/>
        <w:bidi w:val="0"/>
        <w:spacing w:line="540" w:lineRule="exact"/>
        <w:ind w:left="-141" w:leftChars="-67" w:right="-197" w:rightChars="-94" w:firstLine="640" w:firstLineChars="200"/>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1</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锅炉</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生产运行最低保证150天</w:t>
      </w:r>
      <w:r>
        <w:rPr>
          <w:rFonts w:hint="eastAsia" w:ascii="仿宋_GB2312" w:hAnsi="宋体" w:eastAsia="仿宋_GB2312"/>
          <w:color w:val="000000" w:themeColor="text1"/>
          <w:sz w:val="32"/>
          <w:szCs w:val="32"/>
          <w:highlight w:val="none"/>
          <w14:textFill>
            <w14:solidFill>
              <w14:schemeClr w14:val="tx1"/>
            </w14:solidFill>
          </w14:textFill>
        </w:rPr>
        <w:t>倒炉一次</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，提前一天扣50元绩效</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延迟一天增加100元绩效。</w:t>
      </w:r>
    </w:p>
    <w:p w14:paraId="171CB693">
      <w:pPr>
        <w:keepNext w:val="0"/>
        <w:keepLines w:val="0"/>
        <w:pageBreakBefore w:val="0"/>
        <w:widowControl w:val="0"/>
        <w:kinsoku/>
        <w:wordWrap/>
        <w:overflowPunct/>
        <w:topLinePunct w:val="0"/>
        <w:autoSpaceDE/>
        <w:autoSpaceDN/>
        <w:bidi w:val="0"/>
        <w:spacing w:line="540" w:lineRule="exact"/>
        <w:ind w:left="-141" w:leftChars="-67" w:right="-197" w:rightChars="-94" w:firstLine="640" w:firstLineChars="200"/>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2</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气化炉</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生产运行最低保证</w:t>
      </w:r>
      <w:r>
        <w:rPr>
          <w:rFonts w:hint="eastAsia" w:ascii="仿宋_GB2312" w:hAnsi="宋体" w:eastAsia="仿宋_GB2312"/>
          <w:color w:val="000000" w:themeColor="text1"/>
          <w:sz w:val="32"/>
          <w:szCs w:val="32"/>
          <w:highlight w:val="none"/>
          <w14:textFill>
            <w14:solidFill>
              <w14:schemeClr w14:val="tx1"/>
            </w14:solidFill>
          </w14:textFill>
        </w:rPr>
        <w:t>65天倒炉一次</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提前一天扣50元绩效</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延迟一天增加100元绩效。</w:t>
      </w:r>
    </w:p>
    <w:p w14:paraId="52D6C11A">
      <w:pPr>
        <w:keepNext w:val="0"/>
        <w:keepLines w:val="0"/>
        <w:pageBreakBefore w:val="0"/>
        <w:widowControl w:val="0"/>
        <w:kinsoku/>
        <w:wordWrap/>
        <w:overflowPunct/>
        <w:topLinePunct w:val="0"/>
        <w:autoSpaceDE/>
        <w:autoSpaceDN/>
        <w:bidi w:val="0"/>
        <w:spacing w:line="540" w:lineRule="exact"/>
        <w:ind w:left="-141" w:leftChars="-67" w:right="-197" w:rightChars="-94" w:firstLine="640" w:firstLineChars="200"/>
        <w:rPr>
          <w:rFonts w:hint="default" w:ascii="仿宋_GB2312" w:hAnsi="宋体" w:eastAsia="仿宋_GB2312"/>
          <w:color w:val="000000" w:themeColor="text1"/>
          <w:sz w:val="32"/>
          <w:szCs w:val="32"/>
          <w:highlight w:val="yellow"/>
          <w:lang w:val="en-US" w:eastAsia="zh-CN"/>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各部门不得盲目为了增加效益、绩效而忽视安全，否则按严重“三违”问责；按生产周期考核，兑现。</w:t>
      </w:r>
    </w:p>
    <w:p w14:paraId="5BC46626">
      <w:pPr>
        <w:keepNext w:val="0"/>
        <w:keepLines w:val="0"/>
        <w:pageBreakBefore w:val="0"/>
        <w:widowControl w:val="0"/>
        <w:kinsoku/>
        <w:wordWrap/>
        <w:overflowPunct/>
        <w:topLinePunct w:val="0"/>
        <w:autoSpaceDE/>
        <w:autoSpaceDN/>
        <w:bidi w:val="0"/>
        <w:adjustRightInd/>
        <w:spacing w:line="540" w:lineRule="exact"/>
        <w:ind w:firstLine="627" w:firstLineChars="196"/>
        <w:rPr>
          <w:rFonts w:hint="default" w:ascii="仿宋_GB2312" w:hAnsi="宋体" w:eastAsia="仿宋_GB2312"/>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责任单位：生产技术部占比60%、设备管理部占比30%、销售采购部占比10%</w:t>
      </w:r>
    </w:p>
    <w:p w14:paraId="4C545D7D">
      <w:pPr>
        <w:keepNext w:val="0"/>
        <w:keepLines w:val="0"/>
        <w:pageBreakBefore w:val="0"/>
        <w:widowControl w:val="0"/>
        <w:kinsoku/>
        <w:wordWrap/>
        <w:overflowPunct/>
        <w:topLinePunct w:val="0"/>
        <w:autoSpaceDE/>
        <w:autoSpaceDN/>
        <w:bidi w:val="0"/>
        <w:adjustRightInd/>
        <w:spacing w:line="560" w:lineRule="exact"/>
        <w:ind w:firstLine="627" w:firstLineChars="196"/>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考核部门：调度中心提供运行相关数据及分析说明</w:t>
      </w:r>
    </w:p>
    <w:p w14:paraId="5E1FC941">
      <w:pPr>
        <w:keepNext w:val="0"/>
        <w:keepLines w:val="0"/>
        <w:pageBreakBefore w:val="0"/>
        <w:widowControl w:val="0"/>
        <w:kinsoku/>
        <w:wordWrap/>
        <w:overflowPunct/>
        <w:topLinePunct w:val="0"/>
        <w:autoSpaceDE/>
        <w:autoSpaceDN/>
        <w:bidi w:val="0"/>
        <w:adjustRightInd/>
        <w:spacing w:line="560" w:lineRule="exact"/>
        <w:ind w:firstLine="627" w:firstLineChars="196"/>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2.异常工况发现不及时、处理不当，将追究当班相关责任人，造成经济损失，将</w:t>
      </w:r>
      <w:r>
        <w:rPr>
          <w:rFonts w:hint="eastAsia" w:ascii="仿宋_GB2312" w:hAnsi="宋体" w:eastAsia="仿宋_GB2312"/>
          <w:color w:val="000000" w:themeColor="text1"/>
          <w:sz w:val="32"/>
          <w:szCs w:val="32"/>
          <w:highlight w:val="none"/>
          <w14:textFill>
            <w14:solidFill>
              <w14:schemeClr w14:val="tx1"/>
            </w14:solidFill>
          </w14:textFill>
        </w:rPr>
        <w:t>扣减</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部门或车间</w:t>
      </w:r>
      <w:r>
        <w:rPr>
          <w:rFonts w:hint="eastAsia" w:ascii="仿宋_GB2312" w:hAnsi="宋体" w:eastAsia="仿宋_GB2312"/>
          <w:color w:val="000000" w:themeColor="text1"/>
          <w:sz w:val="32"/>
          <w:szCs w:val="32"/>
          <w:highlight w:val="none"/>
          <w14:textFill>
            <w14:solidFill>
              <w14:schemeClr w14:val="tx1"/>
            </w14:solidFill>
          </w14:textFill>
        </w:rPr>
        <w:t>最高不超过绩效工资的</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5</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月度考核，月度兑现。</w:t>
      </w:r>
    </w:p>
    <w:p w14:paraId="4631190A">
      <w:pPr>
        <w:keepNext w:val="0"/>
        <w:keepLines w:val="0"/>
        <w:pageBreakBefore w:val="0"/>
        <w:widowControl w:val="0"/>
        <w:kinsoku/>
        <w:wordWrap/>
        <w:overflowPunct/>
        <w:topLinePunct w:val="0"/>
        <w:autoSpaceDE/>
        <w:autoSpaceDN/>
        <w:bidi w:val="0"/>
        <w:adjustRightInd/>
        <w:spacing w:line="560" w:lineRule="exact"/>
        <w:ind w:firstLine="627" w:firstLineChars="196"/>
        <w:rPr>
          <w:rFonts w:hint="default" w:ascii="仿宋_GB2312" w:hAnsi="宋体" w:eastAsia="仿宋_GB2312"/>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责任单位：各部门及车间</w:t>
      </w:r>
    </w:p>
    <w:p w14:paraId="1D6682EA">
      <w:pPr>
        <w:keepNext w:val="0"/>
        <w:keepLines w:val="0"/>
        <w:pageBreakBefore w:val="0"/>
        <w:widowControl w:val="0"/>
        <w:kinsoku/>
        <w:wordWrap/>
        <w:overflowPunct/>
        <w:topLinePunct w:val="0"/>
        <w:autoSpaceDE/>
        <w:autoSpaceDN/>
        <w:bidi w:val="0"/>
        <w:adjustRightInd/>
        <w:spacing w:line="560" w:lineRule="exact"/>
        <w:ind w:firstLine="627" w:firstLineChars="196"/>
        <w:rPr>
          <w:rFonts w:hint="eastAsia" w:ascii="仿宋_GB2312" w:hAnsi="宋体" w:eastAsia="仿宋_GB2312"/>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追查部门：调度中心提供追查报告及相关考核处罚数据</w:t>
      </w:r>
    </w:p>
    <w:p w14:paraId="5171AD63">
      <w:pPr>
        <w:keepNext w:val="0"/>
        <w:keepLines w:val="0"/>
        <w:pageBreakBefore w:val="0"/>
        <w:widowControl w:val="0"/>
        <w:kinsoku/>
        <w:wordWrap/>
        <w:overflowPunct/>
        <w:topLinePunct w:val="0"/>
        <w:autoSpaceDE/>
        <w:autoSpaceDN/>
        <w:bidi w:val="0"/>
        <w:adjustRightInd/>
        <w:spacing w:line="560" w:lineRule="exact"/>
        <w:ind w:firstLine="627" w:firstLineChars="196"/>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3.由于</w:t>
      </w:r>
      <w:r>
        <w:rPr>
          <w:rFonts w:hint="eastAsia" w:ascii="仿宋_GB2312" w:hAnsi="宋体" w:eastAsia="仿宋_GB2312"/>
          <w:color w:val="000000" w:themeColor="text1"/>
          <w:sz w:val="32"/>
          <w:szCs w:val="32"/>
          <w:highlight w:val="none"/>
          <w14:textFill>
            <w14:solidFill>
              <w14:schemeClr w14:val="tx1"/>
            </w14:solidFill>
          </w14:textFill>
        </w:rPr>
        <w:t>管理</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等</w:t>
      </w:r>
      <w:r>
        <w:rPr>
          <w:rFonts w:hint="eastAsia" w:ascii="仿宋_GB2312" w:hAnsi="宋体" w:eastAsia="仿宋_GB2312"/>
          <w:color w:val="000000" w:themeColor="text1"/>
          <w:sz w:val="32"/>
          <w:szCs w:val="32"/>
          <w:highlight w:val="none"/>
          <w14:textFill>
            <w14:solidFill>
              <w14:schemeClr w14:val="tx1"/>
            </w14:solidFill>
          </w14:textFill>
        </w:rPr>
        <w:t>原因造成系统减负荷或停车</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造成产量和经济损失</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将</w:t>
      </w:r>
      <w:r>
        <w:rPr>
          <w:rFonts w:hint="eastAsia" w:ascii="仿宋_GB2312" w:hAnsi="宋体" w:eastAsia="仿宋_GB2312"/>
          <w:color w:val="000000" w:themeColor="text1"/>
          <w:sz w:val="32"/>
          <w:szCs w:val="32"/>
          <w:highlight w:val="none"/>
          <w14:textFill>
            <w14:solidFill>
              <w14:schemeClr w14:val="tx1"/>
            </w14:solidFill>
          </w14:textFill>
        </w:rPr>
        <w:t>扣减</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部门或车间</w:t>
      </w:r>
      <w:r>
        <w:rPr>
          <w:rFonts w:hint="eastAsia" w:ascii="仿宋_GB2312" w:hAnsi="宋体" w:eastAsia="仿宋_GB2312"/>
          <w:color w:val="000000" w:themeColor="text1"/>
          <w:sz w:val="32"/>
          <w:szCs w:val="32"/>
          <w:highlight w:val="none"/>
          <w14:textFill>
            <w14:solidFill>
              <w14:schemeClr w14:val="tx1"/>
            </w14:solidFill>
          </w14:textFill>
        </w:rPr>
        <w:t>最高不超过绩效工资的</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1</w:t>
      </w:r>
      <w:r>
        <w:rPr>
          <w:rFonts w:hint="eastAsia" w:ascii="仿宋_GB2312" w:hAnsi="宋体" w:eastAsia="仿宋_GB2312"/>
          <w:color w:val="000000" w:themeColor="text1"/>
          <w:sz w:val="32"/>
          <w:szCs w:val="32"/>
          <w:highlight w:val="none"/>
          <w14:textFill>
            <w14:solidFill>
              <w14:schemeClr w14:val="tx1"/>
            </w14:solidFill>
          </w14:textFill>
        </w:rPr>
        <w:t>0%</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月度考核，月度兑现。</w:t>
      </w:r>
    </w:p>
    <w:p w14:paraId="6CDE2111">
      <w:pPr>
        <w:keepNext w:val="0"/>
        <w:keepLines w:val="0"/>
        <w:pageBreakBefore w:val="0"/>
        <w:widowControl w:val="0"/>
        <w:kinsoku/>
        <w:wordWrap/>
        <w:overflowPunct/>
        <w:topLinePunct w:val="0"/>
        <w:autoSpaceDE/>
        <w:autoSpaceDN/>
        <w:bidi w:val="0"/>
        <w:adjustRightInd/>
        <w:spacing w:line="560" w:lineRule="exact"/>
        <w:ind w:firstLine="627" w:firstLineChars="196"/>
        <w:rPr>
          <w:rFonts w:hint="default" w:ascii="仿宋_GB2312" w:hAnsi="宋体" w:eastAsia="仿宋_GB2312"/>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责任单位：生产技术部及各车间，设备管理部及各车间</w:t>
      </w:r>
    </w:p>
    <w:p w14:paraId="0480D843">
      <w:pPr>
        <w:keepNext w:val="0"/>
        <w:keepLines w:val="0"/>
        <w:pageBreakBefore w:val="0"/>
        <w:widowControl w:val="0"/>
        <w:kinsoku/>
        <w:wordWrap/>
        <w:overflowPunct/>
        <w:topLinePunct w:val="0"/>
        <w:autoSpaceDE/>
        <w:autoSpaceDN/>
        <w:bidi w:val="0"/>
        <w:adjustRightInd/>
        <w:spacing w:line="560" w:lineRule="exact"/>
        <w:ind w:firstLine="627" w:firstLineChars="196"/>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追查部门：调度中心提供追查报告及相关考核处罚数据</w:t>
      </w:r>
    </w:p>
    <w:p w14:paraId="375CAC85">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rPr>
          <w:rFonts w:hint="default" w:ascii="仿宋_GB2312" w:hAnsi="Times New Roman" w:eastAsia="仿宋_GB2312" w:cs="Times New Roman"/>
          <w:b/>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w:t>
      </w:r>
      <w:r>
        <w:rPr>
          <w:rFonts w:hint="eastAsia" w:ascii="仿宋_GB2312" w:eastAsia="仿宋_GB2312" w:cs="Times New Roman"/>
          <w:b/>
          <w:color w:val="000000" w:themeColor="text1"/>
          <w:sz w:val="32"/>
          <w:szCs w:val="32"/>
          <w:lang w:val="en-US" w:eastAsia="zh-CN"/>
          <w14:textFill>
            <w14:solidFill>
              <w14:schemeClr w14:val="tx1"/>
            </w14:solidFill>
          </w14:textFill>
        </w:rPr>
        <w:t>四</w:t>
      </w: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）材料费</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（4780.94万元）</w:t>
      </w:r>
    </w:p>
    <w:p w14:paraId="636CCDF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default" w:ascii="仿宋_GB2312" w:eastAsia="仿宋_GB2312"/>
          <w:b/>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1.材料（药剂及其它材料）</w:t>
      </w:r>
    </w:p>
    <w:p w14:paraId="02ABBFF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经营</w:t>
      </w:r>
      <w:r>
        <w:rPr>
          <w:rFonts w:hint="eastAsia" w:ascii="仿宋_GB2312" w:eastAsia="仿宋_GB2312"/>
          <w:color w:val="000000" w:themeColor="text1"/>
          <w:sz w:val="32"/>
          <w:szCs w:val="32"/>
          <w:lang w:val="en-US" w:eastAsia="zh-CN"/>
          <w14:textFill>
            <w14:solidFill>
              <w14:schemeClr w14:val="tx1"/>
            </w14:solidFill>
          </w14:textFill>
        </w:rPr>
        <w:t>物资</w:t>
      </w:r>
      <w:r>
        <w:rPr>
          <w:rFonts w:hint="eastAsia" w:ascii="仿宋_GB2312" w:eastAsia="仿宋_GB2312"/>
          <w:color w:val="000000" w:themeColor="text1"/>
          <w:sz w:val="32"/>
          <w:szCs w:val="32"/>
          <w14:textFill>
            <w14:solidFill>
              <w14:schemeClr w14:val="tx1"/>
            </w14:solidFill>
          </w14:textFill>
        </w:rPr>
        <w:t>部为牵头单位</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销售采购部</w:t>
      </w:r>
      <w:r>
        <w:rPr>
          <w:rFonts w:hint="eastAsia" w:ascii="仿宋_GB2312" w:eastAsia="仿宋_GB2312"/>
          <w:color w:val="000000" w:themeColor="text1"/>
          <w:sz w:val="32"/>
          <w:szCs w:val="32"/>
          <w14:textFill>
            <w14:solidFill>
              <w14:schemeClr w14:val="tx1"/>
            </w14:solidFill>
          </w14:textFill>
        </w:rPr>
        <w:t>、财务部为联责单位，</w:t>
      </w:r>
      <w:r>
        <w:rPr>
          <w:rFonts w:hint="eastAsia" w:ascii="仿宋_GB2312" w:eastAsia="仿宋_GB2312"/>
          <w:color w:val="000000" w:themeColor="text1"/>
          <w:sz w:val="32"/>
          <w:szCs w:val="32"/>
          <w:lang w:val="en-US" w:eastAsia="zh-CN"/>
          <w14:textFill>
            <w14:solidFill>
              <w14:schemeClr w14:val="tx1"/>
            </w14:solidFill>
          </w14:textFill>
        </w:rPr>
        <w:t>生产技术部、设备管理部、安全监管部、调度中心</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考核单位</w:t>
      </w:r>
      <w:r>
        <w:rPr>
          <w:rFonts w:hint="eastAsia" w:ascii="仿宋_GB2312" w:eastAsia="仿宋_GB2312" w:cs="Times New Roman"/>
          <w:color w:val="000000" w:themeColor="text1"/>
          <w:sz w:val="32"/>
          <w:szCs w:val="32"/>
          <w:lang w:val="en-US" w:eastAsia="zh-CN"/>
          <w14:textFill>
            <w14:solidFill>
              <w14:schemeClr w14:val="tx1"/>
            </w14:solidFill>
          </w14:textFill>
        </w:rPr>
        <w:t>。</w:t>
      </w:r>
    </w:p>
    <w:p w14:paraId="19F0125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联责单位</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月度材料总费用</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节约增加绩效</w:t>
      </w:r>
      <w:r>
        <w:rPr>
          <w:rFonts w:hint="eastAsia" w:ascii="仿宋_GB2312" w:eastAsia="仿宋_GB2312" w:cs="Times New Roman"/>
          <w:color w:val="000000" w:themeColor="text1"/>
          <w:sz w:val="32"/>
          <w:szCs w:val="32"/>
          <w:lang w:val="en-US" w:eastAsia="zh-CN"/>
          <w14:textFill>
            <w14:solidFill>
              <w14:schemeClr w14:val="tx1"/>
            </w14:solidFill>
          </w14:textFill>
        </w:rPr>
        <w:t>1</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%，超支扣减绩效</w:t>
      </w:r>
      <w:r>
        <w:rPr>
          <w:rFonts w:hint="eastAsia" w:ascii="仿宋_GB2312" w:eastAsia="仿宋_GB2312" w:cs="Times New Roman"/>
          <w:color w:val="000000" w:themeColor="text1"/>
          <w:sz w:val="32"/>
          <w:szCs w:val="32"/>
          <w:lang w:val="en-US" w:eastAsia="zh-CN"/>
          <w14:textFill>
            <w14:solidFill>
              <w14:schemeClr w14:val="tx1"/>
            </w14:solidFill>
          </w14:textFill>
        </w:rPr>
        <w:t>0.5</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%；经管物资部占比40%、销售采购部占比40%、财务部占比20%</w:t>
      </w:r>
    </w:p>
    <w:p w14:paraId="6187683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eastAsia="仿宋_GB2312" w:cs="Times New Roman"/>
          <w:color w:val="000000" w:themeColor="text1"/>
          <w:sz w:val="32"/>
          <w:szCs w:val="32"/>
          <w:lang w:val="en-US" w:eastAsia="zh-CN"/>
          <w14:textFill>
            <w14:solidFill>
              <w14:schemeClr w14:val="tx1"/>
            </w14:solidFill>
          </w14:textFill>
        </w:rPr>
        <w:t>责任</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单位</w:t>
      </w:r>
      <w:r>
        <w:rPr>
          <w:rFonts w:hint="eastAsia" w:ascii="仿宋_GB2312" w:eastAsia="仿宋_GB2312" w:cs="Times New Roman"/>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生产技术部、设备管理部、安全监管部、调度中心，按（当期预算指标</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当期</w:t>
      </w:r>
      <w:r>
        <w:rPr>
          <w:rFonts w:hint="eastAsia" w:ascii="仿宋_GB2312" w:hAnsi="宋体" w:eastAsia="仿宋_GB2312"/>
          <w:color w:val="000000" w:themeColor="text1"/>
          <w:sz w:val="32"/>
          <w:szCs w:val="32"/>
          <w:highlight w:val="none"/>
          <w14:textFill>
            <w14:solidFill>
              <w14:schemeClr w14:val="tx1"/>
            </w14:solidFill>
          </w14:textFill>
        </w:rPr>
        <w:t>消耗</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节约增加绩效</w:t>
      </w:r>
      <w:r>
        <w:rPr>
          <w:rFonts w:hint="eastAsia" w:ascii="仿宋_GB2312" w:eastAsia="仿宋_GB2312" w:cs="Times New Roman"/>
          <w:color w:val="000000" w:themeColor="text1"/>
          <w:sz w:val="32"/>
          <w:szCs w:val="32"/>
          <w:lang w:val="en-US" w:eastAsia="zh-CN"/>
          <w14:textFill>
            <w14:solidFill>
              <w14:schemeClr w14:val="tx1"/>
            </w14:solidFill>
          </w14:textFill>
        </w:rPr>
        <w:t>1</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0%或超支扣绩效</w:t>
      </w:r>
      <w:r>
        <w:rPr>
          <w:rFonts w:hint="eastAsia" w:ascii="仿宋_GB2312" w:eastAsia="仿宋_GB2312" w:cs="Times New Roman"/>
          <w:color w:val="000000" w:themeColor="text1"/>
          <w:sz w:val="32"/>
          <w:szCs w:val="32"/>
          <w:lang w:val="en-US" w:eastAsia="zh-CN"/>
          <w14:textFill>
            <w14:solidFill>
              <w14:schemeClr w14:val="tx1"/>
            </w14:solidFill>
          </w14:textFill>
        </w:rPr>
        <w:t>5</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p>
    <w:p w14:paraId="767E580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2.配件</w:t>
      </w:r>
    </w:p>
    <w:p w14:paraId="0E880C5E">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_GB2312" w:hAnsi="宋体" w:eastAsia="仿宋_GB2312"/>
          <w:color w:val="000000" w:themeColor="text1"/>
          <w:sz w:val="32"/>
          <w:szCs w:val="32"/>
          <w:highlight w:val="yellow"/>
          <w14:textFill>
            <w14:solidFill>
              <w14:schemeClr w14:val="tx1"/>
            </w14:solidFill>
          </w14:textFill>
        </w:rPr>
      </w:pPr>
      <w:r>
        <w:rPr>
          <w:rFonts w:hint="eastAsia" w:ascii="仿宋_GB2312" w:hAnsi="Times New Roman" w:eastAsia="仿宋_GB2312" w:cs="Times New Roman"/>
          <w:b w:val="0"/>
          <w:bCs/>
          <w:color w:val="000000" w:themeColor="text1"/>
          <w:sz w:val="32"/>
          <w:szCs w:val="32"/>
          <w:lang w:val="en-US" w:eastAsia="zh-CN"/>
          <w14:textFill>
            <w14:solidFill>
              <w14:schemeClr w14:val="tx1"/>
            </w14:solidFill>
          </w14:textFill>
        </w:rPr>
        <w:t>设备管理部与生产技术部联责考核单位：</w:t>
      </w:r>
      <w:r>
        <w:rPr>
          <w:rFonts w:hint="eastAsia" w:ascii="仿宋_GB2312" w:hAnsi="宋体" w:eastAsia="仿宋_GB2312"/>
          <w:color w:val="000000" w:themeColor="text1"/>
          <w:sz w:val="32"/>
          <w:szCs w:val="32"/>
          <w:highlight w:val="none"/>
          <w14:textFill>
            <w14:solidFill>
              <w14:schemeClr w14:val="tx1"/>
            </w14:solidFill>
          </w14:textFill>
        </w:rPr>
        <w:t>绩效增减额＝（</w:t>
      </w:r>
      <w:r>
        <w:rPr>
          <w:rFonts w:hint="eastAsia" w:ascii="仿宋_GB2312" w:eastAsia="仿宋_GB2312"/>
          <w:color w:val="000000" w:themeColor="text1"/>
          <w:sz w:val="32"/>
          <w:szCs w:val="32"/>
          <w:lang w:val="en-US" w:eastAsia="zh-CN"/>
          <w14:textFill>
            <w14:solidFill>
              <w14:schemeClr w14:val="tx1"/>
            </w14:solidFill>
          </w14:textFill>
        </w:rPr>
        <w:t>当期预算指标</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当期</w:t>
      </w:r>
      <w:r>
        <w:rPr>
          <w:rFonts w:hint="eastAsia" w:ascii="仿宋_GB2312" w:hAnsi="宋体" w:eastAsia="仿宋_GB2312"/>
          <w:color w:val="000000" w:themeColor="text1"/>
          <w:sz w:val="32"/>
          <w:szCs w:val="32"/>
          <w:highlight w:val="none"/>
          <w14:textFill>
            <w14:solidFill>
              <w14:schemeClr w14:val="tx1"/>
            </w14:solidFill>
          </w14:textFill>
        </w:rPr>
        <w:t>消耗）×50%×5%</w:t>
      </w:r>
    </w:p>
    <w:p w14:paraId="66EC4CA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3.劳保</w:t>
      </w:r>
    </w:p>
    <w:p w14:paraId="5E32AE4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val="0"/>
          <w:bCs/>
          <w:color w:val="000000" w:themeColor="text1"/>
          <w:sz w:val="32"/>
          <w:szCs w:val="32"/>
          <w:lang w:val="en-US" w:eastAsia="zh-CN"/>
          <w14:textFill>
            <w14:solidFill>
              <w14:schemeClr w14:val="tx1"/>
            </w14:solidFill>
          </w14:textFill>
        </w:rPr>
        <w:t>安全监管部总负责单位：</w:t>
      </w:r>
      <w:r>
        <w:rPr>
          <w:rFonts w:hint="eastAsia" w:ascii="仿宋_GB2312" w:hAnsi="宋体" w:eastAsia="仿宋_GB2312"/>
          <w:color w:val="000000" w:themeColor="text1"/>
          <w:sz w:val="32"/>
          <w:szCs w:val="32"/>
          <w:highlight w:val="none"/>
          <w14:textFill>
            <w14:solidFill>
              <w14:schemeClr w14:val="tx1"/>
            </w14:solidFill>
          </w14:textFill>
        </w:rPr>
        <w:t>绩效工资增减额＝（</w:t>
      </w:r>
      <w:r>
        <w:rPr>
          <w:rFonts w:hint="eastAsia" w:ascii="仿宋_GB2312" w:eastAsia="仿宋_GB2312"/>
          <w:color w:val="000000" w:themeColor="text1"/>
          <w:sz w:val="32"/>
          <w:szCs w:val="32"/>
          <w:lang w:val="en-US" w:eastAsia="zh-CN"/>
          <w14:textFill>
            <w14:solidFill>
              <w14:schemeClr w14:val="tx1"/>
            </w14:solidFill>
          </w14:textFill>
        </w:rPr>
        <w:t>当期预算指标</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当期</w:t>
      </w:r>
      <w:r>
        <w:rPr>
          <w:rFonts w:hint="eastAsia" w:ascii="仿宋_GB2312" w:hAnsi="宋体" w:eastAsia="仿宋_GB2312"/>
          <w:color w:val="000000" w:themeColor="text1"/>
          <w:sz w:val="32"/>
          <w:szCs w:val="32"/>
          <w:highlight w:val="none"/>
          <w14:textFill>
            <w14:solidFill>
              <w14:schemeClr w14:val="tx1"/>
            </w14:solidFill>
          </w14:textFill>
        </w:rPr>
        <w:t>消耗）×</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5</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或超支扣绩效</w:t>
      </w:r>
      <w:r>
        <w:rPr>
          <w:rFonts w:hint="eastAsia" w:ascii="仿宋_GB2312" w:eastAsia="仿宋_GB2312" w:cs="Times New Roman"/>
          <w:color w:val="000000" w:themeColor="text1"/>
          <w:sz w:val="32"/>
          <w:szCs w:val="32"/>
          <w:lang w:val="en-US" w:eastAsia="zh-CN"/>
          <w14:textFill>
            <w14:solidFill>
              <w14:schemeClr w14:val="tx1"/>
            </w14:solidFill>
          </w14:textFill>
        </w:rPr>
        <w:t>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p>
    <w:p w14:paraId="088D416E">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rPr>
          <w:rFonts w:hint="default" w:ascii="仿宋_GB2312" w:hAnsi="Times New Roman" w:eastAsia="仿宋_GB2312" w:cs="Times New Roman"/>
          <w:b/>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w:t>
      </w:r>
      <w:r>
        <w:rPr>
          <w:rFonts w:hint="eastAsia" w:ascii="仿宋_GB2312" w:eastAsia="仿宋_GB2312" w:cs="Times New Roman"/>
          <w:b/>
          <w:color w:val="000000" w:themeColor="text1"/>
          <w:sz w:val="32"/>
          <w:szCs w:val="32"/>
          <w:lang w:val="en-US" w:eastAsia="zh-CN"/>
          <w14:textFill>
            <w14:solidFill>
              <w14:schemeClr w14:val="tx1"/>
            </w14:solidFill>
          </w14:textFill>
        </w:rPr>
        <w:t>五</w:t>
      </w: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）电费</w:t>
      </w:r>
      <w:r>
        <w:rPr>
          <w:rFonts w:hint="eastAsia" w:ascii="仿宋_GB2312" w:eastAsia="仿宋_GB2312" w:cs="Times New Roman"/>
          <w:b/>
          <w:color w:val="000000" w:themeColor="text1"/>
          <w:sz w:val="32"/>
          <w:szCs w:val="32"/>
          <w:lang w:val="en-US" w:eastAsia="zh-CN"/>
          <w14:textFill>
            <w14:solidFill>
              <w14:schemeClr w14:val="tx1"/>
            </w14:solidFill>
          </w14:textFill>
        </w:rPr>
        <w:t>（</w:t>
      </w:r>
      <w:r>
        <w:rPr>
          <w:rFonts w:hint="eastAsia" w:ascii="仿宋_GB2312" w:hAnsi="Times New Roman" w:eastAsia="仿宋_GB2312" w:cs="Times New Roman"/>
          <w:b w:val="0"/>
          <w:bCs/>
          <w:color w:val="000000" w:themeColor="text1"/>
          <w:sz w:val="32"/>
          <w:szCs w:val="32"/>
          <w:lang w:val="en-US" w:eastAsia="zh-CN"/>
          <w14:textFill>
            <w14:solidFill>
              <w14:schemeClr w14:val="tx1"/>
            </w14:solidFill>
          </w14:textFill>
        </w:rPr>
        <w:t>电量12290万KWh 电费4916万元）</w:t>
      </w:r>
    </w:p>
    <w:p w14:paraId="487D666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电气车间为牵头单位，动力车间、气化车间、净化合成车间、空分车间、水处理车间为联责</w:t>
      </w:r>
      <w:r>
        <w:rPr>
          <w:rFonts w:hint="eastAsia" w:ascii="仿宋_GB2312" w:eastAsia="仿宋_GB2312" w:cs="Times New Roman"/>
          <w:color w:val="000000" w:themeColor="text1"/>
          <w:sz w:val="32"/>
          <w:szCs w:val="32"/>
          <w:lang w:val="en-US" w:eastAsia="zh-CN"/>
          <w14:textFill>
            <w14:solidFill>
              <w14:schemeClr w14:val="tx1"/>
            </w14:solidFill>
          </w14:textFill>
        </w:rPr>
        <w:t>。</w:t>
      </w:r>
    </w:p>
    <w:p w14:paraId="3D9CD3F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电气车间负责总电量：节约增加绩效</w:t>
      </w:r>
      <w:r>
        <w:rPr>
          <w:rFonts w:hint="eastAsia" w:ascii="仿宋_GB2312" w:eastAsia="仿宋_GB2312" w:cs="Times New Roman"/>
          <w:color w:val="000000" w:themeColor="text1"/>
          <w:sz w:val="32"/>
          <w:szCs w:val="32"/>
          <w:lang w:val="en-US" w:eastAsia="zh-CN"/>
          <w14:textFill>
            <w14:solidFill>
              <w14:schemeClr w14:val="tx1"/>
            </w14:solidFill>
          </w14:textFill>
        </w:rPr>
        <w:t>1</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%，超支扣绩效</w:t>
      </w:r>
      <w:r>
        <w:rPr>
          <w:rFonts w:hint="eastAsia" w:ascii="仿宋_GB2312" w:eastAsia="仿宋_GB2312" w:cs="Times New Roman"/>
          <w:color w:val="000000" w:themeColor="text1"/>
          <w:sz w:val="32"/>
          <w:szCs w:val="32"/>
          <w:lang w:val="en-US" w:eastAsia="zh-CN"/>
          <w14:textFill>
            <w14:solidFill>
              <w14:schemeClr w14:val="tx1"/>
            </w14:solidFill>
          </w14:textFill>
        </w:rPr>
        <w:t>0.5</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%；各车间用电量</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当期预算指标</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当期</w:t>
      </w:r>
      <w:r>
        <w:rPr>
          <w:rFonts w:hint="eastAsia" w:ascii="仿宋_GB2312" w:hAnsi="宋体" w:eastAsia="仿宋_GB2312"/>
          <w:color w:val="000000" w:themeColor="text1"/>
          <w:sz w:val="32"/>
          <w:szCs w:val="32"/>
          <w:highlight w:val="none"/>
          <w14:textFill>
            <w14:solidFill>
              <w14:schemeClr w14:val="tx1"/>
            </w14:solidFill>
          </w14:textFill>
        </w:rPr>
        <w:t>消耗）×</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节约增加绩效10%或超支扣绩效5%</w:t>
      </w:r>
    </w:p>
    <w:p w14:paraId="4882373E">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rPr>
          <w:rFonts w:hint="default" w:ascii="仿宋_GB2312" w:hAnsi="Times New Roman" w:eastAsia="仿宋_GB2312" w:cs="Times New Roman"/>
          <w:b/>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w:t>
      </w:r>
      <w:r>
        <w:rPr>
          <w:rFonts w:hint="eastAsia" w:ascii="仿宋_GB2312" w:eastAsia="仿宋_GB2312" w:cs="Times New Roman"/>
          <w:b/>
          <w:color w:val="000000" w:themeColor="text1"/>
          <w:sz w:val="32"/>
          <w:szCs w:val="32"/>
          <w:lang w:val="en-US" w:eastAsia="zh-CN"/>
          <w14:textFill>
            <w14:solidFill>
              <w14:schemeClr w14:val="tx1"/>
            </w14:solidFill>
          </w14:textFill>
        </w:rPr>
        <w:t>六</w:t>
      </w: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）修理费</w:t>
      </w:r>
      <w:r>
        <w:rPr>
          <w:rFonts w:hint="eastAsia" w:ascii="仿宋_GB2312" w:eastAsia="仿宋_GB2312"/>
          <w:color w:val="000000" w:themeColor="text1"/>
          <w:sz w:val="32"/>
          <w:szCs w:val="32"/>
          <w:lang w:val="en-US" w:eastAsia="zh-CN"/>
          <w14:textFill>
            <w14:solidFill>
              <w14:schemeClr w14:val="tx1"/>
            </w14:solidFill>
          </w14:textFill>
        </w:rPr>
        <w:t>（1050万元）</w:t>
      </w:r>
    </w:p>
    <w:p w14:paraId="14094F9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设备管理</w:t>
      </w:r>
      <w:r>
        <w:rPr>
          <w:rFonts w:hint="eastAsia" w:ascii="仿宋_GB2312" w:eastAsia="仿宋_GB2312"/>
          <w:color w:val="000000" w:themeColor="text1"/>
          <w:sz w:val="32"/>
          <w:szCs w:val="32"/>
          <w14:textFill>
            <w14:solidFill>
              <w14:schemeClr w14:val="tx1"/>
            </w14:solidFill>
          </w14:textFill>
        </w:rPr>
        <w:t>部为牵头单位</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生产技术部</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调度中心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工程机构</w:t>
      </w:r>
      <w:r>
        <w:rPr>
          <w:rFonts w:hint="eastAsia" w:ascii="仿宋_GB2312" w:eastAsia="仿宋_GB2312"/>
          <w:color w:val="000000" w:themeColor="text1"/>
          <w:sz w:val="32"/>
          <w:szCs w:val="32"/>
          <w14:textFill>
            <w14:solidFill>
              <w14:schemeClr w14:val="tx1"/>
            </w14:solidFill>
          </w14:textFill>
        </w:rPr>
        <w:t>为联责单位</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以</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当期预算指标</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当期</w:t>
      </w:r>
      <w:r>
        <w:rPr>
          <w:rFonts w:hint="eastAsia" w:ascii="仿宋_GB2312" w:hAnsi="宋体" w:eastAsia="仿宋_GB2312"/>
          <w:color w:val="000000" w:themeColor="text1"/>
          <w:sz w:val="32"/>
          <w:szCs w:val="32"/>
          <w:highlight w:val="none"/>
          <w14:textFill>
            <w14:solidFill>
              <w14:schemeClr w14:val="tx1"/>
            </w14:solidFill>
          </w14:textFill>
        </w:rPr>
        <w:t>消耗）×</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节约增加绩效</w:t>
      </w:r>
      <w:r>
        <w:rPr>
          <w:rFonts w:hint="eastAsia" w:ascii="仿宋_GB2312" w:eastAsia="仿宋_GB2312" w:cs="Times New Roman"/>
          <w:color w:val="000000" w:themeColor="text1"/>
          <w:sz w:val="32"/>
          <w:szCs w:val="32"/>
          <w:lang w:val="en-US" w:eastAsia="zh-CN"/>
          <w14:textFill>
            <w14:solidFill>
              <w14:schemeClr w14:val="tx1"/>
            </w14:solidFill>
          </w14:textFill>
        </w:rPr>
        <w:t>0.5</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%或超支扣绩效</w:t>
      </w:r>
      <w:r>
        <w:rPr>
          <w:rFonts w:hint="eastAsia" w:ascii="仿宋_GB2312" w:eastAsia="仿宋_GB2312" w:cs="Times New Roman"/>
          <w:color w:val="000000" w:themeColor="text1"/>
          <w:sz w:val="32"/>
          <w:szCs w:val="32"/>
          <w:lang w:val="en-US" w:eastAsia="zh-CN"/>
          <w14:textFill>
            <w14:solidFill>
              <w14:schemeClr w14:val="tx1"/>
            </w14:solidFill>
          </w14:textFill>
        </w:rPr>
        <w:t>0.25</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w:t>
      </w:r>
    </w:p>
    <w:p w14:paraId="41DD8C57">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绩效</w:t>
      </w:r>
      <w:r>
        <w:rPr>
          <w:rFonts w:hint="eastAsia" w:ascii="仿宋_GB2312" w:eastAsia="仿宋_GB2312"/>
          <w:color w:val="000000" w:themeColor="text1"/>
          <w:sz w:val="32"/>
          <w:szCs w:val="32"/>
          <w14:textFill>
            <w14:solidFill>
              <w14:schemeClr w14:val="tx1"/>
            </w14:solidFill>
          </w14:textFill>
        </w:rPr>
        <w:t>挂钩比例为</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设备</w:t>
      </w:r>
      <w:r>
        <w:rPr>
          <w:rFonts w:hint="eastAsia" w:ascii="仿宋_GB2312" w:eastAsia="仿宋_GB2312" w:cs="Times New Roman"/>
          <w:color w:val="000000" w:themeColor="text1"/>
          <w:sz w:val="32"/>
          <w:szCs w:val="32"/>
          <w:lang w:val="en-US" w:eastAsia="zh-CN"/>
          <w14:textFill>
            <w14:solidFill>
              <w14:schemeClr w14:val="tx1"/>
            </w14:solidFill>
          </w14:textFill>
        </w:rPr>
        <w:t>管理</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部占比4</w:t>
      </w:r>
      <w:r>
        <w:rPr>
          <w:rFonts w:hint="eastAsia" w:ascii="仿宋_GB2312" w:eastAsia="仿宋_GB2312" w:cs="Times New Roman"/>
          <w:color w:val="000000" w:themeColor="text1"/>
          <w:sz w:val="32"/>
          <w:szCs w:val="32"/>
          <w:lang w:val="en-US" w:eastAsia="zh-CN"/>
          <w14:textFill>
            <w14:solidFill>
              <w14:schemeClr w14:val="tx1"/>
            </w14:solidFill>
          </w14:textFill>
        </w:rPr>
        <w:t>5</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%、生产技术</w:t>
      </w:r>
      <w:r>
        <w:rPr>
          <w:rFonts w:hint="eastAsia" w:ascii="仿宋_GB2312" w:eastAsia="仿宋_GB2312" w:cs="Times New Roman"/>
          <w:color w:val="000000" w:themeColor="text1"/>
          <w:sz w:val="32"/>
          <w:szCs w:val="32"/>
          <w:lang w:val="en-US" w:eastAsia="zh-CN"/>
          <w14:textFill>
            <w14:solidFill>
              <w14:schemeClr w14:val="tx1"/>
            </w14:solidFill>
          </w14:textFill>
        </w:rPr>
        <w:t>部</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占比</w:t>
      </w:r>
      <w:r>
        <w:rPr>
          <w:rFonts w:hint="eastAsia" w:ascii="仿宋_GB2312" w:eastAsia="仿宋_GB2312" w:cs="Times New Roman"/>
          <w:color w:val="000000" w:themeColor="text1"/>
          <w:sz w:val="32"/>
          <w:szCs w:val="32"/>
          <w:lang w:val="en-US" w:eastAsia="zh-CN"/>
          <w14:textFill>
            <w14:solidFill>
              <w14:schemeClr w14:val="tx1"/>
            </w14:solidFill>
          </w14:textFill>
        </w:rPr>
        <w:t>45</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%，调度</w:t>
      </w:r>
      <w:r>
        <w:rPr>
          <w:rFonts w:hint="eastAsia" w:ascii="仿宋_GB2312" w:eastAsia="仿宋_GB2312" w:cs="Times New Roman"/>
          <w:color w:val="000000" w:themeColor="text1"/>
          <w:sz w:val="32"/>
          <w:szCs w:val="32"/>
          <w:lang w:val="en-US" w:eastAsia="zh-CN"/>
          <w14:textFill>
            <w14:solidFill>
              <w14:schemeClr w14:val="tx1"/>
            </w14:solidFill>
          </w14:textFill>
        </w:rPr>
        <w:t>中心</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占比</w:t>
      </w:r>
      <w:r>
        <w:rPr>
          <w:rFonts w:hint="eastAsia" w:ascii="仿宋_GB2312" w:eastAsia="仿宋_GB2312" w:cs="Times New Roman"/>
          <w:color w:val="000000" w:themeColor="text1"/>
          <w:sz w:val="32"/>
          <w:szCs w:val="32"/>
          <w:lang w:val="en-US" w:eastAsia="zh-CN"/>
          <w14:textFill>
            <w14:solidFill>
              <w14:schemeClr w14:val="tx1"/>
            </w14:solidFill>
          </w14:textFill>
        </w:rPr>
        <w:t>10</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工程</w:t>
      </w:r>
      <w:r>
        <w:rPr>
          <w:rFonts w:hint="eastAsia" w:ascii="仿宋_GB2312" w:eastAsia="仿宋_GB2312" w:cs="Times New Roman"/>
          <w:color w:val="000000" w:themeColor="text1"/>
          <w:sz w:val="32"/>
          <w:szCs w:val="32"/>
          <w:lang w:val="en-US" w:eastAsia="zh-CN"/>
          <w14:textFill>
            <w14:solidFill>
              <w14:schemeClr w14:val="tx1"/>
            </w14:solidFill>
          </w14:textFill>
        </w:rPr>
        <w:t>机构</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占比</w:t>
      </w:r>
      <w:r>
        <w:rPr>
          <w:rFonts w:hint="eastAsia" w:ascii="仿宋_GB2312" w:eastAsia="仿宋_GB2312" w:cs="Times New Roman"/>
          <w:color w:val="000000" w:themeColor="text1"/>
          <w:sz w:val="32"/>
          <w:szCs w:val="32"/>
          <w:lang w:val="en-US" w:eastAsia="zh-CN"/>
          <w14:textFill>
            <w14:solidFill>
              <w14:schemeClr w14:val="tx1"/>
            </w14:solidFill>
          </w14:textFill>
        </w:rPr>
        <w:t>10</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p>
    <w:p w14:paraId="6CA1D035">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rPr>
          <w:rFonts w:hint="eastAsia" w:ascii="仿宋_GB2312" w:hAnsi="Times New Roman" w:eastAsia="仿宋_GB2312" w:cs="Times New Roman"/>
          <w:color w:val="000000" w:themeColor="text1"/>
          <w:sz w:val="32"/>
          <w:szCs w:val="32"/>
          <w:lang w:val="zh-CN" w:eastAsia="zh-CN"/>
          <w14:textFill>
            <w14:solidFill>
              <w14:schemeClr w14:val="tx1"/>
            </w14:solidFill>
          </w14:textFill>
        </w:rPr>
      </w:pPr>
      <w:r>
        <w:rPr>
          <w:rFonts w:hint="eastAsia" w:ascii="仿宋_GB2312" w:hAnsi="Times New Roman" w:eastAsia="仿宋_GB2312" w:cs="Times New Roman"/>
          <w:b/>
          <w:color w:val="000000" w:themeColor="text1"/>
          <w:sz w:val="32"/>
          <w:szCs w:val="32"/>
          <w:lang w:val="zh-CN" w:eastAsia="zh-CN"/>
          <w14:textFill>
            <w14:solidFill>
              <w14:schemeClr w14:val="tx1"/>
            </w14:solidFill>
          </w14:textFill>
        </w:rPr>
        <w:t>（</w:t>
      </w:r>
      <w:r>
        <w:rPr>
          <w:rFonts w:hint="eastAsia" w:ascii="仿宋_GB2312" w:eastAsia="仿宋_GB2312" w:cs="Times New Roman"/>
          <w:b/>
          <w:color w:val="000000" w:themeColor="text1"/>
          <w:sz w:val="32"/>
          <w:szCs w:val="32"/>
          <w:lang w:val="en-US" w:eastAsia="zh-CN"/>
          <w14:textFill>
            <w14:solidFill>
              <w14:schemeClr w14:val="tx1"/>
            </w14:solidFill>
          </w14:textFill>
        </w:rPr>
        <w:t>七</w:t>
      </w:r>
      <w:r>
        <w:rPr>
          <w:rFonts w:hint="eastAsia" w:ascii="仿宋_GB2312" w:hAnsi="Times New Roman" w:eastAsia="仿宋_GB2312" w:cs="Times New Roman"/>
          <w:b/>
          <w:color w:val="000000" w:themeColor="text1"/>
          <w:sz w:val="32"/>
          <w:szCs w:val="32"/>
          <w:lang w:val="zh-CN" w:eastAsia="zh-CN"/>
          <w14:textFill>
            <w14:solidFill>
              <w14:schemeClr w14:val="tx1"/>
            </w14:solidFill>
          </w14:textFill>
        </w:rPr>
        <w:t>）四项费用</w:t>
      </w:r>
      <w:r>
        <w:rPr>
          <w:rFonts w:hint="eastAsia" w:ascii="仿宋_GB2312" w:hAnsi="Times New Roman" w:eastAsia="仿宋_GB2312" w:cs="Times New Roman"/>
          <w:color w:val="000000" w:themeColor="text1"/>
          <w:sz w:val="32"/>
          <w:szCs w:val="32"/>
          <w:lang w:val="zh-CN" w:eastAsia="zh-CN"/>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89万元</w:t>
      </w:r>
      <w:r>
        <w:rPr>
          <w:rFonts w:hint="eastAsia" w:ascii="仿宋_GB2312" w:hAnsi="Times New Roman" w:eastAsia="仿宋_GB2312" w:cs="Times New Roman"/>
          <w:color w:val="000000" w:themeColor="text1"/>
          <w:sz w:val="32"/>
          <w:szCs w:val="32"/>
          <w:lang w:val="zh-CN" w:eastAsia="zh-CN"/>
          <w14:textFill>
            <w14:solidFill>
              <w14:schemeClr w14:val="tx1"/>
            </w14:solidFill>
          </w14:textFill>
        </w:rPr>
        <w:t>）</w:t>
      </w:r>
    </w:p>
    <w:p w14:paraId="651BA43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综合部为牵头单位，财务部为联责单位，</w:t>
      </w:r>
      <w:r>
        <w:rPr>
          <w:rFonts w:hint="eastAsia" w:ascii="仿宋_GB2312" w:eastAsia="仿宋_GB2312"/>
          <w:color w:val="000000" w:themeColor="text1"/>
          <w:sz w:val="32"/>
          <w:szCs w:val="32"/>
          <w:lang w:val="en-US" w:eastAsia="zh-CN"/>
          <w14:textFill>
            <w14:solidFill>
              <w14:schemeClr w14:val="tx1"/>
            </w14:solidFill>
          </w14:textFill>
        </w:rPr>
        <w:t>以</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当期预算指标</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当期</w:t>
      </w:r>
      <w:r>
        <w:rPr>
          <w:rFonts w:hint="eastAsia" w:ascii="仿宋_GB2312" w:hAnsi="宋体" w:eastAsia="仿宋_GB2312"/>
          <w:color w:val="000000" w:themeColor="text1"/>
          <w:sz w:val="32"/>
          <w:szCs w:val="32"/>
          <w:highlight w:val="none"/>
          <w14:textFill>
            <w14:solidFill>
              <w14:schemeClr w14:val="tx1"/>
            </w14:solidFill>
          </w14:textFill>
        </w:rPr>
        <w:t>消耗）×</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节约增加绩效10%或超支扣绩效5%</w:t>
      </w:r>
      <w:r>
        <w:rPr>
          <w:rFonts w:hint="eastAsia" w:ascii="仿宋_GB2312" w:eastAsia="仿宋_GB2312" w:cs="Times New Roman"/>
          <w:color w:val="000000" w:themeColor="text1"/>
          <w:sz w:val="32"/>
          <w:szCs w:val="32"/>
          <w:lang w:val="en-US" w:eastAsia="zh-CN"/>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绩效挂钩比例为：综合部85%，财务部15%</w:t>
      </w:r>
    </w:p>
    <w:p w14:paraId="3D31304B">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rPr>
          <w:rFonts w:hint="eastAsia" w:ascii="仿宋_GB2312" w:hAnsi="宋体" w:eastAsia="仿宋_GB2312"/>
          <w:color w:val="000000" w:themeColor="text1"/>
          <w:sz w:val="32"/>
          <w:szCs w:val="32"/>
          <w:highlight w:val="none"/>
          <w:lang w:val="zh-CN" w:eastAsia="zh-CN"/>
          <w14:textFill>
            <w14:solidFill>
              <w14:schemeClr w14:val="tx1"/>
            </w14:solidFill>
          </w14:textFill>
        </w:rPr>
      </w:pP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w:t>
      </w:r>
      <w:r>
        <w:rPr>
          <w:rFonts w:hint="eastAsia" w:ascii="仿宋_GB2312" w:eastAsia="仿宋_GB2312" w:cs="Times New Roman"/>
          <w:b/>
          <w:color w:val="000000" w:themeColor="text1"/>
          <w:sz w:val="32"/>
          <w:szCs w:val="32"/>
          <w:lang w:val="en-US" w:eastAsia="zh-CN"/>
          <w14:textFill>
            <w14:solidFill>
              <w14:schemeClr w14:val="tx1"/>
            </w14:solidFill>
          </w14:textFill>
        </w:rPr>
        <w:t>八</w:t>
      </w: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）车辆维修费用</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（25.46万元）</w:t>
      </w:r>
    </w:p>
    <w:p w14:paraId="5855FA7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综合部为管理责任部门。</w:t>
      </w:r>
      <w:r>
        <w:rPr>
          <w:rFonts w:hint="eastAsia" w:ascii="仿宋_GB2312" w:eastAsia="仿宋_GB2312"/>
          <w:color w:val="000000" w:themeColor="text1"/>
          <w:sz w:val="32"/>
          <w:szCs w:val="32"/>
          <w:lang w:val="en-US" w:eastAsia="zh-CN"/>
          <w14:textFill>
            <w14:solidFill>
              <w14:schemeClr w14:val="tx1"/>
            </w14:solidFill>
          </w14:textFill>
        </w:rPr>
        <w:t>以</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当期预算指标</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当期</w:t>
      </w:r>
      <w:r>
        <w:rPr>
          <w:rFonts w:hint="eastAsia" w:ascii="仿宋_GB2312" w:hAnsi="宋体" w:eastAsia="仿宋_GB2312"/>
          <w:color w:val="000000" w:themeColor="text1"/>
          <w:sz w:val="32"/>
          <w:szCs w:val="32"/>
          <w:highlight w:val="none"/>
          <w14:textFill>
            <w14:solidFill>
              <w14:schemeClr w14:val="tx1"/>
            </w14:solidFill>
          </w14:textFill>
        </w:rPr>
        <w:t>消耗）×</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节约增加绩效10%或超支扣绩效5%</w:t>
      </w:r>
      <w:r>
        <w:rPr>
          <w:rFonts w:hint="eastAsia" w:ascii="仿宋_GB2312" w:eastAsia="仿宋_GB2312" w:cs="Times New Roman"/>
          <w:color w:val="000000" w:themeColor="text1"/>
          <w:sz w:val="32"/>
          <w:szCs w:val="32"/>
          <w:lang w:val="en-US" w:eastAsia="zh-CN"/>
          <w14:textFill>
            <w14:solidFill>
              <w14:schemeClr w14:val="tx1"/>
            </w14:solidFill>
          </w14:textFill>
        </w:rPr>
        <w:t>。</w:t>
      </w:r>
    </w:p>
    <w:p w14:paraId="50E37F07">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rPr>
          <w:rFonts w:hint="default" w:ascii="仿宋_GB2312" w:hAnsi="Times New Roman" w:eastAsia="仿宋_GB2312" w:cs="Times New Roman"/>
          <w:b/>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w:t>
      </w:r>
      <w:r>
        <w:rPr>
          <w:rFonts w:hint="eastAsia" w:ascii="仿宋_GB2312" w:eastAsia="仿宋_GB2312" w:cs="Times New Roman"/>
          <w:b/>
          <w:color w:val="000000" w:themeColor="text1"/>
          <w:sz w:val="32"/>
          <w:szCs w:val="32"/>
          <w:lang w:val="en-US" w:eastAsia="zh-CN"/>
          <w14:textFill>
            <w14:solidFill>
              <w14:schemeClr w14:val="tx1"/>
            </w14:solidFill>
          </w14:textFill>
        </w:rPr>
        <w:t>九</w:t>
      </w: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）物资储备额</w:t>
      </w:r>
      <w:r>
        <w:rPr>
          <w:rFonts w:hint="eastAsia" w:ascii="仿宋_GB2312" w:eastAsia="仿宋_GB2312"/>
          <w:color w:val="000000" w:themeColor="text1"/>
          <w:sz w:val="32"/>
          <w:szCs w:val="32"/>
          <w:lang w:val="en-US" w:eastAsia="zh-CN"/>
          <w14:textFill>
            <w14:solidFill>
              <w14:schemeClr w14:val="tx1"/>
            </w14:solidFill>
          </w14:textFill>
        </w:rPr>
        <w:t>（1654.98万元）</w:t>
      </w:r>
    </w:p>
    <w:p w14:paraId="1FBC034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val="0"/>
          <w:bCs/>
          <w:color w:val="000000" w:themeColor="text1"/>
          <w:sz w:val="32"/>
          <w:szCs w:val="32"/>
          <w:lang w:val="en-US" w:eastAsia="zh-CN"/>
          <w14:textFill>
            <w14:solidFill>
              <w14:schemeClr w14:val="tx1"/>
            </w14:solidFill>
          </w14:textFill>
        </w:rPr>
        <w:t>经管物资部为牵头单位，</w:t>
      </w:r>
      <w:r>
        <w:rPr>
          <w:rFonts w:hint="eastAsia" w:ascii="仿宋_GB2312" w:eastAsia="仿宋_GB2312"/>
          <w:color w:val="000000" w:themeColor="text1"/>
          <w:sz w:val="32"/>
          <w:szCs w:val="32"/>
          <w:lang w:val="en-US" w:eastAsia="zh-CN"/>
          <w14:textFill>
            <w14:solidFill>
              <w14:schemeClr w14:val="tx1"/>
            </w14:solidFill>
          </w14:textFill>
        </w:rPr>
        <w:t>销售采购部</w:t>
      </w:r>
      <w:r>
        <w:rPr>
          <w:rFonts w:hint="eastAsia" w:ascii="仿宋_GB2312" w:eastAsia="仿宋_GB2312"/>
          <w:color w:val="000000" w:themeColor="text1"/>
          <w:sz w:val="32"/>
          <w:szCs w:val="32"/>
          <w14:textFill>
            <w14:solidFill>
              <w14:schemeClr w14:val="tx1"/>
            </w14:solidFill>
          </w14:textFill>
        </w:rPr>
        <w:t>为联责单位，</w:t>
      </w:r>
      <w:r>
        <w:rPr>
          <w:rFonts w:hint="eastAsia" w:ascii="仿宋_GB2312" w:eastAsia="仿宋_GB2312"/>
          <w:color w:val="000000" w:themeColor="text1"/>
          <w:sz w:val="32"/>
          <w:szCs w:val="32"/>
          <w:lang w:val="en-US" w:eastAsia="zh-CN"/>
          <w14:textFill>
            <w14:solidFill>
              <w14:schemeClr w14:val="tx1"/>
            </w14:solidFill>
          </w14:textFill>
        </w:rPr>
        <w:t>生产技术部、设备管理部、安全监管部、调度中心为责任</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单位</w:t>
      </w:r>
      <w:r>
        <w:rPr>
          <w:rFonts w:hint="eastAsia" w:ascii="仿宋_GB2312" w:eastAsia="仿宋_GB2312" w:cs="Times New Roman"/>
          <w:color w:val="000000" w:themeColor="text1"/>
          <w:sz w:val="32"/>
          <w:szCs w:val="32"/>
          <w:lang w:val="en-US" w:eastAsia="zh-CN"/>
          <w14:textFill>
            <w14:solidFill>
              <w14:schemeClr w14:val="tx1"/>
            </w14:solidFill>
          </w14:textFill>
        </w:rPr>
        <w:t>。</w:t>
      </w:r>
    </w:p>
    <w:p w14:paraId="0E81A83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Times New Roman" w:eastAsia="仿宋_GB2312" w:cs="Times New Roman"/>
          <w:b w:val="0"/>
          <w:bCs/>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联责单位</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期末</w:t>
      </w:r>
      <w:r>
        <w:rPr>
          <w:rFonts w:hint="eastAsia" w:ascii="仿宋_GB2312" w:eastAsia="仿宋_GB2312"/>
          <w:color w:val="000000" w:themeColor="text1"/>
          <w:sz w:val="32"/>
          <w:szCs w:val="32"/>
          <w:lang w:val="en-US" w:eastAsia="zh-CN"/>
          <w14:textFill>
            <w14:solidFill>
              <w14:schemeClr w14:val="tx1"/>
            </w14:solidFill>
          </w14:textFill>
        </w:rPr>
        <w:t>库存额</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期初</w:t>
      </w:r>
      <w:r>
        <w:rPr>
          <w:rFonts w:hint="eastAsia" w:ascii="仿宋_GB2312" w:eastAsia="仿宋_GB2312"/>
          <w:color w:val="000000" w:themeColor="text1"/>
          <w:sz w:val="32"/>
          <w:szCs w:val="32"/>
          <w:lang w:val="en-US" w:eastAsia="zh-CN"/>
          <w14:textFill>
            <w14:solidFill>
              <w14:schemeClr w14:val="tx1"/>
            </w14:solidFill>
          </w14:textFill>
        </w:rPr>
        <w:t>库存额</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节约增加绩效</w:t>
      </w:r>
      <w:r>
        <w:rPr>
          <w:rFonts w:hint="eastAsia" w:ascii="仿宋_GB2312" w:eastAsia="仿宋_GB2312" w:cs="Times New Roman"/>
          <w:color w:val="000000" w:themeColor="text1"/>
          <w:sz w:val="32"/>
          <w:szCs w:val="32"/>
          <w:lang w:val="en-US" w:eastAsia="zh-CN"/>
          <w14:textFill>
            <w14:solidFill>
              <w14:schemeClr w14:val="tx1"/>
            </w14:solidFill>
          </w14:textFill>
        </w:rPr>
        <w:t>0.5</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%或超支扣绩效</w:t>
      </w:r>
      <w:r>
        <w:rPr>
          <w:rFonts w:hint="eastAsia" w:ascii="仿宋_GB2312" w:eastAsia="仿宋_GB2312" w:cs="Times New Roman"/>
          <w:color w:val="000000" w:themeColor="text1"/>
          <w:sz w:val="32"/>
          <w:szCs w:val="32"/>
          <w:lang w:val="en-US" w:eastAsia="zh-CN"/>
          <w14:textFill>
            <w14:solidFill>
              <w14:schemeClr w14:val="tx1"/>
            </w14:solidFill>
          </w14:textFill>
        </w:rPr>
        <w:t>0.25</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%；经管物资部占比</w:t>
      </w:r>
      <w:r>
        <w:rPr>
          <w:rFonts w:hint="eastAsia" w:ascii="仿宋_GB2312" w:eastAsia="仿宋_GB2312" w:cs="Times New Roman"/>
          <w:color w:val="000000" w:themeColor="text1"/>
          <w:sz w:val="32"/>
          <w:szCs w:val="32"/>
          <w:lang w:val="en-US" w:eastAsia="zh-CN"/>
          <w14:textFill>
            <w14:solidFill>
              <w14:schemeClr w14:val="tx1"/>
            </w14:solidFill>
          </w14:textFill>
        </w:rPr>
        <w:t>5</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0%、销售采购部占比</w:t>
      </w:r>
      <w:r>
        <w:rPr>
          <w:rFonts w:hint="eastAsia" w:ascii="仿宋_GB2312" w:eastAsia="仿宋_GB2312" w:cs="Times New Roman"/>
          <w:color w:val="000000" w:themeColor="text1"/>
          <w:sz w:val="32"/>
          <w:szCs w:val="32"/>
          <w:lang w:val="en-US" w:eastAsia="zh-CN"/>
          <w14:textFill>
            <w14:solidFill>
              <w14:schemeClr w14:val="tx1"/>
            </w14:solidFill>
          </w14:textFill>
        </w:rPr>
        <w:t>5</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0%</w:t>
      </w:r>
    </w:p>
    <w:p w14:paraId="1A08690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Times New Roman" w:eastAsia="仿宋_GB2312" w:cs="Times New Roman"/>
          <w:b w:val="0"/>
          <w:bCs/>
          <w:color w:val="000000" w:themeColor="text1"/>
          <w:sz w:val="32"/>
          <w:szCs w:val="32"/>
          <w:lang w:val="en-US" w:eastAsia="zh-CN"/>
          <w14:textFill>
            <w14:solidFill>
              <w14:schemeClr w14:val="tx1"/>
            </w14:solidFill>
          </w14:textFill>
        </w:rPr>
      </w:pPr>
      <w:r>
        <w:rPr>
          <w:rFonts w:hint="eastAsia" w:ascii="仿宋_GB2312" w:eastAsia="仿宋_GB2312" w:cs="Times New Roman"/>
          <w:color w:val="000000" w:themeColor="text1"/>
          <w:sz w:val="32"/>
          <w:szCs w:val="32"/>
          <w:lang w:val="en-US" w:eastAsia="zh-CN"/>
          <w14:textFill>
            <w14:solidFill>
              <w14:schemeClr w14:val="tx1"/>
            </w14:solidFill>
          </w14:textFill>
        </w:rPr>
        <w:t>责任</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单位</w:t>
      </w:r>
      <w:r>
        <w:rPr>
          <w:rFonts w:hint="eastAsia" w:ascii="仿宋_GB2312" w:eastAsia="仿宋_GB2312" w:cs="Times New Roman"/>
          <w:color w:val="000000" w:themeColor="text1"/>
          <w:sz w:val="32"/>
          <w:szCs w:val="32"/>
          <w:lang w:val="en-US" w:eastAsia="zh-CN"/>
          <w14:textFill>
            <w14:solidFill>
              <w14:schemeClr w14:val="tx1"/>
            </w14:solidFill>
          </w14:textFill>
        </w:rPr>
        <w:t>：</w:t>
      </w:r>
      <w:r>
        <w:rPr>
          <w:rFonts w:hint="eastAsia" w:ascii="仿宋_GB2312" w:hAnsi="Times New Roman" w:eastAsia="仿宋_GB2312" w:cs="Times New Roman"/>
          <w:b w:val="0"/>
          <w:bCs/>
          <w:color w:val="000000" w:themeColor="text1"/>
          <w:sz w:val="32"/>
          <w:szCs w:val="32"/>
          <w:lang w:val="en-US" w:eastAsia="zh-CN"/>
          <w14:textFill>
            <w14:solidFill>
              <w14:schemeClr w14:val="tx1"/>
            </w14:solidFill>
          </w14:textFill>
        </w:rPr>
        <w:t>生产技术部、设备管理部、调度中心、安全监管部为</w:t>
      </w:r>
      <w:r>
        <w:rPr>
          <w:rFonts w:hint="eastAsia" w:ascii="仿宋_GB2312" w:eastAsia="仿宋_GB2312" w:cs="Times New Roman"/>
          <w:b w:val="0"/>
          <w:bCs/>
          <w:color w:val="000000" w:themeColor="text1"/>
          <w:sz w:val="32"/>
          <w:szCs w:val="32"/>
          <w:lang w:val="en-US" w:eastAsia="zh-CN"/>
          <w14:textFill>
            <w14:solidFill>
              <w14:schemeClr w14:val="tx1"/>
            </w14:solidFill>
          </w14:textFill>
        </w:rPr>
        <w:t>考核</w:t>
      </w:r>
      <w:r>
        <w:rPr>
          <w:rFonts w:hint="eastAsia" w:ascii="仿宋_GB2312" w:hAnsi="Times New Roman" w:eastAsia="仿宋_GB2312" w:cs="Times New Roman"/>
          <w:b w:val="0"/>
          <w:bCs/>
          <w:color w:val="000000" w:themeColor="text1"/>
          <w:sz w:val="32"/>
          <w:szCs w:val="32"/>
          <w:lang w:val="en-US" w:eastAsia="zh-CN"/>
          <w14:textFill>
            <w14:solidFill>
              <w14:schemeClr w14:val="tx1"/>
            </w14:solidFill>
          </w14:textFill>
        </w:rPr>
        <w:t>单位。</w:t>
      </w:r>
    </w:p>
    <w:p w14:paraId="3435CE9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期末</w:t>
      </w:r>
      <w:r>
        <w:rPr>
          <w:rFonts w:hint="eastAsia" w:ascii="仿宋_GB2312" w:eastAsia="仿宋_GB2312"/>
          <w:color w:val="000000" w:themeColor="text1"/>
          <w:sz w:val="32"/>
          <w:szCs w:val="32"/>
          <w:lang w:val="en-US" w:eastAsia="zh-CN"/>
          <w14:textFill>
            <w14:solidFill>
              <w14:schemeClr w14:val="tx1"/>
            </w14:solidFill>
          </w14:textFill>
        </w:rPr>
        <w:t>库存额</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期初</w:t>
      </w:r>
      <w:r>
        <w:rPr>
          <w:rFonts w:hint="eastAsia" w:ascii="仿宋_GB2312" w:eastAsia="仿宋_GB2312"/>
          <w:color w:val="000000" w:themeColor="text1"/>
          <w:sz w:val="32"/>
          <w:szCs w:val="32"/>
          <w:lang w:val="en-US" w:eastAsia="zh-CN"/>
          <w14:textFill>
            <w14:solidFill>
              <w14:schemeClr w14:val="tx1"/>
            </w14:solidFill>
          </w14:textFill>
        </w:rPr>
        <w:t>库存额</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节约增加绩效2%或超支扣绩效1%。</w:t>
      </w:r>
      <w:r>
        <w:rPr>
          <w:rFonts w:hint="eastAsia" w:ascii="仿宋_GB2312" w:eastAsia="仿宋_GB2312"/>
          <w:color w:val="000000" w:themeColor="text1"/>
          <w:sz w:val="32"/>
          <w:szCs w:val="32"/>
          <w:lang w:val="en-US" w:eastAsia="zh-CN"/>
          <w14:textFill>
            <w14:solidFill>
              <w14:schemeClr w14:val="tx1"/>
            </w14:solidFill>
          </w14:textFill>
        </w:rPr>
        <w:t>绩效</w:t>
      </w:r>
      <w:r>
        <w:rPr>
          <w:rFonts w:hint="eastAsia" w:ascii="仿宋_GB2312" w:eastAsia="仿宋_GB2312"/>
          <w:color w:val="000000" w:themeColor="text1"/>
          <w:sz w:val="32"/>
          <w:szCs w:val="32"/>
          <w14:textFill>
            <w14:solidFill>
              <w14:schemeClr w14:val="tx1"/>
            </w14:solidFill>
          </w14:textFill>
        </w:rPr>
        <w:t>挂钩比例为</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生产技术部占比</w:t>
      </w:r>
      <w:r>
        <w:rPr>
          <w:rFonts w:hint="eastAsia" w:ascii="仿宋_GB2312" w:eastAsia="仿宋_GB2312" w:cs="Times New Roman"/>
          <w:color w:val="000000" w:themeColor="text1"/>
          <w:sz w:val="32"/>
          <w:szCs w:val="32"/>
          <w:lang w:val="en-US" w:eastAsia="zh-CN"/>
          <w14:textFill>
            <w14:solidFill>
              <w14:schemeClr w14:val="tx1"/>
            </w14:solidFill>
          </w14:textFill>
        </w:rPr>
        <w:t>67.87</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%、设备</w:t>
      </w:r>
      <w:r>
        <w:rPr>
          <w:rFonts w:hint="eastAsia" w:ascii="仿宋_GB2312" w:eastAsia="仿宋_GB2312" w:cs="Times New Roman"/>
          <w:color w:val="000000" w:themeColor="text1"/>
          <w:sz w:val="32"/>
          <w:szCs w:val="32"/>
          <w:lang w:val="en-US" w:eastAsia="zh-CN"/>
          <w14:textFill>
            <w14:solidFill>
              <w14:schemeClr w14:val="tx1"/>
            </w14:solidFill>
          </w14:textFill>
        </w:rPr>
        <w:t>管理部</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占比</w:t>
      </w:r>
      <w:r>
        <w:rPr>
          <w:rFonts w:hint="eastAsia" w:ascii="仿宋_GB2312" w:eastAsia="仿宋_GB2312" w:cs="Times New Roman"/>
          <w:color w:val="000000" w:themeColor="text1"/>
          <w:sz w:val="32"/>
          <w:szCs w:val="32"/>
          <w:lang w:val="en-US" w:eastAsia="zh-CN"/>
          <w14:textFill>
            <w14:solidFill>
              <w14:schemeClr w14:val="tx1"/>
            </w14:solidFill>
          </w14:textFill>
        </w:rPr>
        <w:t>30.99</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%，调度</w:t>
      </w:r>
      <w:r>
        <w:rPr>
          <w:rFonts w:hint="eastAsia" w:ascii="仿宋_GB2312" w:eastAsia="仿宋_GB2312" w:cs="Times New Roman"/>
          <w:color w:val="000000" w:themeColor="text1"/>
          <w:sz w:val="32"/>
          <w:szCs w:val="32"/>
          <w:lang w:val="en-US" w:eastAsia="zh-CN"/>
          <w14:textFill>
            <w14:solidFill>
              <w14:schemeClr w14:val="tx1"/>
            </w14:solidFill>
          </w14:textFill>
        </w:rPr>
        <w:t>中心</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占比</w:t>
      </w:r>
      <w:r>
        <w:rPr>
          <w:rFonts w:hint="eastAsia" w:ascii="仿宋_GB2312" w:eastAsia="仿宋_GB2312" w:cs="Times New Roman"/>
          <w:color w:val="000000" w:themeColor="text1"/>
          <w:sz w:val="32"/>
          <w:szCs w:val="32"/>
          <w:lang w:val="en-US" w:eastAsia="zh-CN"/>
          <w14:textFill>
            <w14:solidFill>
              <w14:schemeClr w14:val="tx1"/>
            </w14:solidFill>
          </w14:textFill>
        </w:rPr>
        <w:t>0.75</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安</w:t>
      </w:r>
      <w:r>
        <w:rPr>
          <w:rFonts w:hint="eastAsia" w:ascii="仿宋_GB2312" w:eastAsia="仿宋_GB2312" w:cs="Times New Roman"/>
          <w:color w:val="000000" w:themeColor="text1"/>
          <w:sz w:val="32"/>
          <w:szCs w:val="32"/>
          <w:lang w:val="en-US" w:eastAsia="zh-CN"/>
          <w14:textFill>
            <w14:solidFill>
              <w14:schemeClr w14:val="tx1"/>
            </w14:solidFill>
          </w14:textFill>
        </w:rPr>
        <w:t>全监管部</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占比</w:t>
      </w:r>
      <w:r>
        <w:rPr>
          <w:rFonts w:hint="eastAsia" w:ascii="仿宋_GB2312" w:eastAsia="仿宋_GB2312" w:cs="Times New Roman"/>
          <w:color w:val="000000" w:themeColor="text1"/>
          <w:sz w:val="32"/>
          <w:szCs w:val="32"/>
          <w:lang w:val="en-US" w:eastAsia="zh-CN"/>
          <w14:textFill>
            <w14:solidFill>
              <w14:schemeClr w14:val="tx1"/>
            </w14:solidFill>
          </w14:textFill>
        </w:rPr>
        <w:t>0.38</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p>
    <w:p w14:paraId="66F3DF5F">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eastAsia="仿宋_GB2312" w:cs="Times New Roman"/>
          <w:b/>
          <w:color w:val="000000" w:themeColor="text1"/>
          <w:sz w:val="32"/>
          <w:szCs w:val="32"/>
          <w:lang w:val="en-US" w:eastAsia="zh-CN"/>
          <w14:textFill>
            <w14:solidFill>
              <w14:schemeClr w14:val="tx1"/>
            </w14:solidFill>
          </w14:textFill>
        </w:rPr>
        <w:t>（十）劳务费</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（1650万元）</w:t>
      </w:r>
    </w:p>
    <w:p w14:paraId="616F3EB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各部门为牵头</w:t>
      </w:r>
      <w:r>
        <w:rPr>
          <w:rFonts w:hint="eastAsia" w:ascii="仿宋_GB2312" w:eastAsia="仿宋_GB2312" w:cs="Times New Roman"/>
          <w:color w:val="000000" w:themeColor="text1"/>
          <w:sz w:val="32"/>
          <w:szCs w:val="32"/>
          <w:lang w:val="en-US" w:eastAsia="zh-CN"/>
          <w14:textFill>
            <w14:solidFill>
              <w14:schemeClr w14:val="tx1"/>
            </w14:solidFill>
          </w14:textFill>
        </w:rPr>
        <w:t>管理</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部门。</w:t>
      </w:r>
      <w:r>
        <w:rPr>
          <w:rFonts w:hint="eastAsia" w:ascii="仿宋_GB2312" w:eastAsia="仿宋_GB2312" w:cs="Times New Roman"/>
          <w:color w:val="000000" w:themeColor="text1"/>
          <w:sz w:val="32"/>
          <w:szCs w:val="32"/>
          <w:lang w:val="en-US" w:eastAsia="zh-CN"/>
          <w14:textFill>
            <w14:solidFill>
              <w14:schemeClr w14:val="tx1"/>
            </w14:solidFill>
          </w14:textFill>
        </w:rPr>
        <w:t>负责日常工作量安排、考核、考评，以年度总承包劳务费为考核额度，</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当期劳务预算指标</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当期劳务发生额</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节约增加绩效</w:t>
      </w:r>
      <w:r>
        <w:rPr>
          <w:rFonts w:hint="eastAsia" w:ascii="仿宋_GB2312" w:eastAsia="仿宋_GB2312" w:cs="Times New Roman"/>
          <w:color w:val="000000" w:themeColor="text1"/>
          <w:sz w:val="32"/>
          <w:szCs w:val="32"/>
          <w:lang w:val="en-US" w:eastAsia="zh-CN"/>
          <w14:textFill>
            <w14:solidFill>
              <w14:schemeClr w14:val="tx1"/>
            </w14:solidFill>
          </w14:textFill>
        </w:rPr>
        <w:t>0.5</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%或超支扣绩效</w:t>
      </w:r>
      <w:r>
        <w:rPr>
          <w:rFonts w:hint="eastAsia" w:ascii="仿宋_GB2312" w:eastAsia="仿宋_GB2312" w:cs="Times New Roman"/>
          <w:color w:val="000000" w:themeColor="text1"/>
          <w:sz w:val="32"/>
          <w:szCs w:val="32"/>
          <w:lang w:val="en-US" w:eastAsia="zh-CN"/>
          <w14:textFill>
            <w14:solidFill>
              <w14:schemeClr w14:val="tx1"/>
            </w14:solidFill>
          </w14:textFill>
        </w:rPr>
        <w:t>0.25</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w:t>
      </w:r>
    </w:p>
    <w:p w14:paraId="7B96B283">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rPr>
          <w:rFonts w:hint="default" w:ascii="仿宋_GB2312" w:eastAsia="仿宋_GB2312" w:cs="Times New Roman"/>
          <w:b/>
          <w:color w:val="000000" w:themeColor="text1"/>
          <w:sz w:val="32"/>
          <w:szCs w:val="32"/>
          <w:lang w:val="en-US" w:eastAsia="zh-CN"/>
          <w14:textFill>
            <w14:solidFill>
              <w14:schemeClr w14:val="tx1"/>
            </w14:solidFill>
          </w14:textFill>
        </w:rPr>
      </w:pPr>
      <w:r>
        <w:rPr>
          <w:rFonts w:hint="eastAsia" w:ascii="仿宋_GB2312" w:eastAsia="仿宋_GB2312" w:cs="Times New Roman"/>
          <w:b/>
          <w:color w:val="000000" w:themeColor="text1"/>
          <w:sz w:val="32"/>
          <w:szCs w:val="32"/>
          <w:lang w:val="en-US" w:eastAsia="zh-CN"/>
          <w14:textFill>
            <w14:solidFill>
              <w14:schemeClr w14:val="tx1"/>
            </w14:solidFill>
          </w14:textFill>
        </w:rPr>
        <w:t>（十一）环保处置费</w:t>
      </w:r>
      <w:r>
        <w:rPr>
          <w:rFonts w:hint="eastAsia" w:ascii="仿宋_GB2312" w:eastAsia="仿宋_GB2312" w:cs="Times New Roman"/>
          <w:color w:val="000000" w:themeColor="text1"/>
          <w:sz w:val="32"/>
          <w:szCs w:val="32"/>
          <w:lang w:val="en-US" w:eastAsia="zh-CN"/>
          <w14:textFill>
            <w14:solidFill>
              <w14:schemeClr w14:val="tx1"/>
            </w14:solidFill>
          </w14:textFill>
        </w:rPr>
        <w:t>（955.46万元）</w:t>
      </w:r>
    </w:p>
    <w:p w14:paraId="57D1D3E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楷体" w:hAnsi="楷体" w:eastAsia="楷体"/>
          <w:color w:val="000000" w:themeColor="text1"/>
          <w:sz w:val="32"/>
          <w:szCs w:val="32"/>
          <w:highlight w:val="none"/>
          <w:lang w:val="en-US" w:eastAsia="zh-CN"/>
          <w14:textFill>
            <w14:solidFill>
              <w14:schemeClr w14:val="tx1"/>
            </w14:solidFill>
          </w14:textFill>
        </w:rPr>
      </w:pPr>
      <w:r>
        <w:rPr>
          <w:rFonts w:hint="eastAsia" w:ascii="楷体" w:hAnsi="楷体" w:eastAsia="楷体"/>
          <w:color w:val="000000" w:themeColor="text1"/>
          <w:sz w:val="32"/>
          <w:szCs w:val="32"/>
          <w:highlight w:val="none"/>
          <w:lang w:val="en-US" w:eastAsia="zh-CN"/>
          <w14:textFill>
            <w14:solidFill>
              <w14:schemeClr w14:val="tx1"/>
            </w14:solidFill>
          </w14:textFill>
        </w:rPr>
        <w:t>1.安全环境监测、宣传等费用</w:t>
      </w:r>
    </w:p>
    <w:p w14:paraId="582E7A5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安全监管部为管理责任部门。</w:t>
      </w:r>
      <w:r>
        <w:rPr>
          <w:rFonts w:hint="eastAsia" w:ascii="仿宋_GB2312" w:eastAsia="仿宋_GB2312"/>
          <w:color w:val="000000" w:themeColor="text1"/>
          <w:sz w:val="32"/>
          <w:szCs w:val="32"/>
          <w:lang w:val="en-US" w:eastAsia="zh-CN"/>
          <w14:textFill>
            <w14:solidFill>
              <w14:schemeClr w14:val="tx1"/>
            </w14:solidFill>
          </w14:textFill>
        </w:rPr>
        <w:t>以</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当期预算指标</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当期</w:t>
      </w:r>
      <w:r>
        <w:rPr>
          <w:rFonts w:hint="eastAsia" w:ascii="仿宋_GB2312" w:hAnsi="宋体" w:eastAsia="仿宋_GB2312"/>
          <w:color w:val="000000" w:themeColor="text1"/>
          <w:sz w:val="32"/>
          <w:szCs w:val="32"/>
          <w:highlight w:val="none"/>
          <w14:textFill>
            <w14:solidFill>
              <w14:schemeClr w14:val="tx1"/>
            </w14:solidFill>
          </w14:textFill>
        </w:rPr>
        <w:t>消耗）×</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节约增加绩效</w:t>
      </w:r>
      <w:r>
        <w:rPr>
          <w:rFonts w:hint="eastAsia" w:ascii="仿宋_GB2312" w:eastAsia="仿宋_GB2312" w:cs="Times New Roman"/>
          <w:color w:val="000000" w:themeColor="text1"/>
          <w:sz w:val="32"/>
          <w:szCs w:val="32"/>
          <w:lang w:val="en-US" w:eastAsia="zh-CN"/>
          <w14:textFill>
            <w14:solidFill>
              <w14:schemeClr w14:val="tx1"/>
            </w14:solidFill>
          </w14:textFill>
        </w:rPr>
        <w:t>0.5</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%或超支扣绩效</w:t>
      </w:r>
      <w:r>
        <w:rPr>
          <w:rFonts w:hint="eastAsia" w:ascii="仿宋_GB2312" w:eastAsia="仿宋_GB2312" w:cs="Times New Roman"/>
          <w:color w:val="000000" w:themeColor="text1"/>
          <w:sz w:val="32"/>
          <w:szCs w:val="32"/>
          <w:lang w:val="en-US" w:eastAsia="zh-CN"/>
          <w14:textFill>
            <w14:solidFill>
              <w14:schemeClr w14:val="tx1"/>
            </w14:solidFill>
          </w14:textFill>
        </w:rPr>
        <w:t>0.25</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w:t>
      </w:r>
    </w:p>
    <w:p w14:paraId="1D43DE1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楷体" w:hAnsi="楷体" w:eastAsia="楷体" w:cs="Times New Roman"/>
          <w:color w:val="000000" w:themeColor="text1"/>
          <w:sz w:val="32"/>
          <w:szCs w:val="32"/>
          <w:highlight w:val="none"/>
          <w:lang w:val="en-US" w:eastAsia="zh-CN"/>
          <w14:textFill>
            <w14:solidFill>
              <w14:schemeClr w14:val="tx1"/>
            </w14:solidFill>
          </w14:textFill>
        </w:rPr>
      </w:pPr>
      <w:r>
        <w:rPr>
          <w:rFonts w:hint="eastAsia" w:ascii="楷体" w:hAnsi="楷体" w:eastAsia="楷体" w:cs="Times New Roman"/>
          <w:color w:val="000000" w:themeColor="text1"/>
          <w:sz w:val="32"/>
          <w:szCs w:val="32"/>
          <w:highlight w:val="none"/>
          <w:lang w:val="en-US" w:eastAsia="zh-CN"/>
          <w14:textFill>
            <w14:solidFill>
              <w14:schemeClr w14:val="tx1"/>
            </w14:solidFill>
          </w14:textFill>
        </w:rPr>
        <w:t>2.危险废物处置费用（如：杂盐、沾染危险废物的废弃物、润滑油空桶、废弃离子交换树脂等）</w:t>
      </w:r>
    </w:p>
    <w:p w14:paraId="7F7E532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安全监管部为牵头部门，生产技术部、设备管理部为联责部门。</w:t>
      </w:r>
      <w:r>
        <w:rPr>
          <w:rFonts w:hint="eastAsia" w:ascii="仿宋_GB2312" w:eastAsia="仿宋_GB2312"/>
          <w:color w:val="000000" w:themeColor="text1"/>
          <w:sz w:val="32"/>
          <w:szCs w:val="32"/>
          <w:lang w:val="en-US" w:eastAsia="zh-CN"/>
          <w14:textFill>
            <w14:solidFill>
              <w14:schemeClr w14:val="tx1"/>
            </w14:solidFill>
          </w14:textFill>
        </w:rPr>
        <w:t>以</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当期预算指标</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当期</w:t>
      </w:r>
      <w:r>
        <w:rPr>
          <w:rFonts w:hint="eastAsia" w:ascii="仿宋_GB2312" w:hAnsi="宋体" w:eastAsia="仿宋_GB2312"/>
          <w:color w:val="000000" w:themeColor="text1"/>
          <w:sz w:val="32"/>
          <w:szCs w:val="32"/>
          <w:highlight w:val="none"/>
          <w14:textFill>
            <w14:solidFill>
              <w14:schemeClr w14:val="tx1"/>
            </w14:solidFill>
          </w14:textFill>
        </w:rPr>
        <w:t>消耗）×</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节约增加绩效</w:t>
      </w:r>
      <w:r>
        <w:rPr>
          <w:rFonts w:hint="eastAsia" w:ascii="仿宋_GB2312" w:eastAsia="仿宋_GB2312" w:cs="Times New Roman"/>
          <w:color w:val="000000" w:themeColor="text1"/>
          <w:sz w:val="32"/>
          <w:szCs w:val="32"/>
          <w:lang w:val="en-US" w:eastAsia="zh-CN"/>
          <w14:textFill>
            <w14:solidFill>
              <w14:schemeClr w14:val="tx1"/>
            </w14:solidFill>
          </w14:textFill>
        </w:rPr>
        <w:t>0.5</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%或超支扣绩效</w:t>
      </w:r>
      <w:r>
        <w:rPr>
          <w:rFonts w:hint="eastAsia" w:ascii="仿宋_GB2312" w:eastAsia="仿宋_GB2312" w:cs="Times New Roman"/>
          <w:color w:val="000000" w:themeColor="text1"/>
          <w:sz w:val="32"/>
          <w:szCs w:val="32"/>
          <w:lang w:val="en-US" w:eastAsia="zh-CN"/>
          <w14:textFill>
            <w14:solidFill>
              <w14:schemeClr w14:val="tx1"/>
            </w14:solidFill>
          </w14:textFill>
        </w:rPr>
        <w:t>0.25</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w:t>
      </w:r>
    </w:p>
    <w:p w14:paraId="576B56E7">
      <w:pPr>
        <w:keepNext w:val="0"/>
        <w:keepLines w:val="0"/>
        <w:pageBreakBefore w:val="0"/>
        <w:widowControl w:val="0"/>
        <w:kinsoku/>
        <w:wordWrap/>
        <w:overflowPunct/>
        <w:topLinePunct w:val="0"/>
        <w:autoSpaceDE/>
        <w:autoSpaceDN/>
        <w:bidi w:val="0"/>
        <w:spacing w:line="560" w:lineRule="exact"/>
        <w:ind w:left="-141" w:leftChars="-67" w:right="-197" w:rightChars="-94" w:firstLine="640" w:firstLineChars="200"/>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绩效</w:t>
      </w:r>
      <w:r>
        <w:rPr>
          <w:rFonts w:hint="eastAsia" w:ascii="仿宋_GB2312" w:eastAsia="仿宋_GB2312"/>
          <w:color w:val="000000" w:themeColor="text1"/>
          <w:sz w:val="32"/>
          <w:szCs w:val="32"/>
          <w14:textFill>
            <w14:solidFill>
              <w14:schemeClr w14:val="tx1"/>
            </w14:solidFill>
          </w14:textFill>
        </w:rPr>
        <w:t>挂钩比例为</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生产技术</w:t>
      </w:r>
      <w:r>
        <w:rPr>
          <w:rFonts w:hint="eastAsia" w:ascii="仿宋_GB2312" w:eastAsia="仿宋_GB2312" w:cs="Times New Roman"/>
          <w:color w:val="000000" w:themeColor="text1"/>
          <w:sz w:val="32"/>
          <w:szCs w:val="32"/>
          <w:lang w:val="en-US" w:eastAsia="zh-CN"/>
          <w14:textFill>
            <w14:solidFill>
              <w14:schemeClr w14:val="tx1"/>
            </w14:solidFill>
          </w14:textFill>
        </w:rPr>
        <w:t>部</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占比</w:t>
      </w:r>
      <w:r>
        <w:rPr>
          <w:rFonts w:hint="eastAsia" w:ascii="仿宋_GB2312" w:eastAsia="仿宋_GB2312" w:cs="Times New Roman"/>
          <w:color w:val="000000" w:themeColor="text1"/>
          <w:sz w:val="32"/>
          <w:szCs w:val="32"/>
          <w:lang w:val="en-US" w:eastAsia="zh-CN"/>
          <w14:textFill>
            <w14:solidFill>
              <w14:schemeClr w14:val="tx1"/>
            </w14:solidFill>
          </w14:textFill>
        </w:rPr>
        <w:t>85</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%，设备</w:t>
      </w:r>
      <w:r>
        <w:rPr>
          <w:rFonts w:hint="eastAsia" w:ascii="仿宋_GB2312" w:eastAsia="仿宋_GB2312" w:cs="Times New Roman"/>
          <w:color w:val="000000" w:themeColor="text1"/>
          <w:sz w:val="32"/>
          <w:szCs w:val="32"/>
          <w:lang w:val="en-US" w:eastAsia="zh-CN"/>
          <w14:textFill>
            <w14:solidFill>
              <w14:schemeClr w14:val="tx1"/>
            </w14:solidFill>
          </w14:textFill>
        </w:rPr>
        <w:t>管理</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部占比10%、安全监管部占比</w:t>
      </w:r>
      <w:r>
        <w:rPr>
          <w:rFonts w:hint="eastAsia" w:ascii="仿宋_GB2312" w:eastAsia="仿宋_GB2312" w:cs="Times New Roman"/>
          <w:color w:val="000000" w:themeColor="text1"/>
          <w:sz w:val="32"/>
          <w:szCs w:val="32"/>
          <w:lang w:val="en-US" w:eastAsia="zh-CN"/>
          <w14:textFill>
            <w14:solidFill>
              <w14:schemeClr w14:val="tx1"/>
            </w14:solidFill>
          </w14:textFill>
        </w:rPr>
        <w:t>5</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p>
    <w:p w14:paraId="7C92F85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楷体" w:hAnsi="楷体" w:eastAsia="楷体" w:cs="Times New Roman"/>
          <w:color w:val="000000" w:themeColor="text1"/>
          <w:sz w:val="32"/>
          <w:szCs w:val="32"/>
          <w:highlight w:val="none"/>
          <w:lang w:val="en-US" w:eastAsia="zh-CN"/>
          <w14:textFill>
            <w14:solidFill>
              <w14:schemeClr w14:val="tx1"/>
            </w14:solidFill>
          </w14:textFill>
        </w:rPr>
      </w:pPr>
      <w:r>
        <w:rPr>
          <w:rFonts w:hint="eastAsia" w:ascii="楷体" w:hAnsi="楷体" w:eastAsia="楷体" w:cs="Times New Roman"/>
          <w:color w:val="000000" w:themeColor="text1"/>
          <w:sz w:val="32"/>
          <w:szCs w:val="32"/>
          <w:highlight w:val="none"/>
          <w:lang w:val="en-US" w:eastAsia="zh-CN"/>
          <w14:textFill>
            <w14:solidFill>
              <w14:schemeClr w14:val="tx1"/>
            </w14:solidFill>
          </w14:textFill>
        </w:rPr>
        <w:t>3.一般固体废物处置费用（如：废保温棉、除尘器布袋、锅炉灰渣和气化灰渣处置费、污泥处置费等）</w:t>
      </w:r>
    </w:p>
    <w:p w14:paraId="7F6428C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安全监管部为牵头部门，生产技术部、销售采购部为联责部门。</w:t>
      </w:r>
      <w:r>
        <w:rPr>
          <w:rFonts w:hint="eastAsia" w:ascii="仿宋_GB2312" w:eastAsia="仿宋_GB2312"/>
          <w:color w:val="000000" w:themeColor="text1"/>
          <w:sz w:val="32"/>
          <w:szCs w:val="32"/>
          <w:lang w:val="en-US" w:eastAsia="zh-CN"/>
          <w14:textFill>
            <w14:solidFill>
              <w14:schemeClr w14:val="tx1"/>
            </w14:solidFill>
          </w14:textFill>
        </w:rPr>
        <w:t>以</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当期预算指标</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当期</w:t>
      </w:r>
      <w:r>
        <w:rPr>
          <w:rFonts w:hint="eastAsia" w:ascii="仿宋_GB2312" w:hAnsi="宋体" w:eastAsia="仿宋_GB2312"/>
          <w:color w:val="000000" w:themeColor="text1"/>
          <w:sz w:val="32"/>
          <w:szCs w:val="32"/>
          <w:highlight w:val="none"/>
          <w14:textFill>
            <w14:solidFill>
              <w14:schemeClr w14:val="tx1"/>
            </w14:solidFill>
          </w14:textFill>
        </w:rPr>
        <w:t>消耗）×</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节约增加绩效</w:t>
      </w:r>
      <w:r>
        <w:rPr>
          <w:rFonts w:hint="eastAsia" w:ascii="仿宋_GB2312" w:eastAsia="仿宋_GB2312" w:cs="Times New Roman"/>
          <w:color w:val="000000" w:themeColor="text1"/>
          <w:sz w:val="32"/>
          <w:szCs w:val="32"/>
          <w:lang w:val="en-US" w:eastAsia="zh-CN"/>
          <w14:textFill>
            <w14:solidFill>
              <w14:schemeClr w14:val="tx1"/>
            </w14:solidFill>
          </w14:textFill>
        </w:rPr>
        <w:t>0.5</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%或超支扣绩效</w:t>
      </w:r>
      <w:r>
        <w:rPr>
          <w:rFonts w:hint="eastAsia" w:ascii="仿宋_GB2312" w:eastAsia="仿宋_GB2312" w:cs="Times New Roman"/>
          <w:color w:val="000000" w:themeColor="text1"/>
          <w:sz w:val="32"/>
          <w:szCs w:val="32"/>
          <w:lang w:val="en-US" w:eastAsia="zh-CN"/>
          <w14:textFill>
            <w14:solidFill>
              <w14:schemeClr w14:val="tx1"/>
            </w14:solidFill>
          </w14:textFill>
        </w:rPr>
        <w:t>0.25</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w:t>
      </w:r>
    </w:p>
    <w:p w14:paraId="0EB15774">
      <w:pPr>
        <w:keepNext w:val="0"/>
        <w:keepLines w:val="0"/>
        <w:pageBreakBefore w:val="0"/>
        <w:widowControl w:val="0"/>
        <w:kinsoku/>
        <w:wordWrap/>
        <w:overflowPunct/>
        <w:topLinePunct w:val="0"/>
        <w:autoSpaceDE/>
        <w:autoSpaceDN/>
        <w:bidi w:val="0"/>
        <w:spacing w:line="560" w:lineRule="exact"/>
        <w:ind w:left="-141" w:leftChars="-67" w:right="-197" w:rightChars="-94" w:firstLine="640" w:firstLineChars="200"/>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绩效</w:t>
      </w:r>
      <w:r>
        <w:rPr>
          <w:rFonts w:hint="eastAsia" w:ascii="仿宋_GB2312" w:eastAsia="仿宋_GB2312"/>
          <w:color w:val="000000" w:themeColor="text1"/>
          <w:sz w:val="32"/>
          <w:szCs w:val="32"/>
          <w14:textFill>
            <w14:solidFill>
              <w14:schemeClr w14:val="tx1"/>
            </w14:solidFill>
          </w14:textFill>
        </w:rPr>
        <w:t>挂钩比例为</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生产技术</w:t>
      </w:r>
      <w:r>
        <w:rPr>
          <w:rFonts w:hint="eastAsia" w:ascii="仿宋_GB2312" w:eastAsia="仿宋_GB2312" w:cs="Times New Roman"/>
          <w:color w:val="000000" w:themeColor="text1"/>
          <w:sz w:val="32"/>
          <w:szCs w:val="32"/>
          <w:lang w:val="en-US" w:eastAsia="zh-CN"/>
          <w14:textFill>
            <w14:solidFill>
              <w14:schemeClr w14:val="tx1"/>
            </w14:solidFill>
          </w14:textFill>
        </w:rPr>
        <w:t>部</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占比</w:t>
      </w:r>
      <w:r>
        <w:rPr>
          <w:rFonts w:hint="eastAsia" w:ascii="仿宋_GB2312" w:eastAsia="仿宋_GB2312" w:cs="Times New Roman"/>
          <w:color w:val="000000" w:themeColor="text1"/>
          <w:sz w:val="32"/>
          <w:szCs w:val="32"/>
          <w:lang w:val="en-US" w:eastAsia="zh-CN"/>
          <w14:textFill>
            <w14:solidFill>
              <w14:schemeClr w14:val="tx1"/>
            </w14:solidFill>
          </w14:textFill>
        </w:rPr>
        <w:t>80</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销售采购部</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占比15%、安全监管部占比</w:t>
      </w:r>
      <w:r>
        <w:rPr>
          <w:rFonts w:hint="eastAsia" w:ascii="仿宋_GB2312" w:eastAsia="仿宋_GB2312" w:cs="Times New Roman"/>
          <w:color w:val="000000" w:themeColor="text1"/>
          <w:sz w:val="32"/>
          <w:szCs w:val="32"/>
          <w:lang w:val="en-US" w:eastAsia="zh-CN"/>
          <w14:textFill>
            <w14:solidFill>
              <w14:schemeClr w14:val="tx1"/>
            </w14:solidFill>
          </w14:textFill>
        </w:rPr>
        <w:t>5</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p>
    <w:p w14:paraId="6CBF42A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楷体" w:hAnsi="楷体" w:eastAsia="楷体" w:cs="Times New Roman"/>
          <w:color w:val="000000" w:themeColor="text1"/>
          <w:sz w:val="32"/>
          <w:szCs w:val="32"/>
          <w:highlight w:val="none"/>
          <w:lang w:val="en-US" w:eastAsia="zh-CN"/>
          <w14:textFill>
            <w14:solidFill>
              <w14:schemeClr w14:val="tx1"/>
            </w14:solidFill>
          </w14:textFill>
        </w:rPr>
        <w:t>4.液态废物处置费用（如：母液外排、浓盐水外排等）</w:t>
      </w:r>
    </w:p>
    <w:p w14:paraId="48EEE0C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安全监管部为牵头部门，生产技术部责任部门。以（当期预算指标－当期消耗）×节约增加绩效0.5%或超支扣绩效0.25%。</w:t>
      </w:r>
    </w:p>
    <w:p w14:paraId="271B8794">
      <w:pPr>
        <w:keepNext w:val="0"/>
        <w:keepLines w:val="0"/>
        <w:pageBreakBefore w:val="0"/>
        <w:widowControl w:val="0"/>
        <w:kinsoku/>
        <w:wordWrap/>
        <w:overflowPunct/>
        <w:topLinePunct w:val="0"/>
        <w:autoSpaceDE/>
        <w:autoSpaceDN/>
        <w:bidi w:val="0"/>
        <w:spacing w:line="560" w:lineRule="exact"/>
        <w:ind w:left="-141" w:leftChars="-67" w:right="-197" w:rightChars="-94" w:firstLine="640" w:firstLineChars="200"/>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绩效</w:t>
      </w:r>
      <w:r>
        <w:rPr>
          <w:rFonts w:hint="eastAsia" w:ascii="仿宋_GB2312" w:eastAsia="仿宋_GB2312"/>
          <w:color w:val="000000" w:themeColor="text1"/>
          <w:sz w:val="32"/>
          <w:szCs w:val="32"/>
          <w14:textFill>
            <w14:solidFill>
              <w14:schemeClr w14:val="tx1"/>
            </w14:solidFill>
          </w14:textFill>
        </w:rPr>
        <w:t>挂钩比例为</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生产技术</w:t>
      </w:r>
      <w:r>
        <w:rPr>
          <w:rFonts w:hint="eastAsia" w:ascii="仿宋_GB2312" w:eastAsia="仿宋_GB2312" w:cs="Times New Roman"/>
          <w:color w:val="000000" w:themeColor="text1"/>
          <w:sz w:val="32"/>
          <w:szCs w:val="32"/>
          <w:lang w:val="en-US" w:eastAsia="zh-CN"/>
          <w14:textFill>
            <w14:solidFill>
              <w14:schemeClr w14:val="tx1"/>
            </w14:solidFill>
          </w14:textFill>
        </w:rPr>
        <w:t>部</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占比</w:t>
      </w:r>
      <w:r>
        <w:rPr>
          <w:rFonts w:hint="eastAsia" w:ascii="仿宋_GB2312" w:eastAsia="仿宋_GB2312" w:cs="Times New Roman"/>
          <w:color w:val="000000" w:themeColor="text1"/>
          <w:sz w:val="32"/>
          <w:szCs w:val="32"/>
          <w:lang w:val="en-US" w:eastAsia="zh-CN"/>
          <w14:textFill>
            <w14:solidFill>
              <w14:schemeClr w14:val="tx1"/>
            </w14:solidFill>
          </w14:textFill>
        </w:rPr>
        <w:t>95</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%，安全监管部占比</w:t>
      </w:r>
      <w:r>
        <w:rPr>
          <w:rFonts w:hint="eastAsia" w:ascii="仿宋_GB2312" w:eastAsia="仿宋_GB2312" w:cs="Times New Roman"/>
          <w:color w:val="000000" w:themeColor="text1"/>
          <w:sz w:val="32"/>
          <w:szCs w:val="32"/>
          <w:lang w:val="en-US" w:eastAsia="zh-CN"/>
          <w14:textFill>
            <w14:solidFill>
              <w14:schemeClr w14:val="tx1"/>
            </w14:solidFill>
          </w14:textFill>
        </w:rPr>
        <w:t>5</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p>
    <w:p w14:paraId="01918EAF">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（十</w:t>
      </w:r>
      <w:r>
        <w:rPr>
          <w:rFonts w:hint="eastAsia" w:ascii="仿宋_GB2312" w:eastAsia="仿宋_GB2312" w:cs="Times New Roman"/>
          <w:b/>
          <w:color w:val="000000" w:themeColor="text1"/>
          <w:sz w:val="32"/>
          <w:szCs w:val="32"/>
          <w:lang w:val="en-US" w:eastAsia="zh-CN"/>
          <w14:textFill>
            <w14:solidFill>
              <w14:schemeClr w14:val="tx1"/>
            </w14:solidFill>
          </w14:textFill>
        </w:rPr>
        <w:t>二</w:t>
      </w: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w:t>
      </w:r>
      <w:r>
        <w:rPr>
          <w:rFonts w:hint="eastAsia" w:ascii="仿宋_GB2312" w:eastAsia="仿宋_GB2312" w:cs="Times New Roman"/>
          <w:b/>
          <w:color w:val="000000" w:themeColor="text1"/>
          <w:sz w:val="32"/>
          <w:szCs w:val="32"/>
          <w:lang w:val="en-US" w:eastAsia="zh-CN"/>
          <w14:textFill>
            <w14:solidFill>
              <w14:schemeClr w14:val="tx1"/>
            </w14:solidFill>
          </w14:textFill>
        </w:rPr>
        <w:t>警卫</w:t>
      </w: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消防费</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（20.94万元）</w:t>
      </w:r>
    </w:p>
    <w:p w14:paraId="0E6AF0F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安全监管部为责任部门，</w:t>
      </w:r>
      <w:r>
        <w:rPr>
          <w:rFonts w:hint="eastAsia" w:ascii="仿宋_GB2312" w:eastAsia="仿宋_GB2312"/>
          <w:color w:val="000000" w:themeColor="text1"/>
          <w:sz w:val="32"/>
          <w:szCs w:val="32"/>
          <w:lang w:val="en-US" w:eastAsia="zh-CN"/>
          <w14:textFill>
            <w14:solidFill>
              <w14:schemeClr w14:val="tx1"/>
            </w14:solidFill>
          </w14:textFill>
        </w:rPr>
        <w:t>以</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当期预算指标</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当期</w:t>
      </w:r>
      <w:r>
        <w:rPr>
          <w:rFonts w:hint="eastAsia" w:ascii="仿宋_GB2312" w:hAnsi="宋体" w:eastAsia="仿宋_GB2312"/>
          <w:color w:val="000000" w:themeColor="text1"/>
          <w:sz w:val="32"/>
          <w:szCs w:val="32"/>
          <w:highlight w:val="none"/>
          <w14:textFill>
            <w14:solidFill>
              <w14:schemeClr w14:val="tx1"/>
            </w14:solidFill>
          </w14:textFill>
        </w:rPr>
        <w:t>消耗）×</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节约增加绩效</w:t>
      </w:r>
      <w:r>
        <w:rPr>
          <w:rFonts w:hint="eastAsia" w:ascii="仿宋_GB2312" w:eastAsia="仿宋_GB2312" w:cs="Times New Roman"/>
          <w:color w:val="000000" w:themeColor="text1"/>
          <w:sz w:val="32"/>
          <w:szCs w:val="32"/>
          <w:lang w:val="en-US" w:eastAsia="zh-CN"/>
          <w14:textFill>
            <w14:solidFill>
              <w14:schemeClr w14:val="tx1"/>
            </w14:solidFill>
          </w14:textFill>
        </w:rPr>
        <w:t>5</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%或超支扣绩效</w:t>
      </w:r>
      <w:r>
        <w:rPr>
          <w:rFonts w:hint="eastAsia" w:ascii="仿宋_GB2312" w:eastAsia="仿宋_GB2312" w:cs="Times New Roman"/>
          <w:color w:val="000000" w:themeColor="text1"/>
          <w:sz w:val="32"/>
          <w:szCs w:val="32"/>
          <w:lang w:val="en-US" w:eastAsia="zh-CN"/>
          <w14:textFill>
            <w14:solidFill>
              <w14:schemeClr w14:val="tx1"/>
            </w14:solidFill>
          </w14:textFill>
        </w:rPr>
        <w:t>2.5</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w:t>
      </w:r>
    </w:p>
    <w:p w14:paraId="4885EEB8">
      <w:pPr>
        <w:keepNext w:val="0"/>
        <w:keepLines w:val="0"/>
        <w:pageBreakBefore w:val="0"/>
        <w:widowControl w:val="0"/>
        <w:kinsoku/>
        <w:wordWrap/>
        <w:overflowPunct/>
        <w:topLinePunct w:val="0"/>
        <w:autoSpaceDE/>
        <w:autoSpaceDN/>
        <w:bidi w:val="0"/>
        <w:spacing w:line="560" w:lineRule="exact"/>
        <w:ind w:left="-141" w:leftChars="-67" w:right="-197" w:rightChars="-94" w:firstLine="643" w:firstLineChars="200"/>
        <w:rPr>
          <w:rFonts w:hint="eastAsia" w:ascii="仿宋_GB2312" w:hAnsi="宋体" w:eastAsia="仿宋_GB2312" w:cs="仿宋_GB2312"/>
          <w:bCs/>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（十</w:t>
      </w:r>
      <w:r>
        <w:rPr>
          <w:rFonts w:hint="eastAsia" w:ascii="仿宋_GB2312" w:eastAsia="仿宋_GB2312" w:cs="Times New Roman"/>
          <w:b/>
          <w:color w:val="000000" w:themeColor="text1"/>
          <w:sz w:val="32"/>
          <w:szCs w:val="32"/>
          <w:lang w:val="en-US" w:eastAsia="zh-CN"/>
          <w14:textFill>
            <w14:solidFill>
              <w14:schemeClr w14:val="tx1"/>
            </w14:solidFill>
          </w14:textFill>
        </w:rPr>
        <w:t>三</w:t>
      </w: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）单耗指标。</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做好生产流程精细化，按照工艺要求操作，严格控制单耗。</w:t>
      </w:r>
    </w:p>
    <w:p w14:paraId="5687E88B">
      <w:pPr>
        <w:keepNext w:val="0"/>
        <w:keepLines w:val="0"/>
        <w:pageBreakBefore w:val="0"/>
        <w:widowControl w:val="0"/>
        <w:kinsoku/>
        <w:wordWrap/>
        <w:overflowPunct/>
        <w:topLinePunct w:val="0"/>
        <w:autoSpaceDE/>
        <w:autoSpaceDN/>
        <w:bidi w:val="0"/>
        <w:adjustRightInd/>
        <w:spacing w:line="560" w:lineRule="exact"/>
        <w:ind w:left="-141" w:leftChars="-67" w:right="-197" w:rightChars="-94" w:firstLine="640" w:firstLineChars="200"/>
        <w:rPr>
          <w:rFonts w:hint="default" w:ascii="仿宋_GB2312" w:hAnsi="宋体" w:eastAsia="仿宋_GB2312" w:cs="Times New Roman"/>
          <w:color w:val="000000" w:themeColor="text1"/>
          <w:sz w:val="32"/>
          <w:szCs w:val="32"/>
          <w:highlight w:val="yellow"/>
          <w:lang w:val="en-US" w:eastAsia="zh-CN"/>
          <w14:textFill>
            <w14:solidFill>
              <w14:schemeClr w14:val="tx1"/>
            </w14:solidFill>
          </w14:textFill>
        </w:rPr>
      </w:pPr>
      <w:r>
        <w:rPr>
          <w:rFonts w:hint="eastAsia" w:ascii="仿宋_GB2312" w:hAnsi="宋体" w:eastAsia="仿宋_GB2312" w:cs="仿宋_GB2312"/>
          <w:bCs/>
          <w:color w:val="000000" w:themeColor="text1"/>
          <w:sz w:val="32"/>
          <w:szCs w:val="32"/>
          <w:lang w:val="en-US" w:eastAsia="zh-CN"/>
          <w14:textFill>
            <w14:solidFill>
              <w14:schemeClr w14:val="tx1"/>
            </w14:solidFill>
          </w14:textFill>
        </w:rPr>
        <w:t>1.吨甲醇原料煤（折标550</w:t>
      </w:r>
      <w:r>
        <w:rPr>
          <w:rFonts w:hint="eastAsia" w:ascii="仿宋_GB2312" w:hAnsi="宋体" w:eastAsia="仿宋_GB2312" w:cs="Times New Roman"/>
          <w:color w:val="000000" w:themeColor="text1"/>
          <w:sz w:val="32"/>
          <w:szCs w:val="32"/>
          <w:lang w:val="en-US" w:eastAsia="zh-CN"/>
          <w14:textFill>
            <w14:solidFill>
              <w14:schemeClr w14:val="tx1"/>
            </w14:solidFill>
          </w14:textFill>
        </w:rPr>
        <w:t>0大卡）单耗控制在</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1.58</w:t>
      </w:r>
    </w:p>
    <w:p w14:paraId="5526CDB8">
      <w:pPr>
        <w:keepNext w:val="0"/>
        <w:keepLines w:val="0"/>
        <w:pageBreakBefore w:val="0"/>
        <w:widowControl w:val="0"/>
        <w:kinsoku/>
        <w:wordWrap/>
        <w:overflowPunct/>
        <w:topLinePunct w:val="0"/>
        <w:autoSpaceDE/>
        <w:autoSpaceDN/>
        <w:bidi w:val="0"/>
        <w:adjustRightInd/>
        <w:spacing w:line="560" w:lineRule="exact"/>
        <w:ind w:left="-141" w:leftChars="-67" w:right="-197" w:rightChars="-94" w:firstLine="640" w:firstLineChars="200"/>
        <w:rPr>
          <w:rFonts w:hint="default" w:ascii="仿宋_GB2312" w:hAnsi="宋体" w:eastAsia="仿宋_GB2312" w:cs="Times New Roman"/>
          <w:color w:val="000000" w:themeColor="text1"/>
          <w:sz w:val="32"/>
          <w:szCs w:val="32"/>
          <w:lang w:val="en-US" w:eastAsia="zh-CN"/>
          <w14:textFill>
            <w14:solidFill>
              <w14:schemeClr w14:val="tx1"/>
            </w14:solidFill>
          </w14:textFill>
        </w:rPr>
      </w:pPr>
      <w:r>
        <w:rPr>
          <w:rFonts w:hint="eastAsia" w:ascii="仿宋_GB2312" w:hAnsi="宋体" w:eastAsia="仿宋_GB2312" w:cs="Times New Roman"/>
          <w:color w:val="000000" w:themeColor="text1"/>
          <w:sz w:val="32"/>
          <w:szCs w:val="32"/>
          <w:lang w:val="en-US" w:eastAsia="zh-CN"/>
          <w14:textFill>
            <w14:solidFill>
              <w14:schemeClr w14:val="tx1"/>
            </w14:solidFill>
          </w14:textFill>
        </w:rPr>
        <w:t>气化车间为责任单位，考核依据：（计划单耗－实际单耗）×当月甲醇产量×当月不含税原料煤平均单价×（</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完成增加</w:t>
      </w:r>
      <w:r>
        <w:rPr>
          <w:rFonts w:hint="eastAsia" w:ascii="仿宋_GB2312" w:hAnsi="宋体" w:eastAsia="仿宋_GB2312" w:cs="Times New Roman"/>
          <w:color w:val="000000" w:themeColor="text1"/>
          <w:sz w:val="32"/>
          <w:szCs w:val="32"/>
          <w:lang w:val="en-US" w:eastAsia="zh-CN"/>
          <w14:textFill>
            <w14:solidFill>
              <w14:schemeClr w14:val="tx1"/>
            </w14:solidFill>
          </w14:textFill>
        </w:rPr>
        <w:t>0.5%或</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未完成</w:t>
      </w:r>
      <w:r>
        <w:rPr>
          <w:rFonts w:hint="eastAsia" w:ascii="仿宋_GB2312" w:hAnsi="宋体" w:eastAsia="仿宋_GB2312" w:cs="Times New Roman"/>
          <w:color w:val="000000" w:themeColor="text1"/>
          <w:sz w:val="32"/>
          <w:szCs w:val="32"/>
          <w:lang w:val="en-US" w:eastAsia="zh-CN"/>
          <w14:textFill>
            <w14:solidFill>
              <w14:schemeClr w14:val="tx1"/>
            </w14:solidFill>
          </w14:textFill>
        </w:rPr>
        <w:t>扣0.25%）</w:t>
      </w:r>
    </w:p>
    <w:p w14:paraId="1E677E34">
      <w:pPr>
        <w:keepNext w:val="0"/>
        <w:keepLines w:val="0"/>
        <w:pageBreakBefore w:val="0"/>
        <w:widowControl w:val="0"/>
        <w:kinsoku/>
        <w:wordWrap/>
        <w:overflowPunct/>
        <w:topLinePunct w:val="0"/>
        <w:autoSpaceDE/>
        <w:autoSpaceDN/>
        <w:bidi w:val="0"/>
        <w:adjustRightInd/>
        <w:spacing w:line="560" w:lineRule="exact"/>
        <w:ind w:left="-141" w:leftChars="-67" w:right="-197" w:rightChars="-94" w:firstLine="640" w:firstLineChars="200"/>
        <w:rPr>
          <w:rFonts w:hint="default" w:ascii="仿宋_GB2312" w:hAnsi="宋体" w:eastAsia="仿宋_GB2312" w:cs="Times New Roman"/>
          <w:color w:val="000000" w:themeColor="text1"/>
          <w:sz w:val="32"/>
          <w:szCs w:val="32"/>
          <w:highlight w:val="yellow"/>
          <w:lang w:val="en-US" w:eastAsia="zh-CN"/>
          <w14:textFill>
            <w14:solidFill>
              <w14:schemeClr w14:val="tx1"/>
            </w14:solidFill>
          </w14:textFill>
        </w:rPr>
      </w:pPr>
      <w:r>
        <w:rPr>
          <w:rFonts w:hint="eastAsia" w:ascii="仿宋_GB2312" w:hAnsi="宋体" w:eastAsia="仿宋_GB2312" w:cs="Times New Roman"/>
          <w:color w:val="000000" w:themeColor="text1"/>
          <w:sz w:val="32"/>
          <w:szCs w:val="32"/>
          <w:lang w:val="en-US" w:eastAsia="zh-CN"/>
          <w14:textFill>
            <w14:solidFill>
              <w14:schemeClr w14:val="tx1"/>
            </w14:solidFill>
          </w14:textFill>
        </w:rPr>
        <w:t>2.吨甲醇动力煤（折标4300大卡）单耗控制在</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0.58</w:t>
      </w:r>
    </w:p>
    <w:p w14:paraId="5B598553">
      <w:pPr>
        <w:keepNext w:val="0"/>
        <w:keepLines w:val="0"/>
        <w:pageBreakBefore w:val="0"/>
        <w:widowControl w:val="0"/>
        <w:kinsoku/>
        <w:wordWrap/>
        <w:overflowPunct/>
        <w:topLinePunct w:val="0"/>
        <w:autoSpaceDE/>
        <w:autoSpaceDN/>
        <w:bidi w:val="0"/>
        <w:adjustRightInd/>
        <w:spacing w:line="560" w:lineRule="exact"/>
        <w:ind w:left="-141" w:leftChars="-67" w:right="-197" w:rightChars="-94" w:firstLine="640" w:firstLineChars="200"/>
        <w:rPr>
          <w:rFonts w:hint="default" w:ascii="仿宋_GB2312" w:hAnsi="宋体" w:eastAsia="仿宋_GB2312" w:cs="Times New Roman"/>
          <w:color w:val="000000" w:themeColor="text1"/>
          <w:sz w:val="32"/>
          <w:szCs w:val="32"/>
          <w:lang w:val="en-US" w:eastAsia="zh-CN"/>
          <w14:textFill>
            <w14:solidFill>
              <w14:schemeClr w14:val="tx1"/>
            </w14:solidFill>
          </w14:textFill>
        </w:rPr>
      </w:pPr>
      <w:r>
        <w:rPr>
          <w:rFonts w:hint="eastAsia" w:ascii="仿宋_GB2312" w:hAnsi="宋体" w:eastAsia="仿宋_GB2312" w:cs="Times New Roman"/>
          <w:color w:val="000000" w:themeColor="text1"/>
          <w:sz w:val="32"/>
          <w:szCs w:val="32"/>
          <w:lang w:val="en-US" w:eastAsia="zh-CN"/>
          <w14:textFill>
            <w14:solidFill>
              <w14:schemeClr w14:val="tx1"/>
            </w14:solidFill>
          </w14:textFill>
        </w:rPr>
        <w:t>动力车间为责任单位，考核依据：（计划单耗－实际单耗）×当月甲醇产量×当月不含税动力煤平均单价×（</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完成增加</w:t>
      </w:r>
      <w:r>
        <w:rPr>
          <w:rFonts w:hint="eastAsia" w:ascii="仿宋_GB2312" w:hAnsi="宋体" w:eastAsia="仿宋_GB2312" w:cs="Times New Roman"/>
          <w:color w:val="000000" w:themeColor="text1"/>
          <w:sz w:val="32"/>
          <w:szCs w:val="32"/>
          <w:lang w:val="en-US" w:eastAsia="zh-CN"/>
          <w14:textFill>
            <w14:solidFill>
              <w14:schemeClr w14:val="tx1"/>
            </w14:solidFill>
          </w14:textFill>
        </w:rPr>
        <w:t>0.5%或</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未完成</w:t>
      </w:r>
      <w:r>
        <w:rPr>
          <w:rFonts w:hint="eastAsia" w:ascii="仿宋_GB2312" w:hAnsi="宋体" w:eastAsia="仿宋_GB2312" w:cs="Times New Roman"/>
          <w:color w:val="000000" w:themeColor="text1"/>
          <w:sz w:val="32"/>
          <w:szCs w:val="32"/>
          <w:lang w:val="en-US" w:eastAsia="zh-CN"/>
          <w14:textFill>
            <w14:solidFill>
              <w14:schemeClr w14:val="tx1"/>
            </w14:solidFill>
          </w14:textFill>
        </w:rPr>
        <w:t>扣0.25%）</w:t>
      </w:r>
    </w:p>
    <w:p w14:paraId="372714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bCs/>
          <w:color w:val="000000" w:themeColor="text1"/>
          <w:sz w:val="32"/>
          <w:szCs w:val="32"/>
          <w:highlight w:val="yellow"/>
          <w:lang w:val="en-US" w:eastAsia="zh-CN"/>
          <w14:textFill>
            <w14:solidFill>
              <w14:schemeClr w14:val="tx1"/>
            </w14:solidFill>
          </w14:textFill>
        </w:rPr>
      </w:pPr>
      <w:r>
        <w:rPr>
          <w:rFonts w:hint="eastAsia" w:ascii="仿宋_GB2312" w:hAnsi="宋体" w:eastAsia="仿宋_GB2312" w:cs="仿宋_GB2312"/>
          <w:bCs/>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lang w:val="en-US" w:eastAsia="zh-CN"/>
          <w14:textFill>
            <w14:solidFill>
              <w14:schemeClr w14:val="tx1"/>
            </w14:solidFill>
          </w14:textFill>
        </w:rPr>
        <w:t>煤浆浓度由60%提高到60.5%以上</w:t>
      </w:r>
      <w:r>
        <w:rPr>
          <w:rFonts w:hint="eastAsia" w:ascii="仿宋_GB2312" w:eastAsia="仿宋_GB2312"/>
          <w:color w:val="000000" w:themeColor="text1"/>
          <w:sz w:val="32"/>
          <w:szCs w:val="32"/>
          <w:highlight w:val="none"/>
          <w:lang w:val="en-US" w:eastAsia="zh-CN"/>
          <w14:textFill>
            <w14:solidFill>
              <w14:schemeClr w14:val="tx1"/>
            </w14:solidFill>
          </w14:textFill>
        </w:rPr>
        <w:t>（</w:t>
      </w:r>
      <w:r>
        <w:rPr>
          <w:rFonts w:hint="eastAsia" w:ascii="仿宋_GB2312" w:hAnsi="宋体" w:eastAsia="仿宋_GB2312" w:cs="仿宋_GB2312"/>
          <w:bCs/>
          <w:color w:val="000000" w:themeColor="text1"/>
          <w:sz w:val="32"/>
          <w:szCs w:val="32"/>
          <w:highlight w:val="none"/>
          <w:lang w:val="en-US" w:eastAsia="zh-CN"/>
          <w14:textFill>
            <w14:solidFill>
              <w14:schemeClr w14:val="tx1"/>
            </w14:solidFill>
          </w14:textFill>
        </w:rPr>
        <w:t>在5-10月60.50%以上，11月-4月60%以上</w:t>
      </w:r>
      <w:r>
        <w:rPr>
          <w:rFonts w:hint="eastAsia" w:ascii="仿宋_GB2312" w:eastAsia="仿宋_GB2312"/>
          <w:color w:val="000000" w:themeColor="text1"/>
          <w:sz w:val="32"/>
          <w:szCs w:val="32"/>
          <w:highlight w:val="none"/>
          <w:lang w:val="en-US" w:eastAsia="zh-CN"/>
          <w14:textFill>
            <w14:solidFill>
              <w14:schemeClr w14:val="tx1"/>
            </w14:solidFill>
          </w14:textFill>
        </w:rPr>
        <w:t>）</w:t>
      </w:r>
    </w:p>
    <w:p w14:paraId="240684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bCs/>
          <w:color w:val="000000" w:themeColor="text1"/>
          <w:sz w:val="32"/>
          <w:szCs w:val="32"/>
          <w:lang w:val="en-US" w:eastAsia="zh-CN"/>
          <w14:textFill>
            <w14:solidFill>
              <w14:schemeClr w14:val="tx1"/>
            </w14:solidFill>
          </w14:textFill>
        </w:rPr>
      </w:pPr>
      <w:r>
        <w:rPr>
          <w:rFonts w:hint="eastAsia" w:ascii="仿宋_GB2312" w:hAnsi="宋体" w:eastAsia="仿宋_GB2312" w:cs="仿宋_GB2312"/>
          <w:bCs/>
          <w:color w:val="000000" w:themeColor="text1"/>
          <w:sz w:val="32"/>
          <w:szCs w:val="32"/>
          <w:lang w:val="en-US" w:eastAsia="zh-CN"/>
          <w14:textFill>
            <w14:solidFill>
              <w14:schemeClr w14:val="tx1"/>
            </w14:solidFill>
          </w14:textFill>
        </w:rPr>
        <w:t>气化车间为责任单位，</w:t>
      </w:r>
      <w:r>
        <w:rPr>
          <w:rFonts w:hint="eastAsia" w:ascii="仿宋_GB2312" w:hAnsi="宋体" w:eastAsia="仿宋_GB2312" w:cs="Times New Roman"/>
          <w:color w:val="000000" w:themeColor="text1"/>
          <w:sz w:val="32"/>
          <w:szCs w:val="32"/>
          <w:lang w:val="en-US" w:eastAsia="zh-CN"/>
          <w14:textFill>
            <w14:solidFill>
              <w14:schemeClr w14:val="tx1"/>
            </w14:solidFill>
          </w14:textFill>
        </w:rPr>
        <w:t>考核依据：</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每上升0.01增加绩效60元，每下降0.01扣减绩效30元</w:t>
      </w:r>
    </w:p>
    <w:p w14:paraId="5F30BF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bCs/>
          <w:color w:val="000000" w:themeColor="text1"/>
          <w:sz w:val="32"/>
          <w:szCs w:val="32"/>
          <w:lang w:val="en-US" w:eastAsia="zh-CN"/>
          <w14:textFill>
            <w14:solidFill>
              <w14:schemeClr w14:val="tx1"/>
            </w14:solidFill>
          </w14:textFill>
        </w:rPr>
      </w:pPr>
      <w:r>
        <w:rPr>
          <w:rFonts w:hint="eastAsia" w:ascii="仿宋_GB2312" w:hAnsi="宋体" w:eastAsia="仿宋_GB2312" w:cs="仿宋_GB2312"/>
          <w:bCs/>
          <w:color w:val="000000" w:themeColor="text1"/>
          <w:sz w:val="32"/>
          <w:szCs w:val="32"/>
          <w:lang w:val="en-US" w:eastAsia="zh-CN"/>
          <w14:textFill>
            <w14:solidFill>
              <w14:schemeClr w14:val="tx1"/>
            </w14:solidFill>
          </w14:textFill>
        </w:rPr>
        <w:t>4.把控动力煤消耗量提高产蒸汽量，月度一吨动力煤产蒸汽不低于5.8吨。</w:t>
      </w:r>
    </w:p>
    <w:p w14:paraId="592D68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bCs/>
          <w:color w:val="000000" w:themeColor="text1"/>
          <w:sz w:val="32"/>
          <w:szCs w:val="32"/>
          <w:lang w:val="en-US" w:eastAsia="zh-CN"/>
          <w14:textFill>
            <w14:solidFill>
              <w14:schemeClr w14:val="tx1"/>
            </w14:solidFill>
          </w14:textFill>
        </w:rPr>
      </w:pPr>
      <w:r>
        <w:rPr>
          <w:rFonts w:hint="eastAsia" w:ascii="仿宋_GB2312" w:hAnsi="宋体" w:eastAsia="仿宋_GB2312" w:cs="Times New Roman"/>
          <w:color w:val="000000" w:themeColor="text1"/>
          <w:sz w:val="32"/>
          <w:szCs w:val="32"/>
          <w:lang w:val="en-US" w:eastAsia="zh-CN"/>
          <w14:textFill>
            <w14:solidFill>
              <w14:schemeClr w14:val="tx1"/>
            </w14:solidFill>
          </w14:textFill>
        </w:rPr>
        <w:t>动力车间为责任单位，考核依据：</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（当月动力煤考核计划量－实际消耗动力煤量）×动力煤平均价（不含税）×（节约动力煤增加0.5%或未完成扣0.25%）</w:t>
      </w:r>
    </w:p>
    <w:p w14:paraId="63291C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bCs/>
          <w:color w:val="000000" w:themeColor="text1"/>
          <w:sz w:val="32"/>
          <w:szCs w:val="32"/>
          <w:lang w:val="en-US" w:eastAsia="zh-CN"/>
          <w14:textFill>
            <w14:solidFill>
              <w14:schemeClr w14:val="tx1"/>
            </w14:solidFill>
          </w14:textFill>
        </w:rPr>
      </w:pPr>
      <w:r>
        <w:rPr>
          <w:rFonts w:hint="eastAsia" w:ascii="仿宋_GB2312" w:hAnsi="宋体" w:eastAsia="仿宋_GB2312" w:cs="仿宋_GB2312"/>
          <w:bCs/>
          <w:color w:val="000000" w:themeColor="text1"/>
          <w:sz w:val="32"/>
          <w:szCs w:val="32"/>
          <w:lang w:val="en-US" w:eastAsia="zh-CN"/>
          <w14:textFill>
            <w14:solidFill>
              <w14:schemeClr w14:val="tx1"/>
            </w14:solidFill>
          </w14:textFill>
        </w:rPr>
        <w:t xml:space="preserve">当月动力煤考核计划量 = 当月实际蒸汽产量/一吨动力煤产5.8吨蒸汽 </w:t>
      </w:r>
    </w:p>
    <w:p w14:paraId="06BC22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bCs/>
          <w:color w:val="000000" w:themeColor="text1"/>
          <w:sz w:val="32"/>
          <w:szCs w:val="32"/>
          <w:lang w:val="en-US" w:eastAsia="zh-CN"/>
          <w14:textFill>
            <w14:solidFill>
              <w14:schemeClr w14:val="tx1"/>
            </w14:solidFill>
          </w14:textFill>
        </w:rPr>
      </w:pPr>
      <w:r>
        <w:rPr>
          <w:rFonts w:hint="eastAsia" w:ascii="仿宋_GB2312" w:hAnsi="宋体" w:eastAsia="仿宋_GB2312" w:cs="仿宋_GB2312"/>
          <w:bCs/>
          <w:color w:val="000000" w:themeColor="text1"/>
          <w:sz w:val="32"/>
          <w:szCs w:val="32"/>
          <w:lang w:val="en-US" w:eastAsia="zh-CN"/>
          <w14:textFill>
            <w14:solidFill>
              <w14:schemeClr w14:val="tx1"/>
            </w14:solidFill>
          </w14:textFill>
        </w:rPr>
        <w:t>5.吨甲醇原水年度平均消耗</w:t>
      </w:r>
      <w:r>
        <w:rPr>
          <w:rFonts w:hint="eastAsia" w:ascii="仿宋_GB2312" w:hAnsi="宋体" w:eastAsia="仿宋_GB2312" w:cs="仿宋_GB2312"/>
          <w:bCs/>
          <w:color w:val="000000" w:themeColor="text1"/>
          <w:sz w:val="32"/>
          <w:szCs w:val="32"/>
          <w:highlight w:val="none"/>
          <w:lang w:val="en-US" w:eastAsia="zh-CN"/>
          <w14:textFill>
            <w14:solidFill>
              <w14:schemeClr w14:val="tx1"/>
            </w14:solidFill>
          </w14:textFill>
        </w:rPr>
        <w:t>5.70</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吨（含生活用水）以下。</w:t>
      </w:r>
    </w:p>
    <w:p w14:paraId="02D2D7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bCs/>
          <w:color w:val="000000" w:themeColor="text1"/>
          <w:sz w:val="32"/>
          <w:szCs w:val="32"/>
          <w:lang w:val="en-US" w:eastAsia="zh-CN"/>
          <w14:textFill>
            <w14:solidFill>
              <w14:schemeClr w14:val="tx1"/>
            </w14:solidFill>
          </w14:textFill>
        </w:rPr>
      </w:pPr>
      <w:r>
        <w:rPr>
          <w:rFonts w:hint="eastAsia" w:ascii="仿宋_GB2312" w:hAnsi="宋体" w:eastAsia="仿宋_GB2312" w:cs="仿宋_GB2312"/>
          <w:bCs/>
          <w:color w:val="000000" w:themeColor="text1"/>
          <w:sz w:val="32"/>
          <w:szCs w:val="32"/>
          <w:lang w:val="en-US" w:eastAsia="zh-CN"/>
          <w14:textFill>
            <w14:solidFill>
              <w14:schemeClr w14:val="tx1"/>
            </w14:solidFill>
          </w14:textFill>
        </w:rPr>
        <w:t>水处理车间为责任单位，考核依据：</w:t>
      </w:r>
      <w:r>
        <w:rPr>
          <w:rFonts w:hint="eastAsia" w:ascii="仿宋_GB2312" w:hAnsi="宋体" w:eastAsia="仿宋_GB2312" w:cs="Times New Roman"/>
          <w:color w:val="000000" w:themeColor="text1"/>
          <w:sz w:val="32"/>
          <w:szCs w:val="32"/>
          <w:lang w:val="en-US" w:eastAsia="zh-CN"/>
          <w14:textFill>
            <w14:solidFill>
              <w14:schemeClr w14:val="tx1"/>
            </w14:solidFill>
          </w14:textFill>
        </w:rPr>
        <w:t>（当月计划单耗－实际单耗）</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×当月甲醇产量×5.05元/吨（不含税）×（节约增加2%或未完成扣1%）</w:t>
      </w:r>
    </w:p>
    <w:p w14:paraId="009BB5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bCs/>
          <w:color w:val="000000" w:themeColor="text1"/>
          <w:sz w:val="32"/>
          <w:szCs w:val="32"/>
          <w:lang w:val="en-US" w:eastAsia="zh-CN"/>
          <w14:textFill>
            <w14:solidFill>
              <w14:schemeClr w14:val="tx1"/>
            </w14:solidFill>
          </w14:textFill>
        </w:rPr>
      </w:pPr>
      <w:r>
        <w:rPr>
          <w:rFonts w:hint="eastAsia" w:ascii="仿宋_GB2312" w:hAnsi="宋体" w:eastAsia="仿宋_GB2312" w:cs="仿宋_GB2312"/>
          <w:bCs/>
          <w:color w:val="000000" w:themeColor="text1"/>
          <w:sz w:val="32"/>
          <w:szCs w:val="32"/>
          <w:lang w:val="en-US" w:eastAsia="zh-CN"/>
          <w14:textFill>
            <w14:solidFill>
              <w14:schemeClr w14:val="tx1"/>
            </w14:solidFill>
          </w14:textFill>
        </w:rPr>
        <w:t>6.空分送氧气量及时调整装置负荷达到蒸汽消耗最低的目的，低于每千NM3制氧耗用蒸汽量</w:t>
      </w:r>
      <w:r>
        <w:rPr>
          <w:rFonts w:hint="eastAsia" w:ascii="仿宋_GB2312" w:hAnsi="宋体" w:eastAsia="仿宋_GB2312" w:cs="仿宋_GB2312"/>
          <w:bCs/>
          <w:color w:val="000000" w:themeColor="text1"/>
          <w:sz w:val="32"/>
          <w:szCs w:val="32"/>
          <w:highlight w:val="none"/>
          <w:lang w:val="en-US" w:eastAsia="zh-CN"/>
          <w14:textFill>
            <w14:solidFill>
              <w14:schemeClr w14:val="tx1"/>
            </w14:solidFill>
          </w14:textFill>
        </w:rPr>
        <w:t>3.05</w:t>
      </w:r>
    </w:p>
    <w:p w14:paraId="525261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bCs/>
          <w:color w:val="000000" w:themeColor="text1"/>
          <w:sz w:val="32"/>
          <w:szCs w:val="32"/>
          <w:lang w:val="en-US" w:eastAsia="zh-CN"/>
          <w14:textFill>
            <w14:solidFill>
              <w14:schemeClr w14:val="tx1"/>
            </w14:solidFill>
          </w14:textFill>
        </w:rPr>
      </w:pPr>
      <w:r>
        <w:rPr>
          <w:rFonts w:hint="eastAsia" w:ascii="仿宋_GB2312" w:hAnsi="宋体" w:eastAsia="仿宋_GB2312" w:cs="仿宋_GB2312"/>
          <w:bCs/>
          <w:color w:val="000000" w:themeColor="text1"/>
          <w:sz w:val="32"/>
          <w:szCs w:val="32"/>
          <w:lang w:val="en-US" w:eastAsia="zh-CN"/>
          <w14:textFill>
            <w14:solidFill>
              <w14:schemeClr w14:val="tx1"/>
            </w14:solidFill>
          </w14:textFill>
        </w:rPr>
        <w:t>空分车间为责任单位，考核依据：月度实际制氧量×每千Nm³制氧耗用蒸汽量3.05－实际消耗蒸汽量）×蒸汽售价120元/吨（不含税）×（完成增加0.5%或未完成扣0.25%）</w:t>
      </w:r>
    </w:p>
    <w:p w14:paraId="623357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bCs/>
          <w:color w:val="000000" w:themeColor="text1"/>
          <w:sz w:val="32"/>
          <w:szCs w:val="32"/>
          <w:lang w:val="en-US" w:eastAsia="zh-CN"/>
          <w14:textFill>
            <w14:solidFill>
              <w14:schemeClr w14:val="tx1"/>
            </w14:solidFill>
          </w14:textFill>
        </w:rPr>
      </w:pPr>
      <w:r>
        <w:rPr>
          <w:rFonts w:hint="eastAsia" w:ascii="仿宋_GB2312" w:hAnsi="宋体" w:eastAsia="仿宋_GB2312" w:cs="仿宋_GB2312"/>
          <w:bCs/>
          <w:color w:val="000000" w:themeColor="text1"/>
          <w:sz w:val="32"/>
          <w:szCs w:val="32"/>
          <w:lang w:val="en-US" w:eastAsia="zh-CN"/>
          <w14:textFill>
            <w14:solidFill>
              <w14:schemeClr w14:val="tx1"/>
            </w14:solidFill>
          </w14:textFill>
        </w:rPr>
        <w:t>7.调整氢碳比控制范围，降低吨甲醇净化气消耗</w:t>
      </w:r>
      <w:r>
        <w:rPr>
          <w:rFonts w:hint="eastAsia" w:ascii="仿宋" w:hAnsi="仿宋" w:eastAsia="仿宋" w:cs="仿宋"/>
          <w:color w:val="000000" w:themeColor="text1"/>
          <w:spacing w:val="-5"/>
          <w:sz w:val="31"/>
          <w:szCs w:val="31"/>
          <w:lang w:val="en-US" w:eastAsia="zh-CN"/>
          <w14:textFill>
            <w14:solidFill>
              <w14:schemeClr w14:val="tx1"/>
            </w14:solidFill>
          </w14:textFill>
        </w:rPr>
        <w:t>。</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甲醇耗用净化气量基准v 值低于</w:t>
      </w:r>
      <w:r>
        <w:rPr>
          <w:rFonts w:hint="eastAsia" w:ascii="仿宋_GB2312" w:hAnsi="宋体" w:eastAsia="仿宋_GB2312" w:cs="仿宋_GB2312"/>
          <w:bCs/>
          <w:color w:val="000000" w:themeColor="text1"/>
          <w:sz w:val="32"/>
          <w:szCs w:val="32"/>
          <w:highlight w:val="none"/>
          <w:lang w:val="en-US" w:eastAsia="zh-CN"/>
          <w14:textFill>
            <w14:solidFill>
              <w14:schemeClr w14:val="tx1"/>
            </w14:solidFill>
          </w14:textFill>
        </w:rPr>
        <w:t>2440</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Nm³/吨。</w:t>
      </w:r>
    </w:p>
    <w:p w14:paraId="2FEF615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仿宋_GB2312"/>
          <w:bCs/>
          <w:color w:val="000000" w:themeColor="text1"/>
          <w:sz w:val="32"/>
          <w:szCs w:val="32"/>
          <w:lang w:val="en-US" w:eastAsia="zh-CN"/>
          <w14:textFill>
            <w14:solidFill>
              <w14:schemeClr w14:val="tx1"/>
            </w14:solidFill>
          </w14:textFill>
        </w:rPr>
      </w:pPr>
      <w:r>
        <w:rPr>
          <w:rFonts w:hint="eastAsia" w:ascii="仿宋_GB2312" w:hAnsi="宋体" w:eastAsia="仿宋_GB2312" w:cs="仿宋_GB2312"/>
          <w:bCs/>
          <w:color w:val="000000" w:themeColor="text1"/>
          <w:sz w:val="32"/>
          <w:szCs w:val="32"/>
          <w:lang w:val="en-US" w:eastAsia="zh-CN"/>
          <w14:textFill>
            <w14:solidFill>
              <w14:schemeClr w14:val="tx1"/>
            </w14:solidFill>
          </w14:textFill>
        </w:rPr>
        <w:t>净化合成车间为责任单位，考核依据：（甲醇耗用净化气量基准v 值2440Nm³/吨－净化气实际消耗量÷实际精甲醇产量）×{（完成按当月不含税甲醇售价×2%）或（未完成按当月不含税甲醇售价×1%）}。</w:t>
      </w:r>
    </w:p>
    <w:p w14:paraId="21367060">
      <w:pPr>
        <w:keepNext w:val="0"/>
        <w:keepLines w:val="0"/>
        <w:pageBreakBefore w:val="0"/>
        <w:widowControl w:val="0"/>
        <w:kinsoku/>
        <w:wordWrap/>
        <w:overflowPunct/>
        <w:topLinePunct w:val="0"/>
        <w:autoSpaceDE/>
        <w:autoSpaceDN/>
        <w:bidi w:val="0"/>
        <w:adjustRightInd/>
        <w:snapToGrid/>
        <w:spacing w:line="560" w:lineRule="exact"/>
        <w:ind w:left="-359" w:leftChars="-171" w:firstLine="643" w:firstLineChars="200"/>
        <w:textAlignment w:val="auto"/>
        <w:rPr>
          <w:rFonts w:hint="default" w:ascii="仿宋_GB2312" w:hAnsi="Times New Roman" w:eastAsia="仿宋_GB2312" w:cs="Times New Roman"/>
          <w:b/>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color w:val="000000" w:themeColor="text1"/>
          <w:sz w:val="32"/>
          <w:szCs w:val="32"/>
          <w:lang w:val="zh-CN" w:eastAsia="zh-CN"/>
          <w14:textFill>
            <w14:solidFill>
              <w14:schemeClr w14:val="tx1"/>
            </w14:solidFill>
          </w14:textFill>
        </w:rPr>
        <w:t>（</w:t>
      </w: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十</w:t>
      </w:r>
      <w:r>
        <w:rPr>
          <w:rFonts w:hint="eastAsia" w:ascii="仿宋_GB2312" w:eastAsia="仿宋_GB2312" w:cs="Times New Roman"/>
          <w:b/>
          <w:color w:val="000000" w:themeColor="text1"/>
          <w:sz w:val="32"/>
          <w:szCs w:val="32"/>
          <w:lang w:val="en-US" w:eastAsia="zh-CN"/>
          <w14:textFill>
            <w14:solidFill>
              <w14:schemeClr w14:val="tx1"/>
            </w14:solidFill>
          </w14:textFill>
        </w:rPr>
        <w:t>四</w:t>
      </w:r>
      <w:r>
        <w:rPr>
          <w:rFonts w:hint="eastAsia" w:ascii="仿宋_GB2312" w:hAnsi="Times New Roman" w:eastAsia="仿宋_GB2312" w:cs="Times New Roman"/>
          <w:b/>
          <w:color w:val="000000" w:themeColor="text1"/>
          <w:sz w:val="32"/>
          <w:szCs w:val="32"/>
          <w:lang w:val="zh-CN" w:eastAsia="zh-CN"/>
          <w14:textFill>
            <w14:solidFill>
              <w14:schemeClr w14:val="tx1"/>
            </w14:solidFill>
          </w14:textFill>
        </w:rPr>
        <w:t>）</w:t>
      </w: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修旧利废</w:t>
      </w:r>
    </w:p>
    <w:p w14:paraId="7E2FC073">
      <w:pPr>
        <w:keepNext w:val="0"/>
        <w:keepLines w:val="0"/>
        <w:pageBreakBefore w:val="0"/>
        <w:widowControl w:val="0"/>
        <w:kinsoku/>
        <w:wordWrap/>
        <w:overflowPunct/>
        <w:topLinePunct w:val="0"/>
        <w:autoSpaceDE/>
        <w:autoSpaceDN/>
        <w:bidi w:val="0"/>
        <w:adjustRightInd/>
        <w:snapToGrid/>
        <w:spacing w:line="560" w:lineRule="exact"/>
        <w:ind w:left="-359" w:leftChars="-171" w:firstLine="640" w:firstLineChars="200"/>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1.交旧兑现标准。</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所有交旧物资一律按0.3元/斤增加绩效。</w:t>
      </w:r>
    </w:p>
    <w:p w14:paraId="5E08E9D5">
      <w:pPr>
        <w:keepNext w:val="0"/>
        <w:keepLines w:val="0"/>
        <w:pageBreakBefore w:val="0"/>
        <w:widowControl w:val="0"/>
        <w:kinsoku/>
        <w:wordWrap/>
        <w:overflowPunct/>
        <w:topLinePunct w:val="0"/>
        <w:autoSpaceDE/>
        <w:autoSpaceDN/>
        <w:bidi w:val="0"/>
        <w:adjustRightInd/>
        <w:snapToGrid/>
        <w:spacing w:line="560" w:lineRule="exact"/>
        <w:ind w:left="-359" w:leftChars="-171"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2.修旧利废计算标准。</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所有的废旧物资修复，经验收合格后并投入使用1个月以上；可以按单项修旧利废工作经济效益测算：修旧利废的价值=目前账面价值（或市场估值）</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20%-修理费（投入材料、人工等费用）；单项修旧利废工作考核结算最高额度不超过3000元。</w:t>
      </w:r>
    </w:p>
    <w:p w14:paraId="6B470F3B">
      <w:pPr>
        <w:keepNext w:val="0"/>
        <w:keepLines w:val="0"/>
        <w:pageBreakBefore w:val="0"/>
        <w:widowControl w:val="0"/>
        <w:kinsoku/>
        <w:wordWrap/>
        <w:overflowPunct/>
        <w:topLinePunct w:val="0"/>
        <w:autoSpaceDE/>
        <w:autoSpaceDN/>
        <w:bidi w:val="0"/>
        <w:adjustRightInd/>
        <w:snapToGrid/>
        <w:spacing w:line="560" w:lineRule="exact"/>
        <w:ind w:left="-359" w:leftChars="-171" w:firstLine="640" w:firstLineChars="200"/>
        <w:textAlignment w:val="auto"/>
        <w:rPr>
          <w:rFonts w:hint="eastAsia" w:ascii="仿宋_GB2312" w:hAnsi="仿宋_GB2312" w:eastAsia="仿宋_GB2312" w:cs="仿宋_GB2312"/>
          <w:color w:val="000000" w:themeColor="text1"/>
          <w:sz w:val="32"/>
          <w:szCs w:val="40"/>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废旧材料自制加工成新物资，按原值（或测算价值）的 40%计算或新材料自制加工新物资按原值的20%-投入部分材料、人工等费用计算。单项修旧利废工作考核结算最高额度不超过3000元。</w:t>
      </w:r>
    </w:p>
    <w:p w14:paraId="6E7D6481">
      <w:pPr>
        <w:keepNext w:val="0"/>
        <w:keepLines w:val="0"/>
        <w:pageBreakBefore w:val="0"/>
        <w:widowControl w:val="0"/>
        <w:kinsoku/>
        <w:wordWrap/>
        <w:overflowPunct/>
        <w:topLinePunct w:val="0"/>
        <w:autoSpaceDE/>
        <w:autoSpaceDN/>
        <w:bidi w:val="0"/>
        <w:adjustRightInd/>
        <w:spacing w:line="560" w:lineRule="exact"/>
        <w:ind w:left="-141" w:leftChars="-67" w:right="-197" w:rightChars="-94" w:firstLine="643" w:firstLineChars="200"/>
        <w:rPr>
          <w:rFonts w:hint="eastAsia" w:ascii="仿宋_GB2312" w:hAnsi="仿宋_GB2312" w:eastAsia="仿宋_GB2312"/>
          <w:i w:val="0"/>
          <w:iCs w:val="0"/>
          <w:color w:val="000000" w:themeColor="text1"/>
          <w:kern w:val="0"/>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（十</w:t>
      </w:r>
      <w:r>
        <w:rPr>
          <w:rFonts w:hint="eastAsia" w:ascii="仿宋_GB2312" w:eastAsia="仿宋_GB2312" w:cs="Times New Roman"/>
          <w:b/>
          <w:color w:val="000000" w:themeColor="text1"/>
          <w:sz w:val="32"/>
          <w:szCs w:val="32"/>
          <w:lang w:val="en-US" w:eastAsia="zh-CN"/>
          <w14:textFill>
            <w14:solidFill>
              <w14:schemeClr w14:val="tx1"/>
            </w14:solidFill>
          </w14:textFill>
        </w:rPr>
        <w:t>五</w:t>
      </w: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）单项工程发包制。</w:t>
      </w:r>
      <w:r>
        <w:rPr>
          <w:rFonts w:hint="eastAsia" w:ascii="仿宋_GB2312" w:hAnsi="宋体" w:eastAsia="仿宋_GB2312"/>
          <w:color w:val="000000" w:themeColor="text1"/>
          <w:sz w:val="32"/>
          <w:szCs w:val="32"/>
          <w:lang w:val="en-US" w:eastAsia="zh-CN"/>
          <w14:textFill>
            <w14:solidFill>
              <w14:schemeClr w14:val="tx1"/>
            </w14:solidFill>
          </w14:textFill>
        </w:rPr>
        <w:t>公司内部突发紧急零星杂活或公司安排、发包的自营工程，工程结束、验收合格后，按照公司</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《自营工程管理办法》</w:t>
      </w:r>
      <w:r>
        <w:rPr>
          <w:rFonts w:hint="eastAsia" w:ascii="仿宋_GB2312" w:hAnsi="宋体" w:eastAsia="仿宋_GB2312"/>
          <w:color w:val="000000" w:themeColor="text1"/>
          <w:sz w:val="32"/>
          <w:szCs w:val="32"/>
          <w:lang w:val="en-US" w:eastAsia="zh-CN"/>
          <w14:textFill>
            <w14:solidFill>
              <w14:schemeClr w14:val="tx1"/>
            </w14:solidFill>
          </w14:textFill>
        </w:rPr>
        <w:t>执行、兑现。</w:t>
      </w:r>
    </w:p>
    <w:p w14:paraId="4183428B">
      <w:pPr>
        <w:keepNext w:val="0"/>
        <w:keepLines w:val="0"/>
        <w:pageBreakBefore w:val="0"/>
        <w:widowControl w:val="0"/>
        <w:kinsoku/>
        <w:wordWrap/>
        <w:overflowPunct/>
        <w:topLinePunct w:val="0"/>
        <w:autoSpaceDE/>
        <w:autoSpaceDN/>
        <w:bidi w:val="0"/>
        <w:adjustRightInd/>
        <w:spacing w:line="560" w:lineRule="exact"/>
        <w:ind w:left="-141" w:leftChars="-67" w:right="-197" w:rightChars="-94" w:firstLine="643" w:firstLineChars="200"/>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（十</w:t>
      </w:r>
      <w:r>
        <w:rPr>
          <w:rFonts w:hint="eastAsia" w:ascii="仿宋_GB2312" w:eastAsia="仿宋_GB2312" w:cs="Times New Roman"/>
          <w:b/>
          <w:color w:val="000000" w:themeColor="text1"/>
          <w:sz w:val="32"/>
          <w:szCs w:val="32"/>
          <w:lang w:val="en-US" w:eastAsia="zh-CN"/>
          <w14:textFill>
            <w14:solidFill>
              <w14:schemeClr w14:val="tx1"/>
            </w14:solidFill>
          </w14:textFill>
        </w:rPr>
        <w:t>六</w:t>
      </w: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）用电检查处罚</w:t>
      </w:r>
    </w:p>
    <w:p w14:paraId="4BBE706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pPr>
      <w:r>
        <w:rPr>
          <w:rFonts w:hint="eastAsia" w:ascii="仿宋_GB2312" w:hAnsi="仿宋_GB2312" w:eastAsia="仿宋_GB2312"/>
          <w:color w:val="000000" w:themeColor="text1"/>
          <w:sz w:val="32"/>
          <w:szCs w:val="32"/>
          <w:lang w:val="en-US" w:eastAsia="zh-CN"/>
          <w14:textFill>
            <w14:solidFill>
              <w14:schemeClr w14:val="tx1"/>
            </w14:solidFill>
          </w14:textFill>
        </w:rPr>
        <w:t>违反用电管理办法</w:t>
      </w:r>
      <w:r>
        <w:rPr>
          <w:rFonts w:hint="eastAsia" w:ascii="仿宋_GB2312" w:hAnsi="仿宋_GB2312" w:eastAsia="仿宋_GB2312"/>
          <w:color w:val="000000" w:themeColor="text1"/>
          <w:sz w:val="32"/>
          <w:szCs w:val="32"/>
          <w14:textFill>
            <w14:solidFill>
              <w14:schemeClr w14:val="tx1"/>
            </w14:solidFill>
          </w14:textFill>
        </w:rPr>
        <w:t>扣除相关责任人</w:t>
      </w:r>
      <w:r>
        <w:rPr>
          <w:rFonts w:ascii="仿宋_GB2312" w:hAnsi="仿宋_GB2312" w:eastAsia="仿宋_GB2312"/>
          <w:color w:val="000000" w:themeColor="text1"/>
          <w:sz w:val="32"/>
          <w:szCs w:val="32"/>
          <w14:textFill>
            <w14:solidFill>
              <w14:schemeClr w14:val="tx1"/>
            </w14:solidFill>
          </w14:textFill>
        </w:rPr>
        <w:t>50-</w:t>
      </w:r>
      <w:r>
        <w:rPr>
          <w:rFonts w:hint="eastAsia" w:ascii="仿宋_GB2312" w:hAnsi="仿宋_GB2312" w:eastAsia="仿宋_GB2312"/>
          <w:color w:val="000000" w:themeColor="text1"/>
          <w:sz w:val="32"/>
          <w:szCs w:val="32"/>
          <w:lang w:val="en-US" w:eastAsia="zh-CN"/>
          <w14:textFill>
            <w14:solidFill>
              <w14:schemeClr w14:val="tx1"/>
            </w14:solidFill>
          </w14:textFill>
        </w:rPr>
        <w:t>5</w:t>
      </w:r>
      <w:r>
        <w:rPr>
          <w:rFonts w:ascii="仿宋_GB2312" w:hAnsi="仿宋_GB2312" w:eastAsia="仿宋_GB2312"/>
          <w:color w:val="000000" w:themeColor="text1"/>
          <w:sz w:val="32"/>
          <w:szCs w:val="32"/>
          <w14:textFill>
            <w14:solidFill>
              <w14:schemeClr w14:val="tx1"/>
            </w14:solidFill>
          </w14:textFill>
        </w:rPr>
        <w:t>00</w:t>
      </w:r>
      <w:r>
        <w:rPr>
          <w:rFonts w:hint="eastAsia" w:ascii="仿宋_GB2312" w:hAnsi="仿宋_GB2312" w:eastAsia="仿宋_GB2312"/>
          <w:color w:val="000000" w:themeColor="text1"/>
          <w:sz w:val="32"/>
          <w:szCs w:val="32"/>
          <w14:textFill>
            <w14:solidFill>
              <w14:schemeClr w14:val="tx1"/>
            </w14:solidFill>
          </w14:textFill>
        </w:rPr>
        <w:t>元绩效</w:t>
      </w:r>
      <w:r>
        <w:rPr>
          <w:rFonts w:hint="eastAsia" w:ascii="仿宋_GB2312" w:hAns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olor w:val="000000" w:themeColor="text1"/>
          <w:sz w:val="32"/>
          <w:szCs w:val="32"/>
          <w:lang w:val="en-US" w:eastAsia="zh-CN"/>
          <w14:textFill>
            <w14:solidFill>
              <w14:schemeClr w14:val="tx1"/>
            </w14:solidFill>
          </w14:textFill>
        </w:rPr>
        <w:t>由电气车间提供。</w:t>
      </w:r>
    </w:p>
    <w:p w14:paraId="4B2A8F40">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baseline"/>
        <w:rPr>
          <w:rFonts w:hint="eastAsia" w:ascii="仿宋_GB2312" w:hAnsi="宋体"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w:t>
      </w:r>
      <w:r>
        <w:rPr>
          <w:rFonts w:hint="eastAsia" w:ascii="仿宋_GB2312" w:eastAsia="仿宋_GB2312" w:cs="Times New Roman"/>
          <w:b/>
          <w:color w:val="000000" w:themeColor="text1"/>
          <w:sz w:val="32"/>
          <w:szCs w:val="32"/>
          <w:lang w:val="en-US" w:eastAsia="zh-CN"/>
          <w14:textFill>
            <w14:solidFill>
              <w14:schemeClr w14:val="tx1"/>
            </w14:solidFill>
          </w14:textFill>
        </w:rPr>
        <w:t>十七</w:t>
      </w: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w:t>
      </w:r>
      <w:r>
        <w:rPr>
          <w:rFonts w:hint="eastAsia" w:ascii="仿宋_GB2312" w:eastAsia="仿宋_GB2312" w:cs="Times New Roman"/>
          <w:b/>
          <w:color w:val="000000" w:themeColor="text1"/>
          <w:sz w:val="32"/>
          <w:szCs w:val="32"/>
          <w:lang w:val="en-US" w:eastAsia="zh-CN"/>
          <w14:textFill>
            <w14:solidFill>
              <w14:schemeClr w14:val="tx1"/>
            </w14:solidFill>
          </w14:textFill>
        </w:rPr>
        <w:t>材料日常管理</w:t>
      </w:r>
    </w:p>
    <w:p w14:paraId="3342EF8D">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楷体" w:hAnsi="楷体" w:eastAsia="楷体"/>
          <w:color w:val="000000" w:themeColor="text1"/>
          <w:sz w:val="32"/>
          <w:szCs w:val="32"/>
          <w:lang w:val="en-US" w:eastAsia="zh-CN"/>
          <w14:textFill>
            <w14:solidFill>
              <w14:schemeClr w14:val="tx1"/>
            </w14:solidFill>
          </w14:textFill>
        </w:rPr>
        <w:t>1.材料计划。</w:t>
      </w:r>
      <w:r>
        <w:rPr>
          <w:rFonts w:hint="eastAsia" w:ascii="仿宋_GB2312" w:hAnsi="宋体" w:eastAsia="仿宋_GB2312"/>
          <w:color w:val="000000" w:themeColor="text1"/>
          <w:sz w:val="32"/>
          <w:szCs w:val="32"/>
          <w:lang w:val="en-US" w:eastAsia="zh-CN"/>
          <w14:textFill>
            <w14:solidFill>
              <w14:schemeClr w14:val="tx1"/>
            </w14:solidFill>
          </w14:textFill>
        </w:rPr>
        <w:t>每月20日前各单位上报物资需求计划（电子版及签字版），21日至25日经管物资部仓库人员平衡利库和销售采购部采购业务人员要做好部分询价工作；26日至28日前后经管物资部和销售采购部相互配合组织召开物资采购审查会，每推迟一天扣部门100元、业务负责人50元。</w:t>
      </w:r>
    </w:p>
    <w:p w14:paraId="2A9456AB">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楷体" w:hAnsi="楷体" w:eastAsia="楷体"/>
          <w:color w:val="000000" w:themeColor="text1"/>
          <w:sz w:val="32"/>
          <w:szCs w:val="32"/>
          <w:lang w:val="en-US" w:eastAsia="zh-CN"/>
          <w14:textFill>
            <w14:solidFill>
              <w14:schemeClr w14:val="tx1"/>
            </w14:solidFill>
          </w14:textFill>
        </w:rPr>
        <w:t>2.增补计划。</w:t>
      </w:r>
      <w:r>
        <w:rPr>
          <w:rFonts w:hint="eastAsia" w:ascii="仿宋_GB2312" w:hAnsi="宋体" w:eastAsia="仿宋_GB2312"/>
          <w:color w:val="000000" w:themeColor="text1"/>
          <w:sz w:val="32"/>
          <w:szCs w:val="32"/>
          <w:lang w:val="en-US" w:eastAsia="zh-CN"/>
          <w14:textFill>
            <w14:solidFill>
              <w14:schemeClr w14:val="tx1"/>
            </w14:solidFill>
          </w14:textFill>
        </w:rPr>
        <w:t>月度增补采购计划，每次扣部门（车间）50元。</w:t>
      </w:r>
    </w:p>
    <w:p w14:paraId="669CC067">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default" w:ascii="楷体" w:hAnsi="楷体" w:eastAsia="楷体"/>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注：销售采购部月底统计物资增补计划表，特殊情况增补计划经主要领导签字剔除考核。</w:t>
      </w:r>
    </w:p>
    <w:p w14:paraId="405FFE5F">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baseline"/>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楷体" w:hAnsi="楷体" w:eastAsia="楷体"/>
          <w:color w:val="000000" w:themeColor="text1"/>
          <w:sz w:val="32"/>
          <w:szCs w:val="32"/>
          <w:lang w:val="en-US" w:eastAsia="zh-CN"/>
          <w14:textFill>
            <w14:solidFill>
              <w14:schemeClr w14:val="tx1"/>
            </w14:solidFill>
          </w14:textFill>
        </w:rPr>
        <w:t>3.</w:t>
      </w:r>
      <w:r>
        <w:rPr>
          <w:rFonts w:hint="eastAsia" w:ascii="楷体" w:hAnsi="楷体" w:eastAsia="楷体"/>
          <w:color w:val="000000" w:themeColor="text1"/>
          <w:sz w:val="32"/>
          <w:szCs w:val="32"/>
          <w14:textFill>
            <w14:solidFill>
              <w14:schemeClr w14:val="tx1"/>
            </w14:solidFill>
          </w14:textFill>
        </w:rPr>
        <w:t>增加物资</w:t>
      </w:r>
      <w:r>
        <w:rPr>
          <w:rFonts w:hint="eastAsia" w:ascii="楷体" w:hAnsi="楷体" w:eastAsia="楷体"/>
          <w:color w:val="000000" w:themeColor="text1"/>
          <w:sz w:val="32"/>
          <w:szCs w:val="32"/>
          <w:lang w:eastAsia="zh-CN"/>
          <w14:textFill>
            <w14:solidFill>
              <w14:schemeClr w14:val="tx1"/>
            </w14:solidFill>
          </w14:textFill>
        </w:rPr>
        <w:t>。</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重复性申请采购、积压库存，</w:t>
      </w:r>
      <w:r>
        <w:rPr>
          <w:rFonts w:hint="eastAsia" w:ascii="仿宋_GB2312" w:hAnsi="宋体" w:eastAsia="仿宋_GB2312" w:cs="仿宋_GB2312"/>
          <w:color w:val="000000" w:themeColor="text1"/>
          <w:kern w:val="0"/>
          <w:sz w:val="32"/>
          <w:szCs w:val="32"/>
          <w:lang w:val="zh-CN"/>
          <w14:textFill>
            <w14:solidFill>
              <w14:schemeClr w14:val="tx1"/>
            </w14:solidFill>
          </w14:textFill>
        </w:rPr>
        <w:t>每次</w:t>
      </w:r>
      <w:r>
        <w:rPr>
          <w:rFonts w:hint="eastAsia" w:ascii="仿宋_GB2312" w:hAnsi="宋体" w:eastAsia="仿宋_GB2312"/>
          <w:color w:val="000000" w:themeColor="text1"/>
          <w:sz w:val="32"/>
          <w:szCs w:val="32"/>
          <w14:textFill>
            <w14:solidFill>
              <w14:schemeClr w14:val="tx1"/>
            </w14:solidFill>
          </w14:textFill>
        </w:rPr>
        <w:t>扣</w:t>
      </w:r>
      <w:r>
        <w:rPr>
          <w:rFonts w:hint="eastAsia" w:ascii="仿宋_GB2312" w:hAnsi="宋体" w:eastAsia="仿宋_GB2312"/>
          <w:color w:val="000000" w:themeColor="text1"/>
          <w:sz w:val="32"/>
          <w:szCs w:val="32"/>
          <w:lang w:val="en-US" w:eastAsia="zh-CN"/>
          <w14:textFill>
            <w14:solidFill>
              <w14:schemeClr w14:val="tx1"/>
            </w14:solidFill>
          </w14:textFill>
        </w:rPr>
        <w:t>部门（车间）100元、业务负责人50元。采购人员提供</w:t>
      </w:r>
    </w:p>
    <w:p w14:paraId="767088AF">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楷体" w:hAnsi="楷体" w:eastAsia="楷体"/>
          <w:color w:val="000000" w:themeColor="text1"/>
          <w:sz w:val="32"/>
          <w:szCs w:val="32"/>
          <w:lang w:val="en-US" w:eastAsia="zh-CN"/>
          <w14:textFill>
            <w14:solidFill>
              <w14:schemeClr w14:val="tx1"/>
            </w14:solidFill>
          </w14:textFill>
        </w:rPr>
      </w:pPr>
      <w:r>
        <w:rPr>
          <w:rFonts w:hint="eastAsia" w:ascii="楷体" w:hAnsi="楷体" w:eastAsia="楷体"/>
          <w:color w:val="000000" w:themeColor="text1"/>
          <w:sz w:val="32"/>
          <w:szCs w:val="32"/>
          <w:lang w:val="en-US" w:eastAsia="zh-CN"/>
          <w14:textFill>
            <w14:solidFill>
              <w14:schemeClr w14:val="tx1"/>
            </w14:solidFill>
          </w14:textFill>
        </w:rPr>
        <w:t>4.物资</w:t>
      </w:r>
      <w:r>
        <w:rPr>
          <w:rFonts w:hint="eastAsia" w:ascii="楷体" w:hAnsi="楷体" w:eastAsia="楷体"/>
          <w:color w:val="000000" w:themeColor="text1"/>
          <w:sz w:val="32"/>
          <w:szCs w:val="32"/>
          <w14:textFill>
            <w14:solidFill>
              <w14:schemeClr w14:val="tx1"/>
            </w14:solidFill>
          </w14:textFill>
        </w:rPr>
        <w:t>到货及时性</w:t>
      </w:r>
      <w:r>
        <w:rPr>
          <w:rFonts w:hint="eastAsia" w:ascii="楷体" w:hAnsi="楷体" w:eastAsia="楷体"/>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采购</w:t>
      </w:r>
      <w:r>
        <w:rPr>
          <w:rFonts w:hint="eastAsia" w:ascii="仿宋_GB2312" w:hAnsi="宋体" w:eastAsia="仿宋_GB2312"/>
          <w:color w:val="000000" w:themeColor="text1"/>
          <w:sz w:val="32"/>
          <w:szCs w:val="32"/>
          <w14:textFill>
            <w14:solidFill>
              <w14:schemeClr w14:val="tx1"/>
            </w14:solidFill>
          </w14:textFill>
        </w:rPr>
        <w:t>计划未</w:t>
      </w:r>
      <w:r>
        <w:rPr>
          <w:rFonts w:hint="eastAsia" w:ascii="仿宋_GB2312" w:hAnsi="宋体" w:eastAsia="仿宋_GB2312"/>
          <w:color w:val="000000" w:themeColor="text1"/>
          <w:sz w:val="32"/>
          <w:szCs w:val="32"/>
          <w:lang w:val="en-US" w:eastAsia="zh-CN"/>
          <w14:textFill>
            <w14:solidFill>
              <w14:schemeClr w14:val="tx1"/>
            </w14:solidFill>
          </w14:textFill>
        </w:rPr>
        <w:t>按采购周期</w:t>
      </w:r>
      <w:r>
        <w:rPr>
          <w:rFonts w:hint="eastAsia" w:ascii="仿宋_GB2312" w:hAnsi="宋体" w:eastAsia="仿宋_GB2312"/>
          <w:color w:val="000000" w:themeColor="text1"/>
          <w:sz w:val="32"/>
          <w:szCs w:val="32"/>
          <w14:textFill>
            <w14:solidFill>
              <w14:schemeClr w14:val="tx1"/>
            </w14:solidFill>
          </w14:textFill>
        </w:rPr>
        <w:t>及时</w:t>
      </w:r>
      <w:r>
        <w:rPr>
          <w:rFonts w:hint="eastAsia" w:ascii="仿宋_GB2312" w:hAnsi="宋体" w:eastAsia="仿宋_GB2312"/>
          <w:color w:val="000000" w:themeColor="text1"/>
          <w:sz w:val="32"/>
          <w:szCs w:val="32"/>
          <w:lang w:val="en-US" w:eastAsia="zh-CN"/>
          <w14:textFill>
            <w14:solidFill>
              <w14:schemeClr w14:val="tx1"/>
            </w14:solidFill>
          </w14:textFill>
        </w:rPr>
        <w:t>到货每影响一次</w:t>
      </w:r>
      <w:r>
        <w:rPr>
          <w:rFonts w:hint="eastAsia" w:ascii="仿宋_GB2312" w:hAnsi="宋体" w:eastAsia="仿宋_GB2312" w:cs="仿宋_GB2312"/>
          <w:bCs/>
          <w:color w:val="000000" w:themeColor="text1"/>
          <w:sz w:val="32"/>
          <w:szCs w:val="32"/>
          <w14:textFill>
            <w14:solidFill>
              <w14:schemeClr w14:val="tx1"/>
            </w14:solidFill>
          </w14:textFill>
        </w:rPr>
        <w:t>扣</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主办业务人员</w:t>
      </w:r>
      <w:r>
        <w:rPr>
          <w:rFonts w:hint="eastAsia" w:ascii="仿宋_GB2312" w:hAnsi="宋体" w:eastAsia="仿宋_GB2312"/>
          <w:color w:val="000000" w:themeColor="text1"/>
          <w:sz w:val="32"/>
          <w:szCs w:val="32"/>
          <w14:textFill>
            <w14:solidFill>
              <w14:schemeClr w14:val="tx1"/>
            </w14:solidFill>
          </w14:textFill>
        </w:rPr>
        <w:t>50元</w:t>
      </w:r>
      <w:r>
        <w:rPr>
          <w:rFonts w:hint="eastAsia" w:ascii="仿宋_GB2312" w:hAnsi="宋体" w:eastAsia="仿宋_GB2312"/>
          <w:color w:val="000000" w:themeColor="text1"/>
          <w:sz w:val="32"/>
          <w:szCs w:val="32"/>
          <w:lang w:val="en-US" w:eastAsia="zh-CN"/>
          <w14:textFill>
            <w14:solidFill>
              <w14:schemeClr w14:val="tx1"/>
            </w14:solidFill>
          </w14:textFill>
        </w:rPr>
        <w:t>（申报单位对特殊物资不得缩短采购日期）</w:t>
      </w:r>
      <w:r>
        <w:rPr>
          <w:rFonts w:hint="eastAsia" w:ascii="仿宋_GB2312" w:hAnsi="宋体" w:eastAsia="仿宋_GB2312"/>
          <w:color w:val="000000" w:themeColor="text1"/>
          <w:sz w:val="32"/>
          <w:szCs w:val="32"/>
          <w:lang w:eastAsia="zh-CN"/>
          <w14:textFill>
            <w14:solidFill>
              <w14:schemeClr w14:val="tx1"/>
            </w14:solidFill>
          </w14:textFill>
        </w:rPr>
        <w:t>。</w:t>
      </w:r>
    </w:p>
    <w:p w14:paraId="445A16A7">
      <w:pPr>
        <w:keepNext w:val="0"/>
        <w:keepLines w:val="0"/>
        <w:pageBreakBefore w:val="0"/>
        <w:kinsoku/>
        <w:wordWrap/>
        <w:overflowPunct/>
        <w:topLinePunct w:val="0"/>
        <w:autoSpaceDE/>
        <w:autoSpaceDN/>
        <w:bidi w:val="0"/>
        <w:spacing w:line="560" w:lineRule="exact"/>
        <w:ind w:firstLine="640" w:firstLineChars="200"/>
        <w:rPr>
          <w:rFonts w:hint="eastAsia" w:ascii="楷体" w:hAnsi="楷体" w:eastAsia="楷体"/>
          <w:color w:val="000000" w:themeColor="text1"/>
          <w:sz w:val="32"/>
          <w:szCs w:val="32"/>
          <w:lang w:val="en-US" w:eastAsia="zh-CN"/>
          <w14:textFill>
            <w14:solidFill>
              <w14:schemeClr w14:val="tx1"/>
            </w14:solidFill>
          </w14:textFill>
        </w:rPr>
      </w:pPr>
      <w:r>
        <w:rPr>
          <w:rFonts w:hint="eastAsia" w:ascii="楷体" w:hAnsi="楷体" w:eastAsia="楷体"/>
          <w:color w:val="000000" w:themeColor="text1"/>
          <w:sz w:val="32"/>
          <w:szCs w:val="32"/>
          <w:lang w:val="en-US" w:eastAsia="zh-CN"/>
          <w14:textFill>
            <w14:solidFill>
              <w14:schemeClr w14:val="tx1"/>
            </w14:solidFill>
          </w14:textFill>
        </w:rPr>
        <w:t>5.物资验收。</w:t>
      </w:r>
      <w:r>
        <w:rPr>
          <w:rFonts w:hint="eastAsia" w:ascii="仿宋_GB2312" w:hAnsi="仿宋_GB2312" w:eastAsia="仿宋_GB2312"/>
          <w:color w:val="000000" w:themeColor="text1"/>
          <w:sz w:val="32"/>
          <w:szCs w:val="32"/>
          <w:lang w:val="en-US" w:eastAsia="zh-CN"/>
          <w14:textFill>
            <w14:solidFill>
              <w14:schemeClr w14:val="tx1"/>
            </w14:solidFill>
          </w14:textFill>
        </w:rPr>
        <w:t>违反物资验收规定</w:t>
      </w:r>
      <w:r>
        <w:rPr>
          <w:rFonts w:hint="eastAsia" w:ascii="仿宋_GB2312" w:hAnsi="仿宋_GB2312" w:eastAsia="仿宋_GB2312"/>
          <w:color w:val="000000" w:themeColor="text1"/>
          <w:sz w:val="32"/>
          <w:szCs w:val="32"/>
          <w14:textFill>
            <w14:solidFill>
              <w14:schemeClr w14:val="tx1"/>
            </w14:solidFill>
          </w14:textFill>
        </w:rPr>
        <w:t>扣除相关责任人</w:t>
      </w:r>
      <w:r>
        <w:rPr>
          <w:rFonts w:hint="eastAsia" w:ascii="仿宋_GB2312" w:hAnsi="宋体" w:eastAsia="仿宋_GB2312" w:cs="仿宋_GB2312"/>
          <w:color w:val="000000" w:themeColor="text1"/>
          <w:kern w:val="0"/>
          <w:sz w:val="32"/>
          <w:szCs w:val="32"/>
          <w:lang w:val="zh-CN"/>
          <w14:textFill>
            <w14:solidFill>
              <w14:schemeClr w14:val="tx1"/>
            </w14:solidFill>
          </w14:textFill>
        </w:rPr>
        <w:t>每次</w:t>
      </w:r>
      <w:r>
        <w:rPr>
          <w:rFonts w:ascii="仿宋_GB2312" w:hAnsi="仿宋_GB2312" w:eastAsia="仿宋_GB2312"/>
          <w:color w:val="000000" w:themeColor="text1"/>
          <w:sz w:val="32"/>
          <w:szCs w:val="32"/>
          <w14:textFill>
            <w14:solidFill>
              <w14:schemeClr w14:val="tx1"/>
            </w14:solidFill>
          </w14:textFill>
        </w:rPr>
        <w:t>50</w:t>
      </w:r>
      <w:r>
        <w:rPr>
          <w:rFonts w:hint="eastAsia" w:ascii="仿宋_GB2312" w:hAnsi="仿宋_GB2312" w:eastAsia="仿宋_GB2312"/>
          <w:color w:val="000000" w:themeColor="text1"/>
          <w:sz w:val="32"/>
          <w:szCs w:val="32"/>
          <w14:textFill>
            <w14:solidFill>
              <w14:schemeClr w14:val="tx1"/>
            </w14:solidFill>
          </w14:textFill>
        </w:rPr>
        <w:t>元</w:t>
      </w:r>
      <w:r>
        <w:rPr>
          <w:rFonts w:hint="eastAsia" w:ascii="仿宋_GB2312" w:hAns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olor w:val="000000" w:themeColor="text1"/>
          <w:sz w:val="32"/>
          <w:szCs w:val="32"/>
          <w:lang w:val="en-US" w:eastAsia="zh-CN"/>
          <w14:textFill>
            <w14:solidFill>
              <w14:schemeClr w14:val="tx1"/>
            </w14:solidFill>
          </w14:textFill>
        </w:rPr>
        <w:t>具体见《物资验收管理办法》。</w:t>
      </w:r>
    </w:p>
    <w:p w14:paraId="0BEE9708">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default" w:ascii="仿宋_GB2312" w:hAnsi="仿宋_GB2312" w:eastAsia="仿宋_GB2312"/>
          <w:color w:val="000000" w:themeColor="text1"/>
          <w:sz w:val="32"/>
          <w:szCs w:val="32"/>
          <w:lang w:val="en-US" w:eastAsia="zh-CN"/>
          <w14:textFill>
            <w14:solidFill>
              <w14:schemeClr w14:val="tx1"/>
            </w14:solidFill>
          </w14:textFill>
        </w:rPr>
      </w:pPr>
      <w:r>
        <w:rPr>
          <w:rFonts w:hint="eastAsia" w:ascii="楷体" w:hAnsi="楷体" w:eastAsia="楷体"/>
          <w:color w:val="000000" w:themeColor="text1"/>
          <w:sz w:val="32"/>
          <w:szCs w:val="32"/>
          <w:lang w:val="en-US" w:eastAsia="zh-CN"/>
          <w14:textFill>
            <w14:solidFill>
              <w14:schemeClr w14:val="tx1"/>
            </w14:solidFill>
          </w14:textFill>
        </w:rPr>
        <w:t>6.物资领用。</w:t>
      </w:r>
      <w:r>
        <w:rPr>
          <w:rFonts w:hint="eastAsia" w:ascii="仿宋_GB2312" w:hAnsi="仿宋_GB2312" w:eastAsia="仿宋_GB2312"/>
          <w:color w:val="000000" w:themeColor="text1"/>
          <w:sz w:val="32"/>
          <w:szCs w:val="32"/>
          <w:lang w:val="en-US" w:eastAsia="zh-CN"/>
          <w14:textFill>
            <w14:solidFill>
              <w14:schemeClr w14:val="tx1"/>
            </w14:solidFill>
          </w14:textFill>
        </w:rPr>
        <w:t>由于生产急需各部门可先领用、签字，三日内办理物资出库手续，月末结账前未办理出库一项扣责任人50元。</w:t>
      </w:r>
      <w:r>
        <w:rPr>
          <w:rFonts w:hint="eastAsia" w:ascii="仿宋_GB2312" w:hAnsi="宋体" w:eastAsia="仿宋_GB2312"/>
          <w:color w:val="000000" w:themeColor="text1"/>
          <w:sz w:val="32"/>
          <w:szCs w:val="32"/>
          <w:lang w:val="en-US" w:eastAsia="zh-CN"/>
          <w14:textFill>
            <w14:solidFill>
              <w14:schemeClr w14:val="tx1"/>
            </w14:solidFill>
          </w14:textFill>
        </w:rPr>
        <w:t>仓库提供</w:t>
      </w:r>
    </w:p>
    <w:p w14:paraId="21DF3472">
      <w:pPr>
        <w:keepNext w:val="0"/>
        <w:keepLines w:val="0"/>
        <w:pageBreakBefore w:val="0"/>
        <w:kinsoku/>
        <w:wordWrap/>
        <w:overflowPunct/>
        <w:topLinePunct w:val="0"/>
        <w:autoSpaceDE/>
        <w:autoSpaceDN/>
        <w:bidi w:val="0"/>
        <w:spacing w:line="560" w:lineRule="exact"/>
        <w:ind w:firstLine="640" w:firstLineChars="200"/>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楷体" w:hAnsi="楷体" w:eastAsia="楷体"/>
          <w:color w:val="000000" w:themeColor="text1"/>
          <w:sz w:val="32"/>
          <w:szCs w:val="32"/>
          <w:lang w:val="en-US" w:eastAsia="zh-CN"/>
          <w14:textFill>
            <w14:solidFill>
              <w14:schemeClr w14:val="tx1"/>
            </w14:solidFill>
          </w14:textFill>
        </w:rPr>
        <w:t>7.</w:t>
      </w:r>
      <w:r>
        <w:rPr>
          <w:rFonts w:hint="eastAsia" w:ascii="楷体" w:hAnsi="楷体" w:eastAsia="楷体"/>
          <w:color w:val="000000" w:themeColor="text1"/>
          <w:sz w:val="32"/>
          <w:szCs w:val="32"/>
          <w14:textFill>
            <w14:solidFill>
              <w14:schemeClr w14:val="tx1"/>
            </w14:solidFill>
          </w14:textFill>
        </w:rPr>
        <w:t>无动态物资考核（</w:t>
      </w:r>
      <w:r>
        <w:rPr>
          <w:rFonts w:hint="eastAsia" w:ascii="仿宋_GB2312" w:hAnsi="宋体" w:eastAsia="仿宋_GB2312"/>
          <w:color w:val="000000" w:themeColor="text1"/>
          <w:sz w:val="32"/>
          <w:szCs w:val="32"/>
          <w14:textFill>
            <w14:solidFill>
              <w14:schemeClr w14:val="tx1"/>
            </w14:solidFill>
          </w14:textFill>
        </w:rPr>
        <w:t>不含公司要求储备</w:t>
      </w:r>
      <w:r>
        <w:rPr>
          <w:rFonts w:hint="eastAsia" w:ascii="仿宋_GB2312" w:hAnsi="宋体" w:eastAsia="仿宋_GB2312"/>
          <w:color w:val="000000" w:themeColor="text1"/>
          <w:sz w:val="32"/>
          <w:szCs w:val="32"/>
          <w:lang w:val="en-US" w:eastAsia="zh-CN"/>
          <w14:textFill>
            <w14:solidFill>
              <w14:schemeClr w14:val="tx1"/>
            </w14:solidFill>
          </w14:textFill>
        </w:rPr>
        <w:t>物资</w:t>
      </w:r>
      <w:r>
        <w:rPr>
          <w:rFonts w:hint="eastAsia" w:ascii="仿宋_GB2312" w:hAnsi="宋体" w:eastAsia="仿宋_GB2312"/>
          <w:color w:val="000000" w:themeColor="text1"/>
          <w:sz w:val="32"/>
          <w:szCs w:val="32"/>
          <w14:textFill>
            <w14:solidFill>
              <w14:schemeClr w14:val="tx1"/>
            </w14:solidFill>
          </w14:textFill>
        </w:rPr>
        <w:t>除外</w:t>
      </w:r>
      <w:r>
        <w:rPr>
          <w:rFonts w:hint="eastAsia" w:ascii="楷体" w:hAnsi="楷体" w:eastAsia="楷体"/>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发现日常材料</w:t>
      </w:r>
      <w:r>
        <w:rPr>
          <w:rFonts w:hint="eastAsia" w:ascii="仿宋_GB2312" w:hAnsi="宋体" w:eastAsia="仿宋_GB2312"/>
          <w:color w:val="000000" w:themeColor="text1"/>
          <w:sz w:val="32"/>
          <w:szCs w:val="32"/>
          <w14:textFill>
            <w14:solidFill>
              <w14:schemeClr w14:val="tx1"/>
            </w14:solidFill>
          </w14:textFill>
        </w:rPr>
        <w:t>超过</w:t>
      </w:r>
      <w:r>
        <w:rPr>
          <w:rFonts w:hint="eastAsia" w:ascii="仿宋_GB2312" w:hAnsi="宋体" w:eastAsia="仿宋_GB2312"/>
          <w:color w:val="000000" w:themeColor="text1"/>
          <w:sz w:val="32"/>
          <w:szCs w:val="32"/>
          <w:lang w:val="en-US" w:eastAsia="zh-CN"/>
          <w14:textFill>
            <w14:solidFill>
              <w14:schemeClr w14:val="tx1"/>
            </w14:solidFill>
          </w14:textFill>
        </w:rPr>
        <w:t>三</w:t>
      </w:r>
      <w:r>
        <w:rPr>
          <w:rFonts w:hint="eastAsia" w:ascii="仿宋_GB2312" w:hAnsi="宋体" w:eastAsia="仿宋_GB2312"/>
          <w:color w:val="000000" w:themeColor="text1"/>
          <w:sz w:val="32"/>
          <w:szCs w:val="32"/>
          <w14:textFill>
            <w14:solidFill>
              <w14:schemeClr w14:val="tx1"/>
            </w14:solidFill>
          </w14:textFill>
        </w:rPr>
        <w:t>个月无动态物资每项</w:t>
      </w:r>
      <w:r>
        <w:rPr>
          <w:rFonts w:hint="eastAsia" w:ascii="仿宋_GB2312" w:hAnsi="宋体" w:eastAsia="仿宋_GB2312"/>
          <w:color w:val="000000" w:themeColor="text1"/>
          <w:sz w:val="32"/>
          <w:szCs w:val="32"/>
          <w:lang w:val="en-US" w:eastAsia="zh-CN"/>
          <w14:textFill>
            <w14:solidFill>
              <w14:schemeClr w14:val="tx1"/>
            </w14:solidFill>
          </w14:textFill>
        </w:rPr>
        <w:t>扣部门50</w:t>
      </w:r>
      <w:r>
        <w:rPr>
          <w:rFonts w:hint="eastAsia" w:ascii="仿宋_GB2312" w:hAnsi="宋体" w:eastAsia="仿宋_GB2312"/>
          <w:color w:val="000000" w:themeColor="text1"/>
          <w:sz w:val="32"/>
          <w:szCs w:val="32"/>
          <w14:textFill>
            <w14:solidFill>
              <w14:schemeClr w14:val="tx1"/>
            </w14:solidFill>
          </w14:textFill>
        </w:rPr>
        <w:t>元</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配件发现</w:t>
      </w:r>
      <w:r>
        <w:rPr>
          <w:rFonts w:hint="eastAsia" w:ascii="仿宋_GB2312" w:hAnsi="宋体" w:eastAsia="仿宋_GB2312"/>
          <w:color w:val="000000" w:themeColor="text1"/>
          <w:sz w:val="32"/>
          <w:szCs w:val="32"/>
          <w14:textFill>
            <w14:solidFill>
              <w14:schemeClr w14:val="tx1"/>
            </w14:solidFill>
          </w14:textFill>
        </w:rPr>
        <w:t>超过</w:t>
      </w:r>
      <w:r>
        <w:rPr>
          <w:rFonts w:hint="eastAsia" w:ascii="仿宋_GB2312" w:hAnsi="宋体" w:eastAsia="仿宋_GB2312"/>
          <w:color w:val="000000" w:themeColor="text1"/>
          <w:sz w:val="32"/>
          <w:szCs w:val="32"/>
          <w:lang w:val="en-US" w:eastAsia="zh-CN"/>
          <w14:textFill>
            <w14:solidFill>
              <w14:schemeClr w14:val="tx1"/>
            </w14:solidFill>
          </w14:textFill>
        </w:rPr>
        <w:t>六</w:t>
      </w:r>
      <w:r>
        <w:rPr>
          <w:rFonts w:hint="eastAsia" w:ascii="仿宋_GB2312" w:hAnsi="宋体" w:eastAsia="仿宋_GB2312"/>
          <w:color w:val="000000" w:themeColor="text1"/>
          <w:sz w:val="32"/>
          <w:szCs w:val="32"/>
          <w14:textFill>
            <w14:solidFill>
              <w14:schemeClr w14:val="tx1"/>
            </w14:solidFill>
          </w14:textFill>
        </w:rPr>
        <w:t>个月无动态物资每项</w:t>
      </w:r>
      <w:r>
        <w:rPr>
          <w:rFonts w:hint="eastAsia" w:ascii="仿宋_GB2312" w:hAnsi="宋体" w:eastAsia="仿宋_GB2312"/>
          <w:color w:val="000000" w:themeColor="text1"/>
          <w:sz w:val="32"/>
          <w:szCs w:val="32"/>
          <w:lang w:val="en-US" w:eastAsia="zh-CN"/>
          <w14:textFill>
            <w14:solidFill>
              <w14:schemeClr w14:val="tx1"/>
            </w14:solidFill>
          </w14:textFill>
        </w:rPr>
        <w:t>扣部门100</w:t>
      </w:r>
      <w:r>
        <w:rPr>
          <w:rFonts w:hint="eastAsia" w:ascii="仿宋_GB2312" w:hAnsi="宋体" w:eastAsia="仿宋_GB2312"/>
          <w:color w:val="000000" w:themeColor="text1"/>
          <w:sz w:val="32"/>
          <w:szCs w:val="32"/>
          <w14:textFill>
            <w14:solidFill>
              <w14:schemeClr w14:val="tx1"/>
            </w14:solidFill>
          </w14:textFill>
        </w:rPr>
        <w:t>元</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kern w:val="1"/>
          <w:sz w:val="32"/>
          <w:szCs w:val="32"/>
          <w14:textFill>
            <w14:solidFill>
              <w14:schemeClr w14:val="tx1"/>
            </w14:solidFill>
          </w14:textFill>
        </w:rPr>
        <w:t>进口备件除设备更新不再使用情形外，无论到场时间长短均不被认定为长期闲置物资</w:t>
      </w:r>
      <w:r>
        <w:rPr>
          <w:rFonts w:hint="eastAsia" w:ascii="仿宋_GB2312" w:hAnsi="宋体" w:eastAsia="仿宋_GB2312" w:cs="宋体"/>
          <w:color w:val="000000" w:themeColor="text1"/>
          <w:kern w:val="1"/>
          <w:sz w:val="32"/>
          <w:szCs w:val="32"/>
          <w:lang w:val="en-US" w:eastAsia="zh-CN"/>
          <w14:textFill>
            <w14:solidFill>
              <w14:schemeClr w14:val="tx1"/>
            </w14:solidFill>
          </w14:textFill>
        </w:rPr>
        <w:t>)</w:t>
      </w:r>
      <w:r>
        <w:rPr>
          <w:rFonts w:hint="eastAsia" w:ascii="仿宋_GB2312" w:hAnsi="宋体" w:eastAsia="仿宋_GB2312" w:cs="宋体"/>
          <w:color w:val="000000" w:themeColor="text1"/>
          <w:kern w:val="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仓库提供。</w:t>
      </w:r>
    </w:p>
    <w:p w14:paraId="5DD282D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楷体" w:hAnsi="楷体" w:eastAsia="楷体"/>
          <w:color w:val="000000" w:themeColor="text1"/>
          <w:sz w:val="32"/>
          <w:szCs w:val="32"/>
          <w:lang w:val="en-US" w:eastAsia="zh-CN"/>
          <w14:textFill>
            <w14:solidFill>
              <w14:schemeClr w14:val="tx1"/>
            </w14:solidFill>
          </w14:textFill>
        </w:rPr>
        <w:t>8.物资丢弃。</w:t>
      </w:r>
      <w:r>
        <w:rPr>
          <w:rFonts w:hint="eastAsia" w:ascii="仿宋_GB2312" w:eastAsia="仿宋_GB2312"/>
          <w:color w:val="000000" w:themeColor="text1"/>
          <w:sz w:val="32"/>
          <w:szCs w:val="32"/>
          <w:lang w:val="en-US" w:eastAsia="zh-CN"/>
          <w14:textFill>
            <w14:solidFill>
              <w14:schemeClr w14:val="tx1"/>
            </w14:solidFill>
          </w14:textFill>
        </w:rPr>
        <w:t>对有使用价值的材料未及时分拣、送交，乱丢丢弃的，发现一次扣除相关责任人100元。</w:t>
      </w:r>
    </w:p>
    <w:p w14:paraId="1DB7BE16">
      <w:pPr>
        <w:keepNext w:val="0"/>
        <w:keepLines w:val="0"/>
        <w:pageBreakBefore w:val="0"/>
        <w:kinsoku/>
        <w:wordWrap/>
        <w:overflowPunct/>
        <w:topLinePunct w:val="0"/>
        <w:autoSpaceDE/>
        <w:autoSpaceDN/>
        <w:bidi w:val="0"/>
        <w:adjustRightInd/>
        <w:spacing w:line="560" w:lineRule="exact"/>
        <w:ind w:firstLine="640" w:firstLineChars="200"/>
        <w:rPr>
          <w:rFonts w:hint="default" w:ascii="仿宋_GB2312" w:hAnsi="宋体" w:eastAsia="仿宋_GB2312" w:cs="仿宋_GB2312"/>
          <w:bCs/>
          <w:color w:val="000000" w:themeColor="text1"/>
          <w:sz w:val="32"/>
          <w:szCs w:val="32"/>
          <w:lang w:val="en-US" w:eastAsia="zh-CN"/>
          <w14:textFill>
            <w14:solidFill>
              <w14:schemeClr w14:val="tx1"/>
            </w14:solidFill>
          </w14:textFill>
        </w:rPr>
      </w:pPr>
      <w:r>
        <w:rPr>
          <w:rFonts w:hint="eastAsia" w:ascii="楷体" w:hAnsi="楷体" w:eastAsia="楷体"/>
          <w:color w:val="000000" w:themeColor="text1"/>
          <w:sz w:val="32"/>
          <w:szCs w:val="32"/>
          <w:lang w:val="en-US" w:eastAsia="zh-CN"/>
          <w14:textFill>
            <w14:solidFill>
              <w14:schemeClr w14:val="tx1"/>
            </w14:solidFill>
          </w14:textFill>
        </w:rPr>
        <w:t>9.工程材料。</w:t>
      </w:r>
      <w:r>
        <w:rPr>
          <w:rFonts w:hint="eastAsia" w:ascii="仿宋_GB2312" w:hAnsi="宋体" w:eastAsia="仿宋_GB2312" w:cs="仿宋_GB2312"/>
          <w:b w:val="0"/>
          <w:bCs w:val="0"/>
          <w:color w:val="000000" w:themeColor="text1"/>
          <w:sz w:val="32"/>
          <w:szCs w:val="32"/>
          <w14:textFill>
            <w14:solidFill>
              <w14:schemeClr w14:val="tx1"/>
            </w14:solidFill>
          </w14:textFill>
        </w:rPr>
        <w:t>杜绝</w:t>
      </w:r>
      <w:r>
        <w:rPr>
          <w:rFonts w:hint="eastAsia" w:ascii="仿宋_GB2312" w:hAnsi="宋体" w:eastAsia="仿宋_GB2312" w:cs="仿宋_GB2312"/>
          <w:bCs/>
          <w:color w:val="000000" w:themeColor="text1"/>
          <w:sz w:val="32"/>
          <w:szCs w:val="32"/>
          <w14:textFill>
            <w14:solidFill>
              <w14:schemeClr w14:val="tx1"/>
            </w14:solidFill>
          </w14:textFill>
        </w:rPr>
        <w:t>工程费用进入生产成本；</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否则扣部门500元。由工程人员提供</w:t>
      </w:r>
    </w:p>
    <w:p w14:paraId="3D161AE4">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baseline"/>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w:t>
      </w:r>
      <w:r>
        <w:rPr>
          <w:rFonts w:hint="eastAsia" w:ascii="仿宋_GB2312" w:eastAsia="仿宋_GB2312" w:cs="Times New Roman"/>
          <w:b/>
          <w:color w:val="000000" w:themeColor="text1"/>
          <w:sz w:val="32"/>
          <w:szCs w:val="32"/>
          <w:lang w:val="en-US" w:eastAsia="zh-CN"/>
          <w14:textFill>
            <w14:solidFill>
              <w14:schemeClr w14:val="tx1"/>
            </w14:solidFill>
          </w14:textFill>
        </w:rPr>
        <w:t>十八</w:t>
      </w: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）经营管理制度考核。</w:t>
      </w:r>
    </w:p>
    <w:p w14:paraId="2F0E37A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宋体" w:eastAsia="仿宋_GB2312" w:cs="Times New Roman"/>
          <w:color w:val="000000" w:themeColor="text1"/>
          <w:sz w:val="32"/>
          <w:szCs w:val="32"/>
          <w:lang w:val="en-US" w:eastAsia="zh-CN"/>
          <w14:textFill>
            <w14:solidFill>
              <w14:schemeClr w14:val="tx1"/>
            </w14:solidFill>
          </w14:textFill>
        </w:rPr>
      </w:pPr>
      <w:r>
        <w:rPr>
          <w:rFonts w:hint="eastAsia" w:ascii="仿宋_GB2312" w:hAnsi="宋体" w:eastAsia="仿宋_GB2312" w:cs="Times New Roman"/>
          <w:color w:val="000000" w:themeColor="text1"/>
          <w:sz w:val="32"/>
          <w:szCs w:val="32"/>
          <w:lang w:val="en-US" w:eastAsia="zh-CN"/>
          <w14:textFill>
            <w14:solidFill>
              <w14:schemeClr w14:val="tx1"/>
            </w14:solidFill>
          </w14:textFill>
        </w:rPr>
        <w:t>在经营管理制度执行过程中，不履行或延后、推脱等影响制度执行；带来后期审计、巡视巡查给公司负面影响以及需进行整改的，将给与100至1000元的处罚，情节严重公司将进行追责。</w:t>
      </w:r>
    </w:p>
    <w:p w14:paraId="27C9884E">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baseline"/>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（十</w:t>
      </w:r>
      <w:r>
        <w:rPr>
          <w:rFonts w:hint="eastAsia" w:ascii="仿宋_GB2312" w:eastAsia="仿宋_GB2312" w:cs="Times New Roman"/>
          <w:b/>
          <w:color w:val="000000" w:themeColor="text1"/>
          <w:sz w:val="32"/>
          <w:szCs w:val="32"/>
          <w:lang w:val="en-US" w:eastAsia="zh-CN"/>
          <w14:textFill>
            <w14:solidFill>
              <w14:schemeClr w14:val="tx1"/>
            </w14:solidFill>
          </w14:textFill>
        </w:rPr>
        <w:t>九</w:t>
      </w: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）资料报送。</w:t>
      </w:r>
      <w:r>
        <w:rPr>
          <w:rFonts w:hint="eastAsia" w:ascii="仿宋_GB2312" w:hAnsi="宋体" w:eastAsia="仿宋_GB2312"/>
          <w:color w:val="000000" w:themeColor="text1"/>
          <w:sz w:val="32"/>
          <w:szCs w:val="32"/>
          <w:lang w:val="en-US" w:eastAsia="zh-CN"/>
          <w14:textFill>
            <w14:solidFill>
              <w14:schemeClr w14:val="tx1"/>
            </w14:solidFill>
          </w14:textFill>
        </w:rPr>
        <w:t>相关资料由各牵头单位和管理单位负责在月底30日内报送经管物资部（或会议安排的时间），推迟一天50元。（具体见附表）</w:t>
      </w:r>
    </w:p>
    <w:p w14:paraId="12BA7DF4">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baseline"/>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eastAsia="仿宋_GB2312" w:cs="Times New Roman"/>
          <w:b/>
          <w:color w:val="000000" w:themeColor="text1"/>
          <w:sz w:val="32"/>
          <w:szCs w:val="32"/>
          <w:lang w:val="en-US" w:eastAsia="zh-CN"/>
          <w14:textFill>
            <w14:solidFill>
              <w14:schemeClr w14:val="tx1"/>
            </w14:solidFill>
          </w14:textFill>
        </w:rPr>
        <w:t>（二十）</w:t>
      </w: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其他制度考核，</w:t>
      </w:r>
      <w:r>
        <w:rPr>
          <w:rFonts w:hint="eastAsia" w:ascii="仿宋_GB2312" w:hAnsi="宋体" w:eastAsia="仿宋_GB2312"/>
          <w:color w:val="000000" w:themeColor="text1"/>
          <w:sz w:val="32"/>
          <w:szCs w:val="32"/>
          <w:lang w:val="en-US" w:eastAsia="zh-CN"/>
          <w14:textFill>
            <w14:solidFill>
              <w14:schemeClr w14:val="tx1"/>
            </w14:solidFill>
          </w14:textFill>
        </w:rPr>
        <w:t>具体以公司其他相关文件制度执行。</w:t>
      </w:r>
    </w:p>
    <w:p w14:paraId="5108D181">
      <w:pPr>
        <w:keepNext w:val="0"/>
        <w:keepLines w:val="0"/>
        <w:pageBreakBefore w:val="0"/>
        <w:widowControl w:val="0"/>
        <w:kinsoku/>
        <w:wordWrap/>
        <w:overflowPunct/>
        <w:topLinePunct w:val="0"/>
        <w:autoSpaceDE/>
        <w:autoSpaceDN/>
        <w:bidi w:val="0"/>
        <w:adjustRightInd w:val="0"/>
        <w:snapToGrid w:val="0"/>
        <w:spacing w:line="560" w:lineRule="exact"/>
        <w:ind w:firstLine="643"/>
        <w:rPr>
          <w:rFonts w:hint="eastAsia" w:ascii="黑体" w:hAnsi="黑体" w:eastAsia="黑体"/>
          <w:b/>
          <w:color w:val="000000" w:themeColor="text1"/>
          <w:sz w:val="32"/>
          <w:szCs w:val="32"/>
          <w:lang w:eastAsia="zh-CN"/>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三、考核</w:t>
      </w:r>
      <w:r>
        <w:rPr>
          <w:rFonts w:hint="eastAsia" w:ascii="黑体" w:hAnsi="黑体" w:eastAsia="黑体"/>
          <w:b/>
          <w:color w:val="000000" w:themeColor="text1"/>
          <w:sz w:val="32"/>
          <w:szCs w:val="32"/>
          <w:lang w:val="en-US" w:eastAsia="zh-CN"/>
          <w14:textFill>
            <w14:solidFill>
              <w14:schemeClr w14:val="tx1"/>
            </w14:solidFill>
          </w14:textFill>
        </w:rPr>
        <w:t>兑现方式</w:t>
      </w:r>
    </w:p>
    <w:p w14:paraId="15B1BB2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实行</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月度考核</w:t>
      </w:r>
      <w:r>
        <w:rPr>
          <w:rFonts w:ascii="仿宋" w:hAnsi="仿宋" w:eastAsia="仿宋"/>
          <w:color w:val="000000" w:themeColor="text1"/>
          <w:sz w:val="32"/>
          <w:szCs w:val="32"/>
          <w14:textFill>
            <w14:solidFill>
              <w14:schemeClr w14:val="tx1"/>
            </w14:solidFill>
          </w14:textFill>
        </w:rPr>
        <w:t>、季度预兑现、年度总兑现”</w:t>
      </w:r>
      <w:r>
        <w:rPr>
          <w:rFonts w:hint="eastAsia" w:ascii="仿宋" w:hAnsi="仿宋" w:eastAsia="仿宋"/>
          <w:color w:val="000000" w:themeColor="text1"/>
          <w:sz w:val="32"/>
          <w:szCs w:val="32"/>
          <w14:textFill>
            <w14:solidFill>
              <w14:schemeClr w14:val="tx1"/>
            </w14:solidFill>
          </w14:textFill>
        </w:rPr>
        <w:t>，全年兑现四次，</w:t>
      </w:r>
      <w:r>
        <w:rPr>
          <w:rFonts w:hint="eastAsia" w:ascii="仿宋" w:hAnsi="仿宋" w:eastAsia="仿宋"/>
          <w:color w:val="000000" w:themeColor="text1"/>
          <w:sz w:val="32"/>
          <w:szCs w:val="32"/>
          <w:lang w:val="en-US" w:eastAsia="zh-CN"/>
          <w14:textFill>
            <w14:solidFill>
              <w14:schemeClr w14:val="tx1"/>
            </w14:solidFill>
          </w14:textFill>
        </w:rPr>
        <w:t>第一季度考核兑现70%、二季度考核兑现80%、三季度考核兑现90%、</w:t>
      </w:r>
      <w:r>
        <w:rPr>
          <w:rFonts w:hint="eastAsia" w:ascii="仿宋" w:hAnsi="仿宋" w:eastAsia="仿宋"/>
          <w:color w:val="000000" w:themeColor="text1"/>
          <w:sz w:val="32"/>
          <w:szCs w:val="32"/>
          <w14:textFill>
            <w14:solidFill>
              <w14:schemeClr w14:val="tx1"/>
            </w14:solidFill>
          </w14:textFill>
        </w:rPr>
        <w:t xml:space="preserve">四季度进行年度总兑现。 </w:t>
      </w:r>
    </w:p>
    <w:p w14:paraId="128079BD">
      <w:pPr>
        <w:keepNext w:val="0"/>
        <w:keepLines w:val="0"/>
        <w:pageBreakBefore w:val="0"/>
        <w:widowControl w:val="0"/>
        <w:kinsoku/>
        <w:wordWrap/>
        <w:overflowPunct/>
        <w:topLinePunct w:val="0"/>
        <w:autoSpaceDE/>
        <w:autoSpaceDN/>
        <w:bidi w:val="0"/>
        <w:adjustRightInd/>
        <w:spacing w:line="560" w:lineRule="exact"/>
        <w:ind w:firstLine="601"/>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四、</w:t>
      </w:r>
      <w:r>
        <w:rPr>
          <w:rFonts w:hint="eastAsia" w:ascii="黑体" w:hAnsi="黑体" w:eastAsia="黑体"/>
          <w:color w:val="000000" w:themeColor="text1"/>
          <w:sz w:val="32"/>
          <w:szCs w:val="32"/>
          <w14:textFill>
            <w14:solidFill>
              <w14:schemeClr w14:val="tx1"/>
            </w14:solidFill>
          </w14:textFill>
        </w:rPr>
        <w:t>考核计划指标的确定</w:t>
      </w:r>
    </w:p>
    <w:p w14:paraId="27DB65B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宋体" w:eastAsia="仿宋_GB2312" w:cs="Times New Roman"/>
          <w:color w:val="000000" w:themeColor="text1"/>
          <w:sz w:val="32"/>
          <w:szCs w:val="32"/>
          <w:lang w:val="en-US" w:eastAsia="zh-CN"/>
          <w14:textFill>
            <w14:solidFill>
              <w14:schemeClr w14:val="tx1"/>
            </w14:solidFill>
          </w14:textFill>
        </w:rPr>
      </w:pPr>
      <w:r>
        <w:rPr>
          <w:rFonts w:hint="eastAsia" w:ascii="仿宋_GB2312" w:hAnsi="宋体" w:eastAsia="仿宋_GB2312" w:cs="Times New Roman"/>
          <w:color w:val="000000" w:themeColor="text1"/>
          <w:sz w:val="32"/>
          <w:szCs w:val="32"/>
          <w:lang w:val="en-US" w:eastAsia="zh-CN"/>
          <w14:textFill>
            <w14:solidFill>
              <w14:schemeClr w14:val="tx1"/>
            </w14:solidFill>
          </w14:textFill>
        </w:rPr>
        <w:t>指标考核以公司下达年度分解任务计划指标及可控成本计划指标，是由各指标单位在年度计划总额内自主申报分月控制计划，按当期实际发生数和当期控制计划进行对比考核。如因特殊情况确需调整以后各期控制计划，应在每月25日前将调整计划报送公司经管物资部，不报送或逾期报送调整计划的，则按原分月计划考核。</w:t>
      </w:r>
    </w:p>
    <w:p w14:paraId="03BEC000">
      <w:pPr>
        <w:keepNext w:val="0"/>
        <w:keepLines w:val="0"/>
        <w:pageBreakBefore w:val="0"/>
        <w:widowControl w:val="0"/>
        <w:kinsoku/>
        <w:wordWrap/>
        <w:overflowPunct/>
        <w:topLinePunct w:val="0"/>
        <w:autoSpaceDE/>
        <w:autoSpaceDN/>
        <w:bidi w:val="0"/>
        <w:adjustRightInd/>
        <w:spacing w:line="560" w:lineRule="exact"/>
        <w:ind w:firstLine="601"/>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五、</w:t>
      </w:r>
      <w:r>
        <w:rPr>
          <w:rFonts w:hint="eastAsia" w:ascii="黑体" w:hAnsi="黑体" w:eastAsia="黑体"/>
          <w:color w:val="000000" w:themeColor="text1"/>
          <w:sz w:val="32"/>
          <w:szCs w:val="32"/>
          <w14:textFill>
            <w14:solidFill>
              <w14:schemeClr w14:val="tx1"/>
            </w14:solidFill>
          </w14:textFill>
        </w:rPr>
        <w:t>考核调整因素的确认</w:t>
      </w:r>
    </w:p>
    <w:p w14:paraId="184CCE1A">
      <w:pPr>
        <w:keepNext w:val="0"/>
        <w:keepLines w:val="0"/>
        <w:pageBreakBefore w:val="0"/>
        <w:widowControl w:val="0"/>
        <w:kinsoku/>
        <w:wordWrap/>
        <w:overflowPunct/>
        <w:topLinePunct w:val="0"/>
        <w:autoSpaceDE/>
        <w:autoSpaceDN/>
        <w:bidi w:val="0"/>
        <w:adjustRightInd/>
        <w:snapToGrid w:val="0"/>
        <w:spacing w:line="560" w:lineRule="exact"/>
        <w:ind w:firstLine="720" w:firstLineChars="225"/>
        <w:textAlignment w:val="baseline"/>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lang w:val="en-US"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经集团公司确认的计划外增支因素在考核时可以直接剔除，如工程性材料、政策性费用等。</w:t>
      </w:r>
    </w:p>
    <w:p w14:paraId="3ABEAD32">
      <w:pPr>
        <w:keepNext w:val="0"/>
        <w:keepLines w:val="0"/>
        <w:pageBreakBefore w:val="0"/>
        <w:widowControl w:val="0"/>
        <w:kinsoku/>
        <w:wordWrap/>
        <w:overflowPunct/>
        <w:topLinePunct w:val="0"/>
        <w:autoSpaceDE/>
        <w:autoSpaceDN/>
        <w:bidi w:val="0"/>
        <w:adjustRightInd/>
        <w:snapToGrid w:val="0"/>
        <w:spacing w:line="560" w:lineRule="exact"/>
        <w:ind w:firstLine="720" w:firstLineChars="225"/>
        <w:textAlignment w:val="baseline"/>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lang w:val="en-US"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如确因宏观经济形势、客观因素发生显著变化，对考核产生重大影响时，被考核单位可以书面提出考核时需要剔除的因素，书面报告要阐明需调整因素的具体情况、理由以及对考核影响的程度。报经公司主要领导批示后，可以作为计划外增支因素予以调整经济指标。</w:t>
      </w:r>
    </w:p>
    <w:p w14:paraId="71E041E3">
      <w:pPr>
        <w:keepNext w:val="0"/>
        <w:keepLines w:val="0"/>
        <w:pageBreakBefore w:val="0"/>
        <w:widowControl w:val="0"/>
        <w:kinsoku/>
        <w:wordWrap/>
        <w:overflowPunct/>
        <w:topLinePunct w:val="0"/>
        <w:autoSpaceDE/>
        <w:autoSpaceDN/>
        <w:bidi w:val="0"/>
        <w:adjustRightInd/>
        <w:snapToGrid w:val="0"/>
        <w:spacing w:line="560" w:lineRule="exact"/>
        <w:ind w:firstLine="720" w:firstLineChars="225"/>
        <w:textAlignment w:val="baseline"/>
        <w:rPr>
          <w:rFonts w:hint="eastAsia"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lang w:val="en-US"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被考核单位认为需在考核中予以剔除的因素，应在该因素将要发生时向公司申报，原则上不允许出现事后报告，更不允许跨月申报调整报告。对于公司紧急做出的决定或事关</w:t>
      </w:r>
      <w:r>
        <w:rPr>
          <w:rFonts w:hint="eastAsia" w:ascii="仿宋_GB2312" w:hAnsi="宋体" w:eastAsia="仿宋_GB2312" w:cs="Times New Roman"/>
          <w:color w:val="000000" w:themeColor="text1"/>
          <w:sz w:val="32"/>
          <w:szCs w:val="32"/>
          <w14:textFill>
            <w14:solidFill>
              <w14:schemeClr w14:val="tx1"/>
            </w14:solidFill>
          </w14:textFill>
        </w:rPr>
        <w:t>安全生产的特殊情况，由该单位在事实发生后3日内向公司申报；迟报、漏报的，不予承认，后果自负。</w:t>
      </w:r>
    </w:p>
    <w:p w14:paraId="6D939ED9">
      <w:pPr>
        <w:keepNext w:val="0"/>
        <w:keepLines w:val="0"/>
        <w:pageBreakBefore w:val="0"/>
        <w:widowControl w:val="0"/>
        <w:kinsoku/>
        <w:wordWrap/>
        <w:overflowPunct/>
        <w:topLinePunct w:val="0"/>
        <w:autoSpaceDE/>
        <w:autoSpaceDN/>
        <w:bidi w:val="0"/>
        <w:adjustRightInd/>
        <w:snapToGrid w:val="0"/>
        <w:spacing w:line="560" w:lineRule="exact"/>
        <w:ind w:firstLine="720" w:firstLineChars="225"/>
        <w:textAlignment w:val="baseline"/>
        <w:rPr>
          <w:rFonts w:hint="eastAsia"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lang w:val="en-US" w:eastAsia="zh-CN"/>
          <w14:textFill>
            <w14:solidFill>
              <w14:schemeClr w14:val="tx1"/>
            </w14:solidFill>
          </w14:textFill>
        </w:rPr>
        <w:t>4.实行按月度考核，季度兑现；</w:t>
      </w:r>
      <w:r>
        <w:rPr>
          <w:rFonts w:hint="eastAsia" w:ascii="仿宋_GB2312" w:hAnsi="宋体" w:eastAsia="仿宋_GB2312" w:cs="Times New Roman"/>
          <w:color w:val="000000" w:themeColor="text1"/>
          <w:sz w:val="32"/>
          <w:szCs w:val="32"/>
          <w14:textFill>
            <w14:solidFill>
              <w14:schemeClr w14:val="tx1"/>
            </w14:solidFill>
          </w14:textFill>
        </w:rPr>
        <w:t>各资料报送单位要在</w:t>
      </w:r>
      <w:r>
        <w:rPr>
          <w:rFonts w:hint="eastAsia" w:ascii="仿宋_GB2312" w:hAnsi="宋体" w:eastAsia="仿宋_GB2312" w:cs="Times New Roman"/>
          <w:color w:val="000000" w:themeColor="text1"/>
          <w:sz w:val="32"/>
          <w:szCs w:val="32"/>
          <w:lang w:val="en-US" w:eastAsia="zh-CN"/>
          <w14:textFill>
            <w14:solidFill>
              <w14:schemeClr w14:val="tx1"/>
            </w14:solidFill>
          </w14:textFill>
        </w:rPr>
        <w:t>月底30</w:t>
      </w:r>
      <w:r>
        <w:rPr>
          <w:rFonts w:hint="eastAsia" w:ascii="仿宋_GB2312" w:hAnsi="宋体" w:eastAsia="仿宋_GB2312" w:cs="Times New Roman"/>
          <w:color w:val="000000" w:themeColor="text1"/>
          <w:sz w:val="32"/>
          <w:szCs w:val="32"/>
          <w14:textFill>
            <w14:solidFill>
              <w14:schemeClr w14:val="tx1"/>
            </w14:solidFill>
          </w14:textFill>
        </w:rPr>
        <w:t>前将考核基础资料报送</w:t>
      </w:r>
      <w:r>
        <w:rPr>
          <w:rFonts w:hint="eastAsia" w:ascii="仿宋_GB2312" w:hAnsi="宋体" w:eastAsia="仿宋_GB2312" w:cs="Times New Roman"/>
          <w:color w:val="000000" w:themeColor="text1"/>
          <w:sz w:val="32"/>
          <w:szCs w:val="32"/>
          <w:lang w:val="en-US" w:eastAsia="zh-CN"/>
          <w14:textFill>
            <w14:solidFill>
              <w14:schemeClr w14:val="tx1"/>
            </w14:solidFill>
          </w14:textFill>
        </w:rPr>
        <w:t>经管物资</w:t>
      </w:r>
      <w:r>
        <w:rPr>
          <w:rFonts w:hint="eastAsia" w:ascii="仿宋_GB2312" w:hAnsi="宋体" w:eastAsia="仿宋_GB2312" w:cs="Times New Roman"/>
          <w:color w:val="000000" w:themeColor="text1"/>
          <w:sz w:val="32"/>
          <w:szCs w:val="32"/>
          <w14:textFill>
            <w14:solidFill>
              <w14:schemeClr w14:val="tx1"/>
            </w14:solidFill>
          </w14:textFill>
        </w:rPr>
        <w:t>部，考核办在每月</w:t>
      </w:r>
      <w:r>
        <w:rPr>
          <w:rFonts w:hint="eastAsia" w:ascii="仿宋_GB2312" w:hAnsi="宋体" w:eastAsia="仿宋_GB2312" w:cs="Times New Roman"/>
          <w:color w:val="000000" w:themeColor="text1"/>
          <w:sz w:val="32"/>
          <w:szCs w:val="32"/>
          <w:lang w:val="en-US" w:eastAsia="zh-CN"/>
          <w14:textFill>
            <w14:solidFill>
              <w14:schemeClr w14:val="tx1"/>
            </w14:solidFill>
          </w14:textFill>
        </w:rPr>
        <w:t>10</w:t>
      </w:r>
      <w:r>
        <w:rPr>
          <w:rFonts w:hint="eastAsia" w:ascii="仿宋_GB2312" w:hAnsi="宋体" w:eastAsia="仿宋_GB2312" w:cs="Times New Roman"/>
          <w:color w:val="000000" w:themeColor="text1"/>
          <w:sz w:val="32"/>
          <w:szCs w:val="32"/>
          <w14:textFill>
            <w14:solidFill>
              <w14:schemeClr w14:val="tx1"/>
            </w14:solidFill>
          </w14:textFill>
        </w:rPr>
        <w:t>日前将汇总考核资料报送</w:t>
      </w:r>
      <w:r>
        <w:rPr>
          <w:rFonts w:hint="eastAsia" w:ascii="仿宋_GB2312" w:hAnsi="宋体" w:eastAsia="仿宋_GB2312" w:cs="Times New Roman"/>
          <w:color w:val="000000" w:themeColor="text1"/>
          <w:sz w:val="32"/>
          <w:szCs w:val="32"/>
          <w:lang w:val="en-US" w:eastAsia="zh-CN"/>
          <w14:textFill>
            <w14:solidFill>
              <w14:schemeClr w14:val="tx1"/>
            </w14:solidFill>
          </w14:textFill>
        </w:rPr>
        <w:t>考核领导小组</w:t>
      </w:r>
      <w:r>
        <w:rPr>
          <w:rFonts w:hint="eastAsia" w:ascii="仿宋_GB2312" w:hAnsi="宋体" w:eastAsia="仿宋_GB2312" w:cs="Times New Roman"/>
          <w:color w:val="000000" w:themeColor="text1"/>
          <w:sz w:val="32"/>
          <w:szCs w:val="32"/>
          <w14:textFill>
            <w14:solidFill>
              <w14:schemeClr w14:val="tx1"/>
            </w14:solidFill>
          </w14:textFill>
        </w:rPr>
        <w:t>。</w:t>
      </w:r>
    </w:p>
    <w:p w14:paraId="3BAA7903">
      <w:pPr>
        <w:keepNext w:val="0"/>
        <w:keepLines w:val="0"/>
        <w:pageBreakBefore w:val="0"/>
        <w:widowControl w:val="0"/>
        <w:kinsoku/>
        <w:wordWrap/>
        <w:overflowPunct/>
        <w:topLinePunct w:val="0"/>
        <w:autoSpaceDE/>
        <w:autoSpaceDN/>
        <w:bidi w:val="0"/>
        <w:adjustRightInd/>
        <w:spacing w:line="560" w:lineRule="exact"/>
        <w:ind w:firstLine="601"/>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w:t>
      </w:r>
      <w:r>
        <w:rPr>
          <w:rFonts w:hint="eastAsia" w:ascii="黑体" w:hAnsi="黑体" w:eastAsia="黑体"/>
          <w:color w:val="000000" w:themeColor="text1"/>
          <w:sz w:val="32"/>
          <w:szCs w:val="32"/>
          <w14:textFill>
            <w14:solidFill>
              <w14:schemeClr w14:val="tx1"/>
            </w14:solidFill>
          </w14:textFill>
        </w:rPr>
        <w:t>考核结果的执行</w:t>
      </w:r>
    </w:p>
    <w:p w14:paraId="3E19EDD9">
      <w:pPr>
        <w:keepNext w:val="0"/>
        <w:keepLines w:val="0"/>
        <w:pageBreakBefore w:val="0"/>
        <w:widowControl w:val="0"/>
        <w:kinsoku/>
        <w:wordWrap/>
        <w:overflowPunct/>
        <w:topLinePunct w:val="0"/>
        <w:autoSpaceDE/>
        <w:autoSpaceDN/>
        <w:bidi w:val="0"/>
        <w:adjustRightInd/>
        <w:snapToGrid w:val="0"/>
        <w:spacing w:line="560" w:lineRule="exact"/>
        <w:ind w:firstLine="720" w:firstLineChars="225"/>
        <w:textAlignment w:val="baseline"/>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公司月度考核结果由</w:t>
      </w:r>
      <w:r>
        <w:rPr>
          <w:rFonts w:hint="eastAsia" w:ascii="仿宋_GB2312" w:hAnsi="仿宋_GB2312" w:eastAsia="仿宋_GB2312" w:cs="Arial"/>
          <w:color w:val="000000" w:themeColor="text1"/>
          <w:kern w:val="0"/>
          <w:sz w:val="32"/>
          <w:szCs w:val="32"/>
          <w14:textFill>
            <w14:solidFill>
              <w14:schemeClr w14:val="tx1"/>
            </w14:solidFill>
          </w14:textFill>
        </w:rPr>
        <w:t>经营分析会</w:t>
      </w:r>
      <w:r>
        <w:rPr>
          <w:rFonts w:hint="eastAsia" w:ascii="仿宋_GB2312" w:hAnsi="宋体" w:eastAsia="仿宋_GB2312"/>
          <w:color w:val="000000" w:themeColor="text1"/>
          <w:sz w:val="32"/>
          <w:szCs w:val="32"/>
          <w14:textFill>
            <w14:solidFill>
              <w14:schemeClr w14:val="tx1"/>
            </w14:solidFill>
          </w14:textFill>
        </w:rPr>
        <w:t>提出初审意见，报公司领导签认后，由经营物资部送交人力资源部。</w:t>
      </w:r>
    </w:p>
    <w:p w14:paraId="29494051">
      <w:pPr>
        <w:keepNext w:val="0"/>
        <w:keepLines w:val="0"/>
        <w:pageBreakBefore w:val="0"/>
        <w:widowControl w:val="0"/>
        <w:kinsoku/>
        <w:wordWrap/>
        <w:overflowPunct/>
        <w:topLinePunct w:val="0"/>
        <w:autoSpaceDE/>
        <w:autoSpaceDN/>
        <w:bidi w:val="0"/>
        <w:adjustRightInd/>
        <w:spacing w:line="560" w:lineRule="exact"/>
        <w:ind w:firstLine="601"/>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七</w:t>
      </w:r>
      <w:r>
        <w:rPr>
          <w:rFonts w:hint="eastAsia" w:ascii="黑体" w:hAnsi="黑体" w:eastAsia="黑体"/>
          <w:color w:val="000000" w:themeColor="text1"/>
          <w:sz w:val="32"/>
          <w:szCs w:val="32"/>
          <w14:textFill>
            <w14:solidFill>
              <w14:schemeClr w14:val="tx1"/>
            </w14:solidFill>
          </w14:textFill>
        </w:rPr>
        <w:t>、其他要求</w:t>
      </w:r>
    </w:p>
    <w:p w14:paraId="1FED2A43">
      <w:pPr>
        <w:keepNext w:val="0"/>
        <w:keepLines w:val="0"/>
        <w:pageBreakBefore w:val="0"/>
        <w:widowControl w:val="0"/>
        <w:kinsoku/>
        <w:wordWrap/>
        <w:overflowPunct/>
        <w:topLinePunct w:val="0"/>
        <w:autoSpaceDE/>
        <w:autoSpaceDN/>
        <w:bidi w:val="0"/>
        <w:adjustRightInd/>
        <w:snapToGrid w:val="0"/>
        <w:spacing w:line="560" w:lineRule="exact"/>
        <w:ind w:firstLine="720" w:firstLineChars="225"/>
        <w:textAlignment w:val="baseline"/>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被考核单位在本月末，应及时与相关部门对帐，查找指标实际完成情况与控制计划的差异，系统分析差异形成的原因，并提出有针对性的整改措施，于下月</w:t>
      </w:r>
      <w:r>
        <w:rPr>
          <w:rFonts w:hint="eastAsia" w:ascii="仿宋_GB2312" w:hAnsi="宋体" w:eastAsia="仿宋_GB2312"/>
          <w:color w:val="000000" w:themeColor="text1"/>
          <w:sz w:val="32"/>
          <w:szCs w:val="32"/>
          <w:lang w:val="en-US" w:eastAsia="zh-CN"/>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日前报指标对口考核部门向月度经营分析会汇报，指标对口考核部门要加强整改措施落实情况的监督检查、过程控制</w:t>
      </w:r>
      <w:r>
        <w:rPr>
          <w:rFonts w:hint="eastAsia" w:ascii="仿宋_GB2312" w:hAnsi="宋体" w:eastAsia="仿宋_GB2312"/>
          <w:color w:val="000000" w:themeColor="text1"/>
          <w:sz w:val="32"/>
          <w:szCs w:val="32"/>
          <w:lang w:eastAsia="zh-CN"/>
          <w14:textFill>
            <w14:solidFill>
              <w14:schemeClr w14:val="tx1"/>
            </w14:solidFill>
          </w14:textFill>
        </w:rPr>
        <w:t>。</w:t>
      </w:r>
    </w:p>
    <w:p w14:paraId="58A4E6AD">
      <w:pPr>
        <w:keepNext w:val="0"/>
        <w:keepLines w:val="0"/>
        <w:pageBreakBefore w:val="0"/>
        <w:widowControl w:val="0"/>
        <w:kinsoku/>
        <w:wordWrap/>
        <w:overflowPunct/>
        <w:topLinePunct w:val="0"/>
        <w:autoSpaceDE/>
        <w:autoSpaceDN/>
        <w:bidi w:val="0"/>
        <w:adjustRightInd/>
        <w:snapToGrid w:val="0"/>
        <w:spacing w:line="560" w:lineRule="exact"/>
        <w:ind w:firstLine="720" w:firstLineChars="225"/>
        <w:textAlignment w:val="baseline"/>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本办法自印发之日起施行，原西北能化经营〔2024〕2号西北能化公司2024年经营管理与监督考核实施意见中附件1《</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经营绩效考核管理</w:t>
      </w:r>
      <w:r>
        <w:rPr>
          <w:rFonts w:hint="eastAsia" w:ascii="仿宋_GB2312" w:hAnsi="宋体" w:eastAsia="仿宋_GB2312"/>
          <w:color w:val="000000" w:themeColor="text1"/>
          <w:sz w:val="32"/>
          <w:szCs w:val="32"/>
          <w:lang w:val="en-US" w:eastAsia="zh-CN"/>
          <w14:textFill>
            <w14:solidFill>
              <w14:schemeClr w14:val="tx1"/>
            </w14:solidFill>
          </w14:textFill>
        </w:rPr>
        <w:t>办法》同时废止。</w:t>
      </w:r>
    </w:p>
    <w:p w14:paraId="066A8489">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附件：1.2025年指标分解表</w:t>
      </w:r>
    </w:p>
    <w:p w14:paraId="1B9C9A66">
      <w:pPr>
        <w:keepNext w:val="0"/>
        <w:keepLines w:val="0"/>
        <w:pageBreakBefore w:val="0"/>
        <w:kinsoku/>
        <w:wordWrap/>
        <w:overflowPunct/>
        <w:topLinePunct w:val="0"/>
        <w:autoSpaceDE/>
        <w:autoSpaceDN/>
        <w:bidi w:val="0"/>
        <w:spacing w:line="560" w:lineRule="exact"/>
        <w:ind w:firstLine="1600" w:firstLineChars="5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2.月度经营资料报送时间范畴（见下表）</w:t>
      </w:r>
    </w:p>
    <w:p w14:paraId="57CA256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仿宋_GB2312"/>
          <w:bCs/>
          <w:color w:val="000000" w:themeColor="text1"/>
          <w:sz w:val="32"/>
          <w:szCs w:val="32"/>
          <w:lang w:val="en-US" w:eastAsia="zh-CN"/>
          <w14:textFill>
            <w14:solidFill>
              <w14:schemeClr w14:val="tx1"/>
            </w14:solidFill>
          </w14:textFill>
        </w:rPr>
        <w:sectPr>
          <w:footerReference r:id="rId3" w:type="default"/>
          <w:pgSz w:w="11906" w:h="16838"/>
          <w:pgMar w:top="1440" w:right="1474" w:bottom="1440" w:left="1587" w:header="851" w:footer="992" w:gutter="0"/>
          <w:pgNumType w:start="1"/>
          <w:cols w:space="0" w:num="1"/>
          <w:rtlGutter w:val="0"/>
          <w:docGrid w:type="lines" w:linePitch="312" w:charSpace="0"/>
        </w:sectPr>
      </w:pPr>
    </w:p>
    <w:p w14:paraId="3A0A0856">
      <w:pPr>
        <w:ind w:firstLine="4960" w:firstLineChars="155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月度经营资料报送时间范畴</w:t>
      </w:r>
    </w:p>
    <w:tbl>
      <w:tblPr>
        <w:tblStyle w:val="10"/>
        <w:tblW w:w="13946" w:type="dxa"/>
        <w:tblInd w:w="93" w:type="dxa"/>
        <w:tblLayout w:type="fixed"/>
        <w:tblCellMar>
          <w:top w:w="0" w:type="dxa"/>
          <w:left w:w="108" w:type="dxa"/>
          <w:bottom w:w="0" w:type="dxa"/>
          <w:right w:w="108" w:type="dxa"/>
        </w:tblCellMar>
      </w:tblPr>
      <w:tblGrid>
        <w:gridCol w:w="1589"/>
        <w:gridCol w:w="5273"/>
        <w:gridCol w:w="1673"/>
        <w:gridCol w:w="3992"/>
        <w:gridCol w:w="1419"/>
      </w:tblGrid>
      <w:tr w14:paraId="782F9B54">
        <w:tblPrEx>
          <w:tblCellMar>
            <w:top w:w="0" w:type="dxa"/>
            <w:left w:w="108" w:type="dxa"/>
            <w:bottom w:w="0" w:type="dxa"/>
            <w:right w:w="108" w:type="dxa"/>
          </w:tblCellMar>
        </w:tblPrEx>
        <w:trPr>
          <w:trHeight w:val="690" w:hRule="atLeast"/>
        </w:trPr>
        <w:tc>
          <w:tcPr>
            <w:tcW w:w="15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BBC7C">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单位</w:t>
            </w:r>
          </w:p>
        </w:tc>
        <w:tc>
          <w:tcPr>
            <w:tcW w:w="5273" w:type="dxa"/>
            <w:tcBorders>
              <w:top w:val="single" w:color="auto" w:sz="4" w:space="0"/>
              <w:left w:val="nil"/>
              <w:bottom w:val="single" w:color="auto" w:sz="4" w:space="0"/>
              <w:right w:val="single" w:color="auto" w:sz="4" w:space="0"/>
            </w:tcBorders>
            <w:shd w:val="clear" w:color="auto" w:fill="auto"/>
            <w:noWrap/>
            <w:vAlign w:val="center"/>
          </w:tcPr>
          <w:p w14:paraId="1F368CC7">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提供资料名称</w:t>
            </w:r>
          </w:p>
        </w:tc>
        <w:tc>
          <w:tcPr>
            <w:tcW w:w="1673" w:type="dxa"/>
            <w:tcBorders>
              <w:top w:val="single" w:color="auto" w:sz="4" w:space="0"/>
              <w:left w:val="nil"/>
              <w:bottom w:val="single" w:color="auto" w:sz="4" w:space="0"/>
              <w:right w:val="single" w:color="auto" w:sz="4" w:space="0"/>
            </w:tcBorders>
            <w:shd w:val="clear" w:color="auto" w:fill="auto"/>
            <w:noWrap/>
            <w:vAlign w:val="center"/>
          </w:tcPr>
          <w:p w14:paraId="784ABABF">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报送时间</w:t>
            </w:r>
          </w:p>
        </w:tc>
        <w:tc>
          <w:tcPr>
            <w:tcW w:w="3992" w:type="dxa"/>
            <w:tcBorders>
              <w:top w:val="single" w:color="auto" w:sz="4" w:space="0"/>
              <w:left w:val="nil"/>
              <w:bottom w:val="single" w:color="auto" w:sz="4" w:space="0"/>
              <w:right w:val="single" w:color="auto" w:sz="4" w:space="0"/>
            </w:tcBorders>
            <w:shd w:val="clear" w:color="auto" w:fill="auto"/>
            <w:noWrap/>
            <w:vAlign w:val="center"/>
          </w:tcPr>
          <w:p w14:paraId="2E605761">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报送类型</w:t>
            </w:r>
          </w:p>
        </w:tc>
        <w:tc>
          <w:tcPr>
            <w:tcW w:w="1419" w:type="dxa"/>
            <w:tcBorders>
              <w:top w:val="single" w:color="auto" w:sz="4" w:space="0"/>
              <w:left w:val="nil"/>
              <w:bottom w:val="single" w:color="auto" w:sz="4" w:space="0"/>
              <w:right w:val="single" w:color="auto" w:sz="4" w:space="0"/>
            </w:tcBorders>
            <w:shd w:val="clear" w:color="auto" w:fill="auto"/>
            <w:noWrap w:val="0"/>
            <w:vAlign w:val="center"/>
          </w:tcPr>
          <w:p w14:paraId="6052A368">
            <w:pPr>
              <w:widowControl/>
              <w:jc w:val="center"/>
              <w:rPr>
                <w:rFonts w:hint="eastAsia" w:ascii="仿宋_GB2312" w:hAnsi="宋体" w:eastAsia="仿宋_GB2312" w:cs="宋体"/>
                <w:b/>
                <w:bCs/>
                <w:color w:val="000000" w:themeColor="text1"/>
                <w:kern w:val="0"/>
                <w:sz w:val="24"/>
                <w:lang w:eastAsia="zh-CN"/>
                <w14:textFill>
                  <w14:solidFill>
                    <w14:schemeClr w14:val="tx1"/>
                  </w14:solidFill>
                </w14:textFill>
              </w:rPr>
            </w:pPr>
            <w:r>
              <w:rPr>
                <w:rFonts w:hint="eastAsia" w:ascii="仿宋_GB2312" w:hAnsi="宋体" w:eastAsia="仿宋_GB2312" w:cs="宋体"/>
                <w:b/>
                <w:bCs/>
                <w:color w:val="000000" w:themeColor="text1"/>
                <w:kern w:val="0"/>
                <w:sz w:val="24"/>
                <w:lang w:val="en-US" w:eastAsia="zh-CN"/>
                <w14:textFill>
                  <w14:solidFill>
                    <w14:schemeClr w14:val="tx1"/>
                  </w14:solidFill>
                </w14:textFill>
              </w:rPr>
              <w:t>备注</w:t>
            </w:r>
          </w:p>
        </w:tc>
      </w:tr>
      <w:tr w14:paraId="458F25F6">
        <w:tblPrEx>
          <w:tblCellMar>
            <w:top w:w="0" w:type="dxa"/>
            <w:left w:w="108" w:type="dxa"/>
            <w:bottom w:w="0" w:type="dxa"/>
            <w:right w:w="108" w:type="dxa"/>
          </w:tblCellMar>
        </w:tblPrEx>
        <w:trPr>
          <w:trHeight w:val="553" w:hRule="atLeast"/>
        </w:trPr>
        <w:tc>
          <w:tcPr>
            <w:tcW w:w="1589" w:type="dxa"/>
            <w:vMerge w:val="restart"/>
            <w:tcBorders>
              <w:top w:val="nil"/>
              <w:left w:val="single" w:color="auto" w:sz="4" w:space="0"/>
              <w:bottom w:val="single" w:color="000000" w:sz="4" w:space="0"/>
              <w:right w:val="single" w:color="auto" w:sz="4" w:space="0"/>
            </w:tcBorders>
            <w:shd w:val="clear" w:color="auto" w:fill="auto"/>
            <w:noWrap/>
            <w:vAlign w:val="center"/>
          </w:tcPr>
          <w:p w14:paraId="43FD0208">
            <w:pPr>
              <w:widowControl/>
              <w:jc w:val="left"/>
              <w:rPr>
                <w:rFonts w:hint="eastAsia"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调度中心</w:t>
            </w:r>
          </w:p>
        </w:tc>
        <w:tc>
          <w:tcPr>
            <w:tcW w:w="5273" w:type="dxa"/>
            <w:tcBorders>
              <w:top w:val="nil"/>
              <w:left w:val="nil"/>
              <w:bottom w:val="single" w:color="auto" w:sz="4" w:space="0"/>
              <w:right w:val="single" w:color="auto" w:sz="4" w:space="0"/>
            </w:tcBorders>
            <w:shd w:val="clear" w:color="auto" w:fill="auto"/>
            <w:noWrap/>
            <w:vAlign w:val="center"/>
          </w:tcPr>
          <w:p w14:paraId="1190FCCB">
            <w:pPr>
              <w:widowControl/>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影响生产追责经济索赔报告</w:t>
            </w:r>
          </w:p>
        </w:tc>
        <w:tc>
          <w:tcPr>
            <w:tcW w:w="1673" w:type="dxa"/>
            <w:tcBorders>
              <w:top w:val="nil"/>
              <w:left w:val="nil"/>
              <w:bottom w:val="single" w:color="auto" w:sz="4" w:space="0"/>
              <w:right w:val="single" w:color="auto" w:sz="4" w:space="0"/>
            </w:tcBorders>
            <w:shd w:val="clear" w:color="auto" w:fill="auto"/>
            <w:noWrap/>
            <w:vAlign w:val="center"/>
          </w:tcPr>
          <w:p w14:paraId="02D13AB2">
            <w:pPr>
              <w:widowControl/>
              <w:jc w:val="center"/>
              <w:rPr>
                <w:rFonts w:hint="eastAsia" w:ascii="仿宋_GB2312" w:hAnsi="宋体" w:eastAsia="仿宋_GB2312" w:cs="宋体"/>
                <w:color w:val="000000" w:themeColor="text1"/>
                <w:kern w:val="0"/>
                <w:sz w:val="24"/>
                <w:lang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本</w:t>
            </w:r>
            <w:r>
              <w:rPr>
                <w:rFonts w:hint="eastAsia" w:ascii="仿宋_GB2312" w:hAnsi="宋体" w:eastAsia="仿宋_GB2312" w:cs="宋体"/>
                <w:color w:val="000000" w:themeColor="text1"/>
                <w:kern w:val="0"/>
                <w:sz w:val="24"/>
                <w14:textFill>
                  <w14:solidFill>
                    <w14:schemeClr w14:val="tx1"/>
                  </w14:solidFill>
                </w14:textFill>
              </w:rPr>
              <w:t>月</w:t>
            </w:r>
            <w:r>
              <w:rPr>
                <w:rFonts w:hint="eastAsia" w:ascii="仿宋_GB2312" w:hAnsi="宋体" w:eastAsia="仿宋_GB2312" w:cs="宋体"/>
                <w:color w:val="000000" w:themeColor="text1"/>
                <w:kern w:val="0"/>
                <w:sz w:val="24"/>
                <w:lang w:val="en-US" w:eastAsia="zh-CN"/>
                <w14:textFill>
                  <w14:solidFill>
                    <w14:schemeClr w14:val="tx1"/>
                  </w14:solidFill>
                </w14:textFill>
              </w:rPr>
              <w:t>28</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nil"/>
              <w:left w:val="nil"/>
              <w:bottom w:val="single" w:color="auto" w:sz="4" w:space="0"/>
              <w:right w:val="single" w:color="auto" w:sz="4" w:space="0"/>
            </w:tcBorders>
            <w:shd w:val="clear" w:color="auto" w:fill="auto"/>
            <w:noWrap w:val="0"/>
            <w:vAlign w:val="center"/>
          </w:tcPr>
          <w:p w14:paraId="4C25513B">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纸质版（单位负责人签字）</w:t>
            </w:r>
          </w:p>
        </w:tc>
        <w:tc>
          <w:tcPr>
            <w:tcW w:w="1419" w:type="dxa"/>
            <w:tcBorders>
              <w:top w:val="nil"/>
              <w:left w:val="nil"/>
              <w:bottom w:val="single" w:color="auto" w:sz="4" w:space="0"/>
              <w:right w:val="single" w:color="auto" w:sz="4" w:space="0"/>
            </w:tcBorders>
            <w:shd w:val="clear" w:color="auto" w:fill="auto"/>
            <w:noWrap/>
            <w:vAlign w:val="center"/>
          </w:tcPr>
          <w:p w14:paraId="57C207A6">
            <w:pPr>
              <w:widowControl/>
              <w:jc w:val="center"/>
              <w:rPr>
                <w:rFonts w:ascii="仿宋_GB2312" w:hAnsi="宋体" w:eastAsia="仿宋_GB2312" w:cs="宋体"/>
                <w:color w:val="000000" w:themeColor="text1"/>
                <w:kern w:val="0"/>
                <w:sz w:val="24"/>
                <w14:textFill>
                  <w14:solidFill>
                    <w14:schemeClr w14:val="tx1"/>
                  </w14:solidFill>
                </w14:textFill>
              </w:rPr>
            </w:pPr>
          </w:p>
        </w:tc>
      </w:tr>
      <w:tr w14:paraId="7CF49AFE">
        <w:tblPrEx>
          <w:tblCellMar>
            <w:top w:w="0" w:type="dxa"/>
            <w:left w:w="108" w:type="dxa"/>
            <w:bottom w:w="0" w:type="dxa"/>
            <w:right w:w="108" w:type="dxa"/>
          </w:tblCellMar>
        </w:tblPrEx>
        <w:trPr>
          <w:trHeight w:val="428" w:hRule="atLeast"/>
        </w:trPr>
        <w:tc>
          <w:tcPr>
            <w:tcW w:w="158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6DEB20B3">
            <w:pPr>
              <w:widowControl/>
              <w:jc w:val="left"/>
              <w:rPr>
                <w:rFonts w:ascii="仿宋_GB2312" w:hAnsi="宋体" w:eastAsia="仿宋_GB2312" w:cs="宋体"/>
                <w:color w:val="000000" w:themeColor="text1"/>
                <w:kern w:val="0"/>
                <w:sz w:val="24"/>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ign w:val="center"/>
          </w:tcPr>
          <w:p w14:paraId="762FD1ED">
            <w:pPr>
              <w:widowControl/>
              <w:jc w:val="left"/>
              <w:rPr>
                <w:rFonts w:hint="default"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部门材料消耗情况说明</w:t>
            </w:r>
          </w:p>
        </w:tc>
        <w:tc>
          <w:tcPr>
            <w:tcW w:w="1673" w:type="dxa"/>
            <w:tcBorders>
              <w:top w:val="nil"/>
              <w:left w:val="nil"/>
              <w:bottom w:val="single" w:color="auto" w:sz="4" w:space="0"/>
              <w:right w:val="single" w:color="auto" w:sz="4" w:space="0"/>
            </w:tcBorders>
            <w:shd w:val="clear" w:color="auto" w:fill="auto"/>
            <w:noWrap/>
            <w:vAlign w:val="center"/>
          </w:tcPr>
          <w:p w14:paraId="0EB5C325">
            <w:pPr>
              <w:widowControl/>
              <w:jc w:val="center"/>
              <w:rPr>
                <w:rFonts w:hint="eastAsia"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本</w:t>
            </w:r>
            <w:r>
              <w:rPr>
                <w:rFonts w:hint="eastAsia" w:ascii="仿宋_GB2312" w:hAnsi="宋体" w:eastAsia="仿宋_GB2312" w:cs="宋体"/>
                <w:color w:val="000000" w:themeColor="text1"/>
                <w:kern w:val="0"/>
                <w:sz w:val="24"/>
                <w14:textFill>
                  <w14:solidFill>
                    <w14:schemeClr w14:val="tx1"/>
                  </w14:solidFill>
                </w14:textFill>
              </w:rPr>
              <w:t>月</w:t>
            </w:r>
            <w:r>
              <w:rPr>
                <w:rFonts w:hint="eastAsia" w:ascii="仿宋_GB2312" w:hAnsi="宋体" w:eastAsia="仿宋_GB2312" w:cs="宋体"/>
                <w:color w:val="000000" w:themeColor="text1"/>
                <w:kern w:val="0"/>
                <w:sz w:val="24"/>
                <w:lang w:val="en-US" w:eastAsia="zh-CN"/>
                <w14:textFill>
                  <w14:solidFill>
                    <w14:schemeClr w14:val="tx1"/>
                  </w14:solidFill>
                </w14:textFill>
              </w:rPr>
              <w:t>28</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nil"/>
              <w:left w:val="nil"/>
              <w:bottom w:val="single" w:color="auto" w:sz="4" w:space="0"/>
              <w:right w:val="single" w:color="auto" w:sz="4" w:space="0"/>
            </w:tcBorders>
            <w:shd w:val="clear" w:color="auto" w:fill="auto"/>
            <w:noWrap w:val="0"/>
            <w:vAlign w:val="center"/>
          </w:tcPr>
          <w:p w14:paraId="0F3144E4">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电子版</w:t>
            </w:r>
          </w:p>
        </w:tc>
        <w:tc>
          <w:tcPr>
            <w:tcW w:w="1419" w:type="dxa"/>
            <w:tcBorders>
              <w:top w:val="nil"/>
              <w:left w:val="nil"/>
              <w:bottom w:val="single" w:color="auto" w:sz="4" w:space="0"/>
              <w:right w:val="single" w:color="auto" w:sz="4" w:space="0"/>
            </w:tcBorders>
            <w:shd w:val="clear" w:color="auto" w:fill="auto"/>
            <w:noWrap/>
            <w:vAlign w:val="center"/>
          </w:tcPr>
          <w:p w14:paraId="4CBE2587">
            <w:pPr>
              <w:widowControl/>
              <w:jc w:val="center"/>
              <w:rPr>
                <w:rFonts w:ascii="仿宋_GB2312" w:hAnsi="宋体" w:eastAsia="仿宋_GB2312" w:cs="宋体"/>
                <w:color w:val="000000" w:themeColor="text1"/>
                <w:kern w:val="0"/>
                <w:sz w:val="24"/>
                <w14:textFill>
                  <w14:solidFill>
                    <w14:schemeClr w14:val="tx1"/>
                  </w14:solidFill>
                </w14:textFill>
              </w:rPr>
            </w:pPr>
          </w:p>
        </w:tc>
      </w:tr>
      <w:tr w14:paraId="77E970F3">
        <w:tblPrEx>
          <w:tblCellMar>
            <w:top w:w="0" w:type="dxa"/>
            <w:left w:w="108" w:type="dxa"/>
            <w:bottom w:w="0" w:type="dxa"/>
            <w:right w:w="108" w:type="dxa"/>
          </w:tblCellMar>
        </w:tblPrEx>
        <w:trPr>
          <w:trHeight w:val="522" w:hRule="atLeast"/>
        </w:trPr>
        <w:tc>
          <w:tcPr>
            <w:tcW w:w="158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0DBA9BDA">
            <w:pPr>
              <w:widowControl/>
              <w:jc w:val="left"/>
              <w:rPr>
                <w:rFonts w:ascii="仿宋_GB2312" w:hAnsi="宋体" w:eastAsia="仿宋_GB2312" w:cs="宋体"/>
                <w:color w:val="000000" w:themeColor="text1"/>
                <w:kern w:val="0"/>
                <w:sz w:val="24"/>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ign w:val="center"/>
          </w:tcPr>
          <w:p w14:paraId="414AA1F5">
            <w:pPr>
              <w:widowControl/>
              <w:jc w:val="left"/>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下步工作及需公司解决事项</w:t>
            </w:r>
          </w:p>
        </w:tc>
        <w:tc>
          <w:tcPr>
            <w:tcW w:w="1673" w:type="dxa"/>
            <w:tcBorders>
              <w:top w:val="nil"/>
              <w:left w:val="nil"/>
              <w:bottom w:val="single" w:color="auto" w:sz="4" w:space="0"/>
              <w:right w:val="single" w:color="auto" w:sz="4" w:space="0"/>
            </w:tcBorders>
            <w:shd w:val="clear" w:color="auto" w:fill="auto"/>
            <w:noWrap/>
            <w:vAlign w:val="center"/>
          </w:tcPr>
          <w:p w14:paraId="60AAE05E">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本</w:t>
            </w:r>
            <w:r>
              <w:rPr>
                <w:rFonts w:hint="eastAsia" w:ascii="仿宋_GB2312" w:hAnsi="宋体" w:eastAsia="仿宋_GB2312" w:cs="宋体"/>
                <w:color w:val="000000" w:themeColor="text1"/>
                <w:kern w:val="0"/>
                <w:sz w:val="24"/>
                <w14:textFill>
                  <w14:solidFill>
                    <w14:schemeClr w14:val="tx1"/>
                  </w14:solidFill>
                </w14:textFill>
              </w:rPr>
              <w:t>月</w:t>
            </w:r>
            <w:r>
              <w:rPr>
                <w:rFonts w:hint="eastAsia" w:ascii="仿宋_GB2312" w:hAnsi="宋体" w:eastAsia="仿宋_GB2312" w:cs="宋体"/>
                <w:color w:val="000000" w:themeColor="text1"/>
                <w:kern w:val="0"/>
                <w:sz w:val="24"/>
                <w:lang w:val="en-US" w:eastAsia="zh-CN"/>
                <w14:textFill>
                  <w14:solidFill>
                    <w14:schemeClr w14:val="tx1"/>
                  </w14:solidFill>
                </w14:textFill>
              </w:rPr>
              <w:t>28</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nil"/>
              <w:left w:val="nil"/>
              <w:bottom w:val="single" w:color="auto" w:sz="4" w:space="0"/>
              <w:right w:val="single" w:color="auto" w:sz="4" w:space="0"/>
            </w:tcBorders>
            <w:shd w:val="clear" w:color="auto" w:fill="auto"/>
            <w:noWrap w:val="0"/>
            <w:vAlign w:val="center"/>
          </w:tcPr>
          <w:p w14:paraId="172D69C0">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电子版</w:t>
            </w:r>
          </w:p>
        </w:tc>
        <w:tc>
          <w:tcPr>
            <w:tcW w:w="1419" w:type="dxa"/>
            <w:tcBorders>
              <w:top w:val="nil"/>
              <w:left w:val="nil"/>
              <w:bottom w:val="single" w:color="auto" w:sz="4" w:space="0"/>
              <w:right w:val="single" w:color="auto" w:sz="4" w:space="0"/>
            </w:tcBorders>
            <w:shd w:val="clear" w:color="auto" w:fill="auto"/>
            <w:noWrap/>
            <w:vAlign w:val="center"/>
          </w:tcPr>
          <w:p w14:paraId="28057B8E">
            <w:pPr>
              <w:widowControl/>
              <w:jc w:val="center"/>
              <w:rPr>
                <w:rFonts w:ascii="仿宋_GB2312" w:hAnsi="宋体" w:eastAsia="仿宋_GB2312" w:cs="宋体"/>
                <w:color w:val="000000" w:themeColor="text1"/>
                <w:kern w:val="0"/>
                <w:sz w:val="24"/>
                <w14:textFill>
                  <w14:solidFill>
                    <w14:schemeClr w14:val="tx1"/>
                  </w14:solidFill>
                </w14:textFill>
              </w:rPr>
            </w:pPr>
          </w:p>
        </w:tc>
      </w:tr>
      <w:tr w14:paraId="6D1CD007">
        <w:tblPrEx>
          <w:tblCellMar>
            <w:top w:w="0" w:type="dxa"/>
            <w:left w:w="108" w:type="dxa"/>
            <w:bottom w:w="0" w:type="dxa"/>
            <w:right w:w="108" w:type="dxa"/>
          </w:tblCellMar>
        </w:tblPrEx>
        <w:trPr>
          <w:trHeight w:val="558" w:hRule="atLeast"/>
        </w:trPr>
        <w:tc>
          <w:tcPr>
            <w:tcW w:w="1589" w:type="dxa"/>
            <w:vMerge w:val="restart"/>
            <w:tcBorders>
              <w:top w:val="nil"/>
              <w:left w:val="single" w:color="auto" w:sz="4" w:space="0"/>
              <w:bottom w:val="single" w:color="000000" w:sz="4" w:space="0"/>
              <w:right w:val="single" w:color="auto" w:sz="4" w:space="0"/>
            </w:tcBorders>
            <w:shd w:val="clear" w:color="auto" w:fill="auto"/>
            <w:noWrap w:val="0"/>
            <w:vAlign w:val="center"/>
          </w:tcPr>
          <w:p w14:paraId="58343F3A">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生产</w:t>
            </w:r>
            <w:r>
              <w:rPr>
                <w:rFonts w:hint="eastAsia" w:ascii="仿宋_GB2312" w:hAnsi="宋体" w:eastAsia="仿宋_GB2312" w:cs="宋体"/>
                <w:color w:val="000000" w:themeColor="text1"/>
                <w:kern w:val="0"/>
                <w:sz w:val="24"/>
                <w14:textFill>
                  <w14:solidFill>
                    <w14:schemeClr w14:val="tx1"/>
                  </w14:solidFill>
                </w14:textFill>
              </w:rPr>
              <w:t>技术</w:t>
            </w:r>
            <w:r>
              <w:rPr>
                <w:rFonts w:hint="eastAsia" w:ascii="仿宋_GB2312" w:hAnsi="宋体" w:eastAsia="仿宋_GB2312" w:cs="宋体"/>
                <w:color w:val="000000" w:themeColor="text1"/>
                <w:kern w:val="0"/>
                <w:sz w:val="24"/>
                <w:lang w:val="en-US" w:eastAsia="zh-CN"/>
                <w14:textFill>
                  <w14:solidFill>
                    <w14:schemeClr w14:val="tx1"/>
                  </w14:solidFill>
                </w14:textFill>
              </w:rPr>
              <w:t>部</w:t>
            </w:r>
          </w:p>
        </w:tc>
        <w:tc>
          <w:tcPr>
            <w:tcW w:w="5273" w:type="dxa"/>
            <w:tcBorders>
              <w:top w:val="nil"/>
              <w:left w:val="nil"/>
              <w:bottom w:val="single" w:color="auto" w:sz="4" w:space="0"/>
              <w:right w:val="single" w:color="auto" w:sz="4" w:space="0"/>
            </w:tcBorders>
            <w:shd w:val="clear" w:color="auto" w:fill="auto"/>
            <w:noWrap/>
            <w:vAlign w:val="center"/>
          </w:tcPr>
          <w:p w14:paraId="345FAA16">
            <w:pPr>
              <w:widowControl/>
              <w:jc w:val="left"/>
              <w:rPr>
                <w:rFonts w:hint="default"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甲醇</w:t>
            </w:r>
            <w:r>
              <w:rPr>
                <w:rFonts w:hint="eastAsia" w:ascii="仿宋_GB2312" w:hAnsi="宋体" w:eastAsia="仿宋_GB2312" w:cs="宋体"/>
                <w:color w:val="000000" w:themeColor="text1"/>
                <w:kern w:val="0"/>
                <w:sz w:val="24"/>
                <w14:textFill>
                  <w14:solidFill>
                    <w14:schemeClr w14:val="tx1"/>
                  </w14:solidFill>
                </w14:textFill>
              </w:rPr>
              <w:t>产量报表</w:t>
            </w:r>
          </w:p>
        </w:tc>
        <w:tc>
          <w:tcPr>
            <w:tcW w:w="1673" w:type="dxa"/>
            <w:tcBorders>
              <w:top w:val="nil"/>
              <w:left w:val="nil"/>
              <w:bottom w:val="single" w:color="auto" w:sz="4" w:space="0"/>
              <w:right w:val="single" w:color="auto" w:sz="4" w:space="0"/>
            </w:tcBorders>
            <w:shd w:val="clear" w:color="auto" w:fill="auto"/>
            <w:noWrap/>
            <w:vAlign w:val="center"/>
          </w:tcPr>
          <w:p w14:paraId="3CED6C74">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本</w:t>
            </w:r>
            <w:r>
              <w:rPr>
                <w:rFonts w:hint="eastAsia" w:ascii="仿宋_GB2312" w:hAnsi="宋体" w:eastAsia="仿宋_GB2312" w:cs="宋体"/>
                <w:color w:val="000000" w:themeColor="text1"/>
                <w:kern w:val="0"/>
                <w:sz w:val="24"/>
                <w14:textFill>
                  <w14:solidFill>
                    <w14:schemeClr w14:val="tx1"/>
                  </w14:solidFill>
                </w14:textFill>
              </w:rPr>
              <w:t>月</w:t>
            </w:r>
            <w:r>
              <w:rPr>
                <w:rFonts w:hint="eastAsia" w:ascii="仿宋_GB2312" w:hAnsi="宋体" w:eastAsia="仿宋_GB2312" w:cs="宋体"/>
                <w:color w:val="000000" w:themeColor="text1"/>
                <w:kern w:val="0"/>
                <w:sz w:val="24"/>
                <w:lang w:val="en-US" w:eastAsia="zh-CN"/>
                <w14:textFill>
                  <w14:solidFill>
                    <w14:schemeClr w14:val="tx1"/>
                  </w14:solidFill>
                </w14:textFill>
              </w:rPr>
              <w:t>28</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nil"/>
              <w:left w:val="nil"/>
              <w:bottom w:val="single" w:color="auto" w:sz="4" w:space="0"/>
              <w:right w:val="single" w:color="auto" w:sz="4" w:space="0"/>
            </w:tcBorders>
            <w:shd w:val="clear" w:color="auto" w:fill="auto"/>
            <w:noWrap w:val="0"/>
            <w:vAlign w:val="center"/>
          </w:tcPr>
          <w:p w14:paraId="391ABA54">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纸质版（</w:t>
            </w:r>
            <w:r>
              <w:rPr>
                <w:rFonts w:hint="eastAsia" w:ascii="仿宋_GB2312" w:hAnsi="宋体" w:eastAsia="仿宋_GB2312" w:cs="宋体"/>
                <w:color w:val="000000" w:themeColor="text1"/>
                <w:kern w:val="0"/>
                <w:sz w:val="24"/>
                <w:lang w:val="en-US" w:eastAsia="zh-CN"/>
                <w14:textFill>
                  <w14:solidFill>
                    <w14:schemeClr w14:val="tx1"/>
                  </w14:solidFill>
                </w14:textFill>
              </w:rPr>
              <w:t>部门</w:t>
            </w:r>
            <w:r>
              <w:rPr>
                <w:rFonts w:hint="eastAsia" w:ascii="仿宋_GB2312" w:hAnsi="宋体" w:eastAsia="仿宋_GB2312" w:cs="宋体"/>
                <w:color w:val="000000" w:themeColor="text1"/>
                <w:kern w:val="0"/>
                <w:sz w:val="24"/>
                <w14:textFill>
                  <w14:solidFill>
                    <w14:schemeClr w14:val="tx1"/>
                  </w14:solidFill>
                </w14:textFill>
              </w:rPr>
              <w:t>负责人签字</w:t>
            </w:r>
            <w:r>
              <w:rPr>
                <w:rFonts w:hint="eastAsia" w:ascii="仿宋_GB2312" w:hAnsi="宋体" w:eastAsia="仿宋_GB2312" w:cs="宋体"/>
                <w:color w:val="000000" w:themeColor="text1"/>
                <w:kern w:val="0"/>
                <w:sz w:val="24"/>
                <w:lang w:val="en-US" w:eastAsia="zh-CN"/>
                <w14:textFill>
                  <w14:solidFill>
                    <w14:schemeClr w14:val="tx1"/>
                  </w14:solidFill>
                </w14:textFill>
              </w:rPr>
              <w:t>或盖章</w:t>
            </w:r>
            <w:r>
              <w:rPr>
                <w:rFonts w:hint="eastAsia" w:ascii="仿宋_GB2312" w:hAnsi="宋体" w:eastAsia="仿宋_GB2312" w:cs="宋体"/>
                <w:color w:val="000000" w:themeColor="text1"/>
                <w:kern w:val="0"/>
                <w:sz w:val="24"/>
                <w14:textFill>
                  <w14:solidFill>
                    <w14:schemeClr w14:val="tx1"/>
                  </w14:solidFill>
                </w14:textFill>
              </w:rPr>
              <w:t>）</w:t>
            </w:r>
          </w:p>
        </w:tc>
        <w:tc>
          <w:tcPr>
            <w:tcW w:w="1419" w:type="dxa"/>
            <w:tcBorders>
              <w:top w:val="nil"/>
              <w:left w:val="nil"/>
              <w:bottom w:val="single" w:color="auto" w:sz="4" w:space="0"/>
              <w:right w:val="single" w:color="auto" w:sz="4" w:space="0"/>
            </w:tcBorders>
            <w:shd w:val="clear" w:color="auto" w:fill="auto"/>
            <w:noWrap/>
            <w:vAlign w:val="center"/>
          </w:tcPr>
          <w:p w14:paraId="4D41D36A">
            <w:pPr>
              <w:widowControl/>
              <w:jc w:val="center"/>
              <w:rPr>
                <w:rFonts w:ascii="仿宋_GB2312" w:hAnsi="宋体" w:eastAsia="仿宋_GB2312" w:cs="宋体"/>
                <w:color w:val="000000" w:themeColor="text1"/>
                <w:kern w:val="0"/>
                <w:sz w:val="24"/>
                <w14:textFill>
                  <w14:solidFill>
                    <w14:schemeClr w14:val="tx1"/>
                  </w14:solidFill>
                </w14:textFill>
              </w:rPr>
            </w:pPr>
          </w:p>
        </w:tc>
      </w:tr>
      <w:tr w14:paraId="35EC56A5">
        <w:tblPrEx>
          <w:tblCellMar>
            <w:top w:w="0" w:type="dxa"/>
            <w:left w:w="108" w:type="dxa"/>
            <w:bottom w:w="0" w:type="dxa"/>
            <w:right w:w="108" w:type="dxa"/>
          </w:tblCellMar>
        </w:tblPrEx>
        <w:trPr>
          <w:trHeight w:val="558" w:hRule="atLeast"/>
        </w:trPr>
        <w:tc>
          <w:tcPr>
            <w:tcW w:w="158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47FA6C74">
            <w:pPr>
              <w:widowControl/>
              <w:jc w:val="left"/>
              <w:rPr>
                <w:rFonts w:ascii="仿宋_GB2312" w:hAnsi="宋体" w:eastAsia="仿宋_GB2312" w:cs="宋体"/>
                <w:color w:val="000000" w:themeColor="text1"/>
                <w:kern w:val="0"/>
                <w:sz w:val="24"/>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ign w:val="center"/>
          </w:tcPr>
          <w:p w14:paraId="4A50B8D5">
            <w:pPr>
              <w:widowControl/>
              <w:jc w:val="left"/>
              <w:rPr>
                <w:rFonts w:hint="eastAsia"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副产品产量报表</w:t>
            </w:r>
          </w:p>
        </w:tc>
        <w:tc>
          <w:tcPr>
            <w:tcW w:w="1673" w:type="dxa"/>
            <w:tcBorders>
              <w:top w:val="nil"/>
              <w:left w:val="nil"/>
              <w:bottom w:val="single" w:color="auto" w:sz="4" w:space="0"/>
              <w:right w:val="single" w:color="auto" w:sz="4" w:space="0"/>
            </w:tcBorders>
            <w:shd w:val="clear" w:color="auto" w:fill="auto"/>
            <w:noWrap/>
            <w:vAlign w:val="center"/>
          </w:tcPr>
          <w:p w14:paraId="11B8245E">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本</w:t>
            </w:r>
            <w:r>
              <w:rPr>
                <w:rFonts w:hint="eastAsia" w:ascii="仿宋_GB2312" w:hAnsi="宋体" w:eastAsia="仿宋_GB2312" w:cs="宋体"/>
                <w:color w:val="000000" w:themeColor="text1"/>
                <w:kern w:val="0"/>
                <w:sz w:val="24"/>
                <w14:textFill>
                  <w14:solidFill>
                    <w14:schemeClr w14:val="tx1"/>
                  </w14:solidFill>
                </w14:textFill>
              </w:rPr>
              <w:t>月</w:t>
            </w:r>
            <w:r>
              <w:rPr>
                <w:rFonts w:hint="eastAsia" w:ascii="仿宋_GB2312" w:hAnsi="宋体" w:eastAsia="仿宋_GB2312" w:cs="宋体"/>
                <w:color w:val="000000" w:themeColor="text1"/>
                <w:kern w:val="0"/>
                <w:sz w:val="24"/>
                <w:lang w:val="en-US" w:eastAsia="zh-CN"/>
                <w14:textFill>
                  <w14:solidFill>
                    <w14:schemeClr w14:val="tx1"/>
                  </w14:solidFill>
                </w14:textFill>
              </w:rPr>
              <w:t>28</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nil"/>
              <w:left w:val="nil"/>
              <w:bottom w:val="single" w:color="auto" w:sz="4" w:space="0"/>
              <w:right w:val="single" w:color="auto" w:sz="4" w:space="0"/>
            </w:tcBorders>
            <w:shd w:val="clear" w:color="auto" w:fill="auto"/>
            <w:noWrap w:val="0"/>
            <w:vAlign w:val="center"/>
          </w:tcPr>
          <w:p w14:paraId="4ABBCEA4">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纸质版（</w:t>
            </w:r>
            <w:r>
              <w:rPr>
                <w:rFonts w:hint="eastAsia" w:ascii="仿宋_GB2312" w:hAnsi="宋体" w:eastAsia="仿宋_GB2312" w:cs="宋体"/>
                <w:color w:val="000000" w:themeColor="text1"/>
                <w:kern w:val="0"/>
                <w:sz w:val="24"/>
                <w:lang w:val="en-US" w:eastAsia="zh-CN"/>
                <w14:textFill>
                  <w14:solidFill>
                    <w14:schemeClr w14:val="tx1"/>
                  </w14:solidFill>
                </w14:textFill>
              </w:rPr>
              <w:t>部门</w:t>
            </w:r>
            <w:r>
              <w:rPr>
                <w:rFonts w:hint="eastAsia" w:ascii="仿宋_GB2312" w:hAnsi="宋体" w:eastAsia="仿宋_GB2312" w:cs="宋体"/>
                <w:color w:val="000000" w:themeColor="text1"/>
                <w:kern w:val="0"/>
                <w:sz w:val="24"/>
                <w14:textFill>
                  <w14:solidFill>
                    <w14:schemeClr w14:val="tx1"/>
                  </w14:solidFill>
                </w14:textFill>
              </w:rPr>
              <w:t>负责人签字</w:t>
            </w:r>
            <w:r>
              <w:rPr>
                <w:rFonts w:hint="eastAsia" w:ascii="仿宋_GB2312" w:hAnsi="宋体" w:eastAsia="仿宋_GB2312" w:cs="宋体"/>
                <w:color w:val="000000" w:themeColor="text1"/>
                <w:kern w:val="0"/>
                <w:sz w:val="24"/>
                <w:lang w:val="en-US" w:eastAsia="zh-CN"/>
                <w14:textFill>
                  <w14:solidFill>
                    <w14:schemeClr w14:val="tx1"/>
                  </w14:solidFill>
                </w14:textFill>
              </w:rPr>
              <w:t>或盖章</w:t>
            </w:r>
            <w:r>
              <w:rPr>
                <w:rFonts w:hint="eastAsia" w:ascii="仿宋_GB2312" w:hAnsi="宋体" w:eastAsia="仿宋_GB2312" w:cs="宋体"/>
                <w:color w:val="000000" w:themeColor="text1"/>
                <w:kern w:val="0"/>
                <w:sz w:val="24"/>
                <w14:textFill>
                  <w14:solidFill>
                    <w14:schemeClr w14:val="tx1"/>
                  </w14:solidFill>
                </w14:textFill>
              </w:rPr>
              <w:t>）</w:t>
            </w:r>
          </w:p>
        </w:tc>
        <w:tc>
          <w:tcPr>
            <w:tcW w:w="1419" w:type="dxa"/>
            <w:tcBorders>
              <w:top w:val="nil"/>
              <w:left w:val="nil"/>
              <w:bottom w:val="single" w:color="auto" w:sz="4" w:space="0"/>
              <w:right w:val="single" w:color="auto" w:sz="4" w:space="0"/>
            </w:tcBorders>
            <w:shd w:val="clear" w:color="auto" w:fill="auto"/>
            <w:noWrap/>
            <w:vAlign w:val="center"/>
          </w:tcPr>
          <w:p w14:paraId="3E2E30E3">
            <w:pPr>
              <w:widowControl/>
              <w:jc w:val="center"/>
              <w:rPr>
                <w:rFonts w:ascii="仿宋_GB2312" w:hAnsi="宋体" w:eastAsia="仿宋_GB2312" w:cs="宋体"/>
                <w:color w:val="000000" w:themeColor="text1"/>
                <w:kern w:val="0"/>
                <w:sz w:val="24"/>
                <w14:textFill>
                  <w14:solidFill>
                    <w14:schemeClr w14:val="tx1"/>
                  </w14:solidFill>
                </w14:textFill>
              </w:rPr>
            </w:pPr>
          </w:p>
        </w:tc>
      </w:tr>
      <w:tr w14:paraId="5FDB4862">
        <w:tblPrEx>
          <w:tblCellMar>
            <w:top w:w="0" w:type="dxa"/>
            <w:left w:w="108" w:type="dxa"/>
            <w:bottom w:w="0" w:type="dxa"/>
            <w:right w:w="108" w:type="dxa"/>
          </w:tblCellMar>
        </w:tblPrEx>
        <w:trPr>
          <w:trHeight w:val="558" w:hRule="atLeast"/>
        </w:trPr>
        <w:tc>
          <w:tcPr>
            <w:tcW w:w="158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6313DD77">
            <w:pPr>
              <w:widowControl/>
              <w:jc w:val="left"/>
              <w:rPr>
                <w:rFonts w:ascii="仿宋_GB2312" w:hAnsi="宋体" w:eastAsia="仿宋_GB2312" w:cs="宋体"/>
                <w:color w:val="000000" w:themeColor="text1"/>
                <w:kern w:val="0"/>
                <w:sz w:val="24"/>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ign w:val="center"/>
          </w:tcPr>
          <w:p w14:paraId="1215F44F">
            <w:pPr>
              <w:widowControl/>
              <w:jc w:val="left"/>
              <w:rPr>
                <w:rFonts w:hint="default"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精甲醇</w:t>
            </w:r>
            <w:r>
              <w:rPr>
                <w:rFonts w:hint="eastAsia" w:ascii="仿宋_GB2312" w:hAnsi="宋体" w:eastAsia="仿宋_GB2312" w:cs="宋体"/>
                <w:color w:val="000000" w:themeColor="text1"/>
                <w:kern w:val="0"/>
                <w:sz w:val="24"/>
                <w14:textFill>
                  <w14:solidFill>
                    <w14:schemeClr w14:val="tx1"/>
                  </w14:solidFill>
                </w14:textFill>
              </w:rPr>
              <w:t>产量超亏原因</w:t>
            </w:r>
            <w:r>
              <w:rPr>
                <w:rFonts w:hint="eastAsia" w:ascii="仿宋_GB2312" w:hAnsi="宋体" w:eastAsia="仿宋_GB2312" w:cs="宋体"/>
                <w:color w:val="000000" w:themeColor="text1"/>
                <w:kern w:val="0"/>
                <w:sz w:val="24"/>
                <w:lang w:val="en-US" w:eastAsia="zh-CN"/>
                <w14:textFill>
                  <w14:solidFill>
                    <w14:schemeClr w14:val="tx1"/>
                  </w14:solidFill>
                </w14:textFill>
              </w:rPr>
              <w:t>分析</w:t>
            </w:r>
          </w:p>
        </w:tc>
        <w:tc>
          <w:tcPr>
            <w:tcW w:w="1673" w:type="dxa"/>
            <w:tcBorders>
              <w:top w:val="nil"/>
              <w:left w:val="nil"/>
              <w:bottom w:val="single" w:color="auto" w:sz="4" w:space="0"/>
              <w:right w:val="single" w:color="auto" w:sz="4" w:space="0"/>
            </w:tcBorders>
            <w:shd w:val="clear" w:color="auto" w:fill="auto"/>
            <w:noWrap/>
            <w:vAlign w:val="center"/>
          </w:tcPr>
          <w:p w14:paraId="5B3F75F1">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本</w:t>
            </w:r>
            <w:r>
              <w:rPr>
                <w:rFonts w:hint="eastAsia" w:ascii="仿宋_GB2312" w:hAnsi="宋体" w:eastAsia="仿宋_GB2312" w:cs="宋体"/>
                <w:color w:val="000000" w:themeColor="text1"/>
                <w:kern w:val="0"/>
                <w:sz w:val="24"/>
                <w14:textFill>
                  <w14:solidFill>
                    <w14:schemeClr w14:val="tx1"/>
                  </w14:solidFill>
                </w14:textFill>
              </w:rPr>
              <w:t>月</w:t>
            </w:r>
            <w:r>
              <w:rPr>
                <w:rFonts w:hint="eastAsia" w:ascii="仿宋_GB2312" w:hAnsi="宋体" w:eastAsia="仿宋_GB2312" w:cs="宋体"/>
                <w:color w:val="000000" w:themeColor="text1"/>
                <w:kern w:val="0"/>
                <w:sz w:val="24"/>
                <w:lang w:val="en-US" w:eastAsia="zh-CN"/>
                <w14:textFill>
                  <w14:solidFill>
                    <w14:schemeClr w14:val="tx1"/>
                  </w14:solidFill>
                </w14:textFill>
              </w:rPr>
              <w:t>28</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nil"/>
              <w:left w:val="nil"/>
              <w:bottom w:val="single" w:color="auto" w:sz="4" w:space="0"/>
              <w:right w:val="single" w:color="auto" w:sz="4" w:space="0"/>
            </w:tcBorders>
            <w:shd w:val="clear" w:color="auto" w:fill="auto"/>
            <w:noWrap w:val="0"/>
            <w:vAlign w:val="center"/>
          </w:tcPr>
          <w:p w14:paraId="4B0E76CD">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电子版</w:t>
            </w:r>
          </w:p>
        </w:tc>
        <w:tc>
          <w:tcPr>
            <w:tcW w:w="1419" w:type="dxa"/>
            <w:tcBorders>
              <w:top w:val="nil"/>
              <w:left w:val="nil"/>
              <w:bottom w:val="single" w:color="auto" w:sz="4" w:space="0"/>
              <w:right w:val="single" w:color="auto" w:sz="4" w:space="0"/>
            </w:tcBorders>
            <w:shd w:val="clear" w:color="auto" w:fill="auto"/>
            <w:noWrap/>
            <w:vAlign w:val="center"/>
          </w:tcPr>
          <w:p w14:paraId="19D91952">
            <w:pPr>
              <w:widowControl/>
              <w:jc w:val="center"/>
              <w:rPr>
                <w:rFonts w:ascii="仿宋_GB2312" w:hAnsi="宋体" w:eastAsia="仿宋_GB2312" w:cs="宋体"/>
                <w:color w:val="000000" w:themeColor="text1"/>
                <w:kern w:val="0"/>
                <w:sz w:val="24"/>
                <w14:textFill>
                  <w14:solidFill>
                    <w14:schemeClr w14:val="tx1"/>
                  </w14:solidFill>
                </w14:textFill>
              </w:rPr>
            </w:pPr>
          </w:p>
        </w:tc>
      </w:tr>
      <w:tr w14:paraId="144B72F7">
        <w:tblPrEx>
          <w:tblCellMar>
            <w:top w:w="0" w:type="dxa"/>
            <w:left w:w="108" w:type="dxa"/>
            <w:bottom w:w="0" w:type="dxa"/>
            <w:right w:w="108" w:type="dxa"/>
          </w:tblCellMar>
        </w:tblPrEx>
        <w:trPr>
          <w:trHeight w:val="465" w:hRule="atLeast"/>
        </w:trPr>
        <w:tc>
          <w:tcPr>
            <w:tcW w:w="158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55503052">
            <w:pPr>
              <w:widowControl/>
              <w:jc w:val="left"/>
              <w:rPr>
                <w:rFonts w:ascii="仿宋_GB2312" w:hAnsi="宋体" w:eastAsia="仿宋_GB2312" w:cs="宋体"/>
                <w:color w:val="000000" w:themeColor="text1"/>
                <w:kern w:val="0"/>
                <w:sz w:val="24"/>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ign w:val="center"/>
          </w:tcPr>
          <w:p w14:paraId="56CFB479">
            <w:pPr>
              <w:widowControl/>
              <w:jc w:val="left"/>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原料煤、动力煤月度消耗盘存报表</w:t>
            </w:r>
          </w:p>
        </w:tc>
        <w:tc>
          <w:tcPr>
            <w:tcW w:w="1673" w:type="dxa"/>
            <w:tcBorders>
              <w:top w:val="nil"/>
              <w:left w:val="nil"/>
              <w:bottom w:val="single" w:color="auto" w:sz="4" w:space="0"/>
              <w:right w:val="single" w:color="auto" w:sz="4" w:space="0"/>
            </w:tcBorders>
            <w:shd w:val="clear" w:color="auto" w:fill="auto"/>
            <w:noWrap/>
            <w:vAlign w:val="center"/>
          </w:tcPr>
          <w:p w14:paraId="5A469888">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本</w:t>
            </w:r>
            <w:r>
              <w:rPr>
                <w:rFonts w:hint="eastAsia" w:ascii="仿宋_GB2312" w:hAnsi="宋体" w:eastAsia="仿宋_GB2312" w:cs="宋体"/>
                <w:color w:val="000000" w:themeColor="text1"/>
                <w:kern w:val="0"/>
                <w:sz w:val="24"/>
                <w14:textFill>
                  <w14:solidFill>
                    <w14:schemeClr w14:val="tx1"/>
                  </w14:solidFill>
                </w14:textFill>
              </w:rPr>
              <w:t>月</w:t>
            </w:r>
            <w:r>
              <w:rPr>
                <w:rFonts w:hint="eastAsia" w:ascii="仿宋_GB2312" w:hAnsi="宋体" w:eastAsia="仿宋_GB2312" w:cs="宋体"/>
                <w:color w:val="000000" w:themeColor="text1"/>
                <w:kern w:val="0"/>
                <w:sz w:val="24"/>
                <w:lang w:val="en-US" w:eastAsia="zh-CN"/>
                <w14:textFill>
                  <w14:solidFill>
                    <w14:schemeClr w14:val="tx1"/>
                  </w14:solidFill>
                </w14:textFill>
              </w:rPr>
              <w:t>28</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nil"/>
              <w:left w:val="nil"/>
              <w:bottom w:val="single" w:color="auto" w:sz="4" w:space="0"/>
              <w:right w:val="single" w:color="auto" w:sz="4" w:space="0"/>
            </w:tcBorders>
            <w:shd w:val="clear" w:color="auto" w:fill="auto"/>
            <w:noWrap w:val="0"/>
            <w:vAlign w:val="center"/>
          </w:tcPr>
          <w:p w14:paraId="476A6B10">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电子版、</w:t>
            </w:r>
            <w:r>
              <w:rPr>
                <w:rFonts w:hint="eastAsia" w:ascii="仿宋_GB2312" w:hAnsi="宋体" w:eastAsia="仿宋_GB2312" w:cs="宋体"/>
                <w:color w:val="000000" w:themeColor="text1"/>
                <w:kern w:val="0"/>
                <w:sz w:val="24"/>
                <w14:textFill>
                  <w14:solidFill>
                    <w14:schemeClr w14:val="tx1"/>
                  </w14:solidFill>
                </w14:textFill>
              </w:rPr>
              <w:t>纸质版（单位负责人签字）</w:t>
            </w:r>
          </w:p>
        </w:tc>
        <w:tc>
          <w:tcPr>
            <w:tcW w:w="1419" w:type="dxa"/>
            <w:tcBorders>
              <w:top w:val="nil"/>
              <w:left w:val="nil"/>
              <w:bottom w:val="single" w:color="auto" w:sz="4" w:space="0"/>
              <w:right w:val="single" w:color="auto" w:sz="4" w:space="0"/>
            </w:tcBorders>
            <w:shd w:val="clear" w:color="auto" w:fill="auto"/>
            <w:noWrap/>
            <w:vAlign w:val="center"/>
          </w:tcPr>
          <w:p w14:paraId="2F533C51">
            <w:pPr>
              <w:widowControl/>
              <w:jc w:val="center"/>
              <w:rPr>
                <w:rFonts w:ascii="仿宋_GB2312" w:hAnsi="宋体" w:eastAsia="仿宋_GB2312" w:cs="宋体"/>
                <w:color w:val="000000" w:themeColor="text1"/>
                <w:kern w:val="0"/>
                <w:sz w:val="24"/>
                <w14:textFill>
                  <w14:solidFill>
                    <w14:schemeClr w14:val="tx1"/>
                  </w14:solidFill>
                </w14:textFill>
              </w:rPr>
            </w:pPr>
          </w:p>
        </w:tc>
      </w:tr>
      <w:tr w14:paraId="19AD839A">
        <w:tblPrEx>
          <w:tblCellMar>
            <w:top w:w="0" w:type="dxa"/>
            <w:left w:w="108" w:type="dxa"/>
            <w:bottom w:w="0" w:type="dxa"/>
            <w:right w:w="108" w:type="dxa"/>
          </w:tblCellMar>
        </w:tblPrEx>
        <w:trPr>
          <w:trHeight w:val="465" w:hRule="atLeast"/>
        </w:trPr>
        <w:tc>
          <w:tcPr>
            <w:tcW w:w="158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780C2935">
            <w:pPr>
              <w:widowControl/>
              <w:jc w:val="left"/>
              <w:rPr>
                <w:rFonts w:ascii="仿宋_GB2312" w:hAnsi="宋体" w:eastAsia="仿宋_GB2312" w:cs="宋体"/>
                <w:color w:val="000000" w:themeColor="text1"/>
                <w:kern w:val="0"/>
                <w:sz w:val="24"/>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ign w:val="center"/>
          </w:tcPr>
          <w:p w14:paraId="5A712FA8">
            <w:pPr>
              <w:widowControl/>
              <w:jc w:val="left"/>
              <w:rPr>
                <w:rFonts w:hint="default"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原料煤、动力煤月度发热量报表</w:t>
            </w:r>
          </w:p>
        </w:tc>
        <w:tc>
          <w:tcPr>
            <w:tcW w:w="1673" w:type="dxa"/>
            <w:tcBorders>
              <w:top w:val="nil"/>
              <w:left w:val="nil"/>
              <w:bottom w:val="single" w:color="auto" w:sz="4" w:space="0"/>
              <w:right w:val="single" w:color="auto" w:sz="4" w:space="0"/>
            </w:tcBorders>
            <w:shd w:val="clear" w:color="auto" w:fill="auto"/>
            <w:noWrap/>
            <w:vAlign w:val="center"/>
          </w:tcPr>
          <w:p w14:paraId="01B2E9EE">
            <w:pPr>
              <w:widowControl/>
              <w:jc w:val="center"/>
              <w:rPr>
                <w:rFonts w:hint="default"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本</w:t>
            </w:r>
            <w:r>
              <w:rPr>
                <w:rFonts w:hint="eastAsia" w:ascii="仿宋_GB2312" w:hAnsi="宋体" w:eastAsia="仿宋_GB2312" w:cs="宋体"/>
                <w:color w:val="000000" w:themeColor="text1"/>
                <w:kern w:val="0"/>
                <w:sz w:val="24"/>
                <w14:textFill>
                  <w14:solidFill>
                    <w14:schemeClr w14:val="tx1"/>
                  </w14:solidFill>
                </w14:textFill>
              </w:rPr>
              <w:t>月</w:t>
            </w:r>
            <w:r>
              <w:rPr>
                <w:rFonts w:hint="eastAsia" w:ascii="仿宋_GB2312" w:hAnsi="宋体" w:eastAsia="仿宋_GB2312" w:cs="宋体"/>
                <w:color w:val="000000" w:themeColor="text1"/>
                <w:kern w:val="0"/>
                <w:sz w:val="24"/>
                <w:lang w:val="en-US" w:eastAsia="zh-CN"/>
                <w14:textFill>
                  <w14:solidFill>
                    <w14:schemeClr w14:val="tx1"/>
                  </w14:solidFill>
                </w14:textFill>
              </w:rPr>
              <w:t>28</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nil"/>
              <w:left w:val="nil"/>
              <w:bottom w:val="single" w:color="auto" w:sz="4" w:space="0"/>
              <w:right w:val="single" w:color="auto" w:sz="4" w:space="0"/>
            </w:tcBorders>
            <w:shd w:val="clear" w:color="auto" w:fill="auto"/>
            <w:noWrap w:val="0"/>
            <w:vAlign w:val="center"/>
          </w:tcPr>
          <w:p w14:paraId="6BA44D5D">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电子版、</w:t>
            </w:r>
            <w:r>
              <w:rPr>
                <w:rFonts w:hint="eastAsia" w:ascii="仿宋_GB2312" w:hAnsi="宋体" w:eastAsia="仿宋_GB2312" w:cs="宋体"/>
                <w:color w:val="000000" w:themeColor="text1"/>
                <w:kern w:val="0"/>
                <w:sz w:val="24"/>
                <w14:textFill>
                  <w14:solidFill>
                    <w14:schemeClr w14:val="tx1"/>
                  </w14:solidFill>
                </w14:textFill>
              </w:rPr>
              <w:t>纸质版（单位负责人签字）</w:t>
            </w:r>
          </w:p>
        </w:tc>
        <w:tc>
          <w:tcPr>
            <w:tcW w:w="1419" w:type="dxa"/>
            <w:tcBorders>
              <w:top w:val="nil"/>
              <w:left w:val="nil"/>
              <w:bottom w:val="single" w:color="auto" w:sz="4" w:space="0"/>
              <w:right w:val="single" w:color="auto" w:sz="4" w:space="0"/>
            </w:tcBorders>
            <w:shd w:val="clear" w:color="auto" w:fill="auto"/>
            <w:noWrap/>
            <w:vAlign w:val="center"/>
          </w:tcPr>
          <w:p w14:paraId="083D8D2C">
            <w:pPr>
              <w:widowControl/>
              <w:jc w:val="center"/>
              <w:rPr>
                <w:rFonts w:ascii="仿宋_GB2312" w:hAnsi="宋体" w:eastAsia="仿宋_GB2312" w:cs="宋体"/>
                <w:color w:val="000000" w:themeColor="text1"/>
                <w:kern w:val="0"/>
                <w:sz w:val="24"/>
                <w14:textFill>
                  <w14:solidFill>
                    <w14:schemeClr w14:val="tx1"/>
                  </w14:solidFill>
                </w14:textFill>
              </w:rPr>
            </w:pPr>
          </w:p>
        </w:tc>
      </w:tr>
      <w:tr w14:paraId="7F31BBD1">
        <w:tblPrEx>
          <w:tblCellMar>
            <w:top w:w="0" w:type="dxa"/>
            <w:left w:w="108" w:type="dxa"/>
            <w:bottom w:w="0" w:type="dxa"/>
            <w:right w:w="108" w:type="dxa"/>
          </w:tblCellMar>
        </w:tblPrEx>
        <w:trPr>
          <w:trHeight w:val="519" w:hRule="atLeast"/>
        </w:trPr>
        <w:tc>
          <w:tcPr>
            <w:tcW w:w="1589" w:type="dxa"/>
            <w:vMerge w:val="continue"/>
            <w:tcBorders>
              <w:top w:val="nil"/>
              <w:left w:val="single" w:color="auto" w:sz="4" w:space="0"/>
              <w:bottom w:val="single" w:color="000000" w:sz="4" w:space="0"/>
              <w:right w:val="single" w:color="auto" w:sz="4" w:space="0"/>
            </w:tcBorders>
            <w:shd w:val="clear" w:color="auto" w:fill="auto"/>
            <w:noWrap/>
            <w:vAlign w:val="center"/>
          </w:tcPr>
          <w:p w14:paraId="5784608D">
            <w:pPr>
              <w:widowControl/>
              <w:jc w:val="left"/>
              <w:rPr>
                <w:rFonts w:hint="eastAsia" w:ascii="仿宋_GB2312" w:hAnsi="宋体" w:eastAsia="仿宋_GB2312" w:cs="宋体"/>
                <w:color w:val="000000" w:themeColor="text1"/>
                <w:kern w:val="0"/>
                <w:sz w:val="24"/>
                <w:lang w:val="en-US" w:eastAsia="zh-CN"/>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0"/>
            <w:vAlign w:val="center"/>
          </w:tcPr>
          <w:p w14:paraId="390757E1">
            <w:pPr>
              <w:widowControl/>
              <w:jc w:val="both"/>
              <w:rPr>
                <w:rFonts w:hint="default"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政策资金争取情况（含累计）</w:t>
            </w:r>
          </w:p>
        </w:tc>
        <w:tc>
          <w:tcPr>
            <w:tcW w:w="1673" w:type="dxa"/>
            <w:tcBorders>
              <w:top w:val="nil"/>
              <w:left w:val="nil"/>
              <w:bottom w:val="single" w:color="auto" w:sz="4" w:space="0"/>
              <w:right w:val="single" w:color="auto" w:sz="4" w:space="0"/>
            </w:tcBorders>
            <w:shd w:val="clear" w:color="auto" w:fill="auto"/>
            <w:noWrap/>
            <w:vAlign w:val="center"/>
          </w:tcPr>
          <w:p w14:paraId="1A3CB8C8">
            <w:pPr>
              <w:widowControl/>
              <w:jc w:val="center"/>
              <w:rPr>
                <w:rFonts w:hint="eastAsia"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本</w:t>
            </w:r>
            <w:r>
              <w:rPr>
                <w:rFonts w:hint="eastAsia" w:ascii="仿宋_GB2312" w:hAnsi="宋体" w:eastAsia="仿宋_GB2312" w:cs="宋体"/>
                <w:color w:val="000000" w:themeColor="text1"/>
                <w:kern w:val="0"/>
                <w:sz w:val="24"/>
                <w14:textFill>
                  <w14:solidFill>
                    <w14:schemeClr w14:val="tx1"/>
                  </w14:solidFill>
                </w14:textFill>
              </w:rPr>
              <w:t>月</w:t>
            </w:r>
            <w:r>
              <w:rPr>
                <w:rFonts w:hint="eastAsia" w:ascii="仿宋_GB2312" w:hAnsi="宋体" w:eastAsia="仿宋_GB2312" w:cs="宋体"/>
                <w:color w:val="000000" w:themeColor="text1"/>
                <w:kern w:val="0"/>
                <w:sz w:val="24"/>
                <w:lang w:val="en-US" w:eastAsia="zh-CN"/>
                <w14:textFill>
                  <w14:solidFill>
                    <w14:schemeClr w14:val="tx1"/>
                  </w14:solidFill>
                </w14:textFill>
              </w:rPr>
              <w:t>30</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nil"/>
              <w:left w:val="nil"/>
              <w:bottom w:val="single" w:color="auto" w:sz="4" w:space="0"/>
              <w:right w:val="single" w:color="auto" w:sz="4" w:space="0"/>
            </w:tcBorders>
            <w:shd w:val="clear" w:color="auto" w:fill="auto"/>
            <w:noWrap w:val="0"/>
            <w:vAlign w:val="center"/>
          </w:tcPr>
          <w:p w14:paraId="02793183">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电子版</w:t>
            </w:r>
            <w:r>
              <w:rPr>
                <w:rFonts w:hint="eastAsia" w:ascii="仿宋_GB2312" w:hAnsi="宋体" w:eastAsia="仿宋_GB2312" w:cs="宋体"/>
                <w:color w:val="000000" w:themeColor="text1"/>
                <w:kern w:val="0"/>
                <w:sz w:val="24"/>
                <w14:textFill>
                  <w14:solidFill>
                    <w14:schemeClr w14:val="tx1"/>
                  </w14:solidFill>
                </w14:textFill>
              </w:rPr>
              <w:t>（</w:t>
            </w:r>
            <w:r>
              <w:rPr>
                <w:rFonts w:hint="eastAsia" w:ascii="仿宋_GB2312" w:hAnsi="宋体" w:eastAsia="仿宋_GB2312" w:cs="宋体"/>
                <w:color w:val="000000" w:themeColor="text1"/>
                <w:kern w:val="0"/>
                <w:sz w:val="24"/>
                <w:lang w:val="en-US" w:eastAsia="zh-CN"/>
                <w14:textFill>
                  <w14:solidFill>
                    <w14:schemeClr w14:val="tx1"/>
                  </w14:solidFill>
                </w14:textFill>
              </w:rPr>
              <w:t>含政府相关文件和公示</w:t>
            </w:r>
            <w:r>
              <w:rPr>
                <w:rFonts w:hint="eastAsia" w:ascii="仿宋_GB2312" w:hAnsi="宋体" w:eastAsia="仿宋_GB2312" w:cs="宋体"/>
                <w:color w:val="000000" w:themeColor="text1"/>
                <w:kern w:val="0"/>
                <w:sz w:val="24"/>
                <w14:textFill>
                  <w14:solidFill>
                    <w14:schemeClr w14:val="tx1"/>
                  </w14:solidFill>
                </w14:textFill>
              </w:rPr>
              <w:t>）</w:t>
            </w:r>
          </w:p>
        </w:tc>
        <w:tc>
          <w:tcPr>
            <w:tcW w:w="1419" w:type="dxa"/>
            <w:tcBorders>
              <w:top w:val="nil"/>
              <w:left w:val="nil"/>
              <w:bottom w:val="single" w:color="auto" w:sz="4" w:space="0"/>
              <w:right w:val="single" w:color="auto" w:sz="4" w:space="0"/>
            </w:tcBorders>
            <w:shd w:val="clear" w:color="auto" w:fill="auto"/>
            <w:noWrap/>
            <w:vAlign w:val="center"/>
          </w:tcPr>
          <w:p w14:paraId="206AE303">
            <w:pPr>
              <w:widowControl/>
              <w:jc w:val="center"/>
              <w:rPr>
                <w:rFonts w:ascii="仿宋_GB2312" w:hAnsi="宋体" w:eastAsia="仿宋_GB2312" w:cs="宋体"/>
                <w:color w:val="000000" w:themeColor="text1"/>
                <w:kern w:val="0"/>
                <w:sz w:val="24"/>
                <w14:textFill>
                  <w14:solidFill>
                    <w14:schemeClr w14:val="tx1"/>
                  </w14:solidFill>
                </w14:textFill>
              </w:rPr>
            </w:pPr>
          </w:p>
        </w:tc>
      </w:tr>
      <w:tr w14:paraId="4E52D811">
        <w:tblPrEx>
          <w:tblCellMar>
            <w:top w:w="0" w:type="dxa"/>
            <w:left w:w="108" w:type="dxa"/>
            <w:bottom w:w="0" w:type="dxa"/>
            <w:right w:w="108" w:type="dxa"/>
          </w:tblCellMar>
        </w:tblPrEx>
        <w:trPr>
          <w:trHeight w:val="520" w:hRule="atLeast"/>
        </w:trPr>
        <w:tc>
          <w:tcPr>
            <w:tcW w:w="158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3B880F5D">
            <w:pPr>
              <w:widowControl/>
              <w:jc w:val="left"/>
              <w:rPr>
                <w:rFonts w:ascii="仿宋_GB2312" w:hAnsi="宋体" w:eastAsia="仿宋_GB2312" w:cs="宋体"/>
                <w:color w:val="000000" w:themeColor="text1"/>
                <w:kern w:val="0"/>
                <w:sz w:val="24"/>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ign w:val="center"/>
          </w:tcPr>
          <w:p w14:paraId="4F1CCE62">
            <w:pPr>
              <w:widowControl/>
              <w:jc w:val="both"/>
              <w:rPr>
                <w:rFonts w:hint="default"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研发投入资金情况（含累计）</w:t>
            </w:r>
          </w:p>
        </w:tc>
        <w:tc>
          <w:tcPr>
            <w:tcW w:w="1673" w:type="dxa"/>
            <w:tcBorders>
              <w:top w:val="nil"/>
              <w:left w:val="nil"/>
              <w:bottom w:val="single" w:color="auto" w:sz="4" w:space="0"/>
              <w:right w:val="single" w:color="auto" w:sz="4" w:space="0"/>
            </w:tcBorders>
            <w:shd w:val="clear" w:color="auto" w:fill="auto"/>
            <w:noWrap/>
            <w:vAlign w:val="center"/>
          </w:tcPr>
          <w:p w14:paraId="76C5714E">
            <w:pPr>
              <w:widowControl/>
              <w:jc w:val="center"/>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本月30</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nil"/>
              <w:left w:val="nil"/>
              <w:bottom w:val="single" w:color="auto" w:sz="4" w:space="0"/>
              <w:right w:val="single" w:color="auto" w:sz="4" w:space="0"/>
            </w:tcBorders>
            <w:shd w:val="clear" w:color="auto" w:fill="auto"/>
            <w:noWrap w:val="0"/>
            <w:vAlign w:val="center"/>
          </w:tcPr>
          <w:p w14:paraId="462843F0">
            <w:pPr>
              <w:widowControl/>
              <w:jc w:val="center"/>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电子版</w:t>
            </w:r>
          </w:p>
        </w:tc>
        <w:tc>
          <w:tcPr>
            <w:tcW w:w="1419" w:type="dxa"/>
            <w:tcBorders>
              <w:top w:val="nil"/>
              <w:left w:val="nil"/>
              <w:bottom w:val="single" w:color="auto" w:sz="4" w:space="0"/>
              <w:right w:val="single" w:color="auto" w:sz="4" w:space="0"/>
            </w:tcBorders>
            <w:shd w:val="clear" w:color="auto" w:fill="auto"/>
            <w:noWrap/>
            <w:vAlign w:val="center"/>
          </w:tcPr>
          <w:p w14:paraId="48220C01">
            <w:pPr>
              <w:widowControl/>
              <w:jc w:val="center"/>
              <w:rPr>
                <w:rFonts w:ascii="仿宋_GB2312" w:hAnsi="宋体" w:eastAsia="仿宋_GB2312" w:cs="宋体"/>
                <w:color w:val="000000" w:themeColor="text1"/>
                <w:kern w:val="0"/>
                <w:sz w:val="24"/>
                <w14:textFill>
                  <w14:solidFill>
                    <w14:schemeClr w14:val="tx1"/>
                  </w14:solidFill>
                </w14:textFill>
              </w:rPr>
            </w:pPr>
          </w:p>
        </w:tc>
      </w:tr>
      <w:tr w14:paraId="36880DB4">
        <w:tblPrEx>
          <w:tblCellMar>
            <w:top w:w="0" w:type="dxa"/>
            <w:left w:w="108" w:type="dxa"/>
            <w:bottom w:w="0" w:type="dxa"/>
            <w:right w:w="108" w:type="dxa"/>
          </w:tblCellMar>
        </w:tblPrEx>
        <w:trPr>
          <w:trHeight w:val="750" w:hRule="atLeast"/>
        </w:trPr>
        <w:tc>
          <w:tcPr>
            <w:tcW w:w="158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09A75359">
            <w:pPr>
              <w:widowControl/>
              <w:jc w:val="left"/>
              <w:rPr>
                <w:rFonts w:ascii="仿宋_GB2312" w:hAnsi="宋体" w:eastAsia="仿宋_GB2312" w:cs="宋体"/>
                <w:color w:val="000000" w:themeColor="text1"/>
                <w:kern w:val="0"/>
                <w:sz w:val="24"/>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ign w:val="center"/>
          </w:tcPr>
          <w:p w14:paraId="558EFD6B">
            <w:pPr>
              <w:widowControl/>
              <w:jc w:val="both"/>
              <w:rPr>
                <w:rFonts w:hint="default"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吨甲醇原料煤单耗、动力煤单耗、原水单耗、煤浆浓度、吨动力煤产蒸汽单耗、制氧耗用蒸汽量、甲醇耗用净化气量等报表；各项消耗分析说明</w:t>
            </w:r>
          </w:p>
        </w:tc>
        <w:tc>
          <w:tcPr>
            <w:tcW w:w="1673" w:type="dxa"/>
            <w:tcBorders>
              <w:top w:val="nil"/>
              <w:left w:val="nil"/>
              <w:bottom w:val="single" w:color="auto" w:sz="4" w:space="0"/>
              <w:right w:val="single" w:color="auto" w:sz="4" w:space="0"/>
            </w:tcBorders>
            <w:shd w:val="clear" w:color="auto" w:fill="auto"/>
            <w:noWrap/>
            <w:vAlign w:val="center"/>
          </w:tcPr>
          <w:p w14:paraId="2B99636C">
            <w:pPr>
              <w:widowControl/>
              <w:jc w:val="center"/>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本月28</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nil"/>
              <w:left w:val="nil"/>
              <w:bottom w:val="single" w:color="auto" w:sz="4" w:space="0"/>
              <w:right w:val="single" w:color="auto" w:sz="4" w:space="0"/>
            </w:tcBorders>
            <w:shd w:val="clear" w:color="auto" w:fill="auto"/>
            <w:noWrap w:val="0"/>
            <w:vAlign w:val="center"/>
          </w:tcPr>
          <w:p w14:paraId="25A0FA7B">
            <w:pPr>
              <w:widowControl/>
              <w:jc w:val="center"/>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电子版、</w:t>
            </w:r>
            <w:r>
              <w:rPr>
                <w:rFonts w:hint="eastAsia" w:ascii="仿宋_GB2312" w:hAnsi="宋体" w:eastAsia="仿宋_GB2312" w:cs="宋体"/>
                <w:color w:val="000000" w:themeColor="text1"/>
                <w:kern w:val="0"/>
                <w:sz w:val="24"/>
                <w14:textFill>
                  <w14:solidFill>
                    <w14:schemeClr w14:val="tx1"/>
                  </w14:solidFill>
                </w14:textFill>
              </w:rPr>
              <w:t>纸质版（单位负责人签字）</w:t>
            </w:r>
          </w:p>
        </w:tc>
        <w:tc>
          <w:tcPr>
            <w:tcW w:w="1419" w:type="dxa"/>
            <w:tcBorders>
              <w:top w:val="nil"/>
              <w:left w:val="nil"/>
              <w:bottom w:val="single" w:color="auto" w:sz="4" w:space="0"/>
              <w:right w:val="single" w:color="auto" w:sz="4" w:space="0"/>
            </w:tcBorders>
            <w:shd w:val="clear" w:color="auto" w:fill="auto"/>
            <w:noWrap/>
            <w:vAlign w:val="center"/>
          </w:tcPr>
          <w:p w14:paraId="6CA641AD">
            <w:pPr>
              <w:widowControl/>
              <w:jc w:val="center"/>
              <w:rPr>
                <w:rFonts w:ascii="仿宋_GB2312" w:hAnsi="宋体" w:eastAsia="仿宋_GB2312" w:cs="宋体"/>
                <w:color w:val="000000" w:themeColor="text1"/>
                <w:kern w:val="0"/>
                <w:sz w:val="24"/>
                <w14:textFill>
                  <w14:solidFill>
                    <w14:schemeClr w14:val="tx1"/>
                  </w14:solidFill>
                </w14:textFill>
              </w:rPr>
            </w:pPr>
          </w:p>
        </w:tc>
      </w:tr>
      <w:tr w14:paraId="10B23597">
        <w:tblPrEx>
          <w:tblCellMar>
            <w:top w:w="0" w:type="dxa"/>
            <w:left w:w="108" w:type="dxa"/>
            <w:bottom w:w="0" w:type="dxa"/>
            <w:right w:w="108" w:type="dxa"/>
          </w:tblCellMar>
        </w:tblPrEx>
        <w:trPr>
          <w:trHeight w:val="473" w:hRule="atLeast"/>
        </w:trPr>
        <w:tc>
          <w:tcPr>
            <w:tcW w:w="158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60BB5F2D">
            <w:pPr>
              <w:widowControl/>
              <w:jc w:val="left"/>
              <w:rPr>
                <w:rFonts w:ascii="仿宋_GB2312" w:hAnsi="宋体" w:eastAsia="仿宋_GB2312" w:cs="宋体"/>
                <w:color w:val="000000" w:themeColor="text1"/>
                <w:kern w:val="0"/>
                <w:sz w:val="24"/>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ign w:val="center"/>
          </w:tcPr>
          <w:p w14:paraId="48683BB9">
            <w:pPr>
              <w:widowControl/>
              <w:jc w:val="left"/>
              <w:rPr>
                <w:rFonts w:hint="default"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材料消耗情况说明</w:t>
            </w:r>
          </w:p>
        </w:tc>
        <w:tc>
          <w:tcPr>
            <w:tcW w:w="1673" w:type="dxa"/>
            <w:tcBorders>
              <w:top w:val="nil"/>
              <w:left w:val="nil"/>
              <w:bottom w:val="single" w:color="auto" w:sz="4" w:space="0"/>
              <w:right w:val="single" w:color="auto" w:sz="4" w:space="0"/>
            </w:tcBorders>
            <w:shd w:val="clear" w:color="auto" w:fill="auto"/>
            <w:noWrap/>
            <w:vAlign w:val="center"/>
          </w:tcPr>
          <w:p w14:paraId="42BBCEAF">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本</w:t>
            </w:r>
            <w:r>
              <w:rPr>
                <w:rFonts w:hint="eastAsia" w:ascii="仿宋_GB2312" w:hAnsi="宋体" w:eastAsia="仿宋_GB2312" w:cs="宋体"/>
                <w:color w:val="000000" w:themeColor="text1"/>
                <w:kern w:val="0"/>
                <w:sz w:val="24"/>
                <w14:textFill>
                  <w14:solidFill>
                    <w14:schemeClr w14:val="tx1"/>
                  </w14:solidFill>
                </w14:textFill>
              </w:rPr>
              <w:t>月</w:t>
            </w:r>
            <w:r>
              <w:rPr>
                <w:rFonts w:hint="eastAsia" w:ascii="仿宋_GB2312" w:hAnsi="宋体" w:eastAsia="仿宋_GB2312" w:cs="宋体"/>
                <w:color w:val="000000" w:themeColor="text1"/>
                <w:kern w:val="0"/>
                <w:sz w:val="24"/>
                <w:lang w:val="en-US" w:eastAsia="zh-CN"/>
                <w14:textFill>
                  <w14:solidFill>
                    <w14:schemeClr w14:val="tx1"/>
                  </w14:solidFill>
                </w14:textFill>
              </w:rPr>
              <w:t>28</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nil"/>
              <w:left w:val="nil"/>
              <w:bottom w:val="single" w:color="auto" w:sz="4" w:space="0"/>
              <w:right w:val="single" w:color="auto" w:sz="4" w:space="0"/>
            </w:tcBorders>
            <w:shd w:val="clear" w:color="auto" w:fill="auto"/>
            <w:noWrap w:val="0"/>
            <w:vAlign w:val="center"/>
          </w:tcPr>
          <w:p w14:paraId="6DF5EDA4">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电子版</w:t>
            </w:r>
          </w:p>
        </w:tc>
        <w:tc>
          <w:tcPr>
            <w:tcW w:w="1419" w:type="dxa"/>
            <w:tcBorders>
              <w:top w:val="nil"/>
              <w:left w:val="nil"/>
              <w:bottom w:val="single" w:color="auto" w:sz="4" w:space="0"/>
              <w:right w:val="single" w:color="auto" w:sz="4" w:space="0"/>
            </w:tcBorders>
            <w:shd w:val="clear" w:color="auto" w:fill="auto"/>
            <w:noWrap/>
            <w:vAlign w:val="center"/>
          </w:tcPr>
          <w:p w14:paraId="6D0C840E">
            <w:pPr>
              <w:widowControl/>
              <w:jc w:val="center"/>
              <w:rPr>
                <w:rFonts w:ascii="仿宋_GB2312" w:hAnsi="宋体" w:eastAsia="仿宋_GB2312" w:cs="宋体"/>
                <w:color w:val="000000" w:themeColor="text1"/>
                <w:kern w:val="0"/>
                <w:sz w:val="24"/>
                <w14:textFill>
                  <w14:solidFill>
                    <w14:schemeClr w14:val="tx1"/>
                  </w14:solidFill>
                </w14:textFill>
              </w:rPr>
            </w:pPr>
          </w:p>
        </w:tc>
      </w:tr>
      <w:tr w14:paraId="47174358">
        <w:tblPrEx>
          <w:tblCellMar>
            <w:top w:w="0" w:type="dxa"/>
            <w:left w:w="108" w:type="dxa"/>
            <w:bottom w:w="0" w:type="dxa"/>
            <w:right w:w="108" w:type="dxa"/>
          </w:tblCellMar>
        </w:tblPrEx>
        <w:trPr>
          <w:trHeight w:val="439" w:hRule="atLeast"/>
        </w:trPr>
        <w:tc>
          <w:tcPr>
            <w:tcW w:w="158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4A1EE998">
            <w:pPr>
              <w:widowControl/>
              <w:jc w:val="left"/>
              <w:rPr>
                <w:rFonts w:ascii="仿宋_GB2312" w:hAnsi="宋体" w:eastAsia="仿宋_GB2312" w:cs="宋体"/>
                <w:color w:val="000000" w:themeColor="text1"/>
                <w:kern w:val="0"/>
                <w:sz w:val="24"/>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ign w:val="center"/>
          </w:tcPr>
          <w:p w14:paraId="26D7C1AF">
            <w:pPr>
              <w:widowControl/>
              <w:jc w:val="left"/>
              <w:rPr>
                <w:rFonts w:hint="eastAsia"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原水消耗分析及用水检查情况（含网管雨水收集情况）</w:t>
            </w:r>
          </w:p>
        </w:tc>
        <w:tc>
          <w:tcPr>
            <w:tcW w:w="1673" w:type="dxa"/>
            <w:tcBorders>
              <w:top w:val="nil"/>
              <w:left w:val="nil"/>
              <w:bottom w:val="single" w:color="auto" w:sz="4" w:space="0"/>
              <w:right w:val="single" w:color="auto" w:sz="4" w:space="0"/>
            </w:tcBorders>
            <w:shd w:val="clear" w:color="auto" w:fill="auto"/>
            <w:noWrap/>
            <w:vAlign w:val="center"/>
          </w:tcPr>
          <w:p w14:paraId="0723E365">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本</w:t>
            </w:r>
            <w:r>
              <w:rPr>
                <w:rFonts w:hint="eastAsia" w:ascii="仿宋_GB2312" w:hAnsi="宋体" w:eastAsia="仿宋_GB2312" w:cs="宋体"/>
                <w:color w:val="000000" w:themeColor="text1"/>
                <w:kern w:val="0"/>
                <w:sz w:val="24"/>
                <w14:textFill>
                  <w14:solidFill>
                    <w14:schemeClr w14:val="tx1"/>
                  </w14:solidFill>
                </w14:textFill>
              </w:rPr>
              <w:t>月</w:t>
            </w:r>
            <w:r>
              <w:rPr>
                <w:rFonts w:hint="eastAsia" w:ascii="仿宋_GB2312" w:hAnsi="宋体" w:eastAsia="仿宋_GB2312" w:cs="宋体"/>
                <w:color w:val="000000" w:themeColor="text1"/>
                <w:kern w:val="0"/>
                <w:sz w:val="24"/>
                <w:lang w:val="en-US" w:eastAsia="zh-CN"/>
                <w14:textFill>
                  <w14:solidFill>
                    <w14:schemeClr w14:val="tx1"/>
                  </w14:solidFill>
                </w14:textFill>
              </w:rPr>
              <w:t>28</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nil"/>
              <w:left w:val="nil"/>
              <w:bottom w:val="single" w:color="auto" w:sz="4" w:space="0"/>
              <w:right w:val="single" w:color="auto" w:sz="4" w:space="0"/>
            </w:tcBorders>
            <w:shd w:val="clear" w:color="auto" w:fill="auto"/>
            <w:noWrap w:val="0"/>
            <w:vAlign w:val="center"/>
          </w:tcPr>
          <w:p w14:paraId="3CA35191">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电子版</w:t>
            </w:r>
          </w:p>
        </w:tc>
        <w:tc>
          <w:tcPr>
            <w:tcW w:w="1419" w:type="dxa"/>
            <w:tcBorders>
              <w:top w:val="nil"/>
              <w:left w:val="nil"/>
              <w:bottom w:val="single" w:color="auto" w:sz="4" w:space="0"/>
              <w:right w:val="single" w:color="auto" w:sz="4" w:space="0"/>
            </w:tcBorders>
            <w:shd w:val="clear" w:color="auto" w:fill="auto"/>
            <w:noWrap/>
            <w:vAlign w:val="center"/>
          </w:tcPr>
          <w:p w14:paraId="5DEC8565">
            <w:pPr>
              <w:widowControl/>
              <w:jc w:val="center"/>
              <w:rPr>
                <w:rFonts w:ascii="仿宋_GB2312" w:hAnsi="宋体" w:eastAsia="仿宋_GB2312" w:cs="宋体"/>
                <w:color w:val="000000" w:themeColor="text1"/>
                <w:kern w:val="0"/>
                <w:sz w:val="24"/>
                <w14:textFill>
                  <w14:solidFill>
                    <w14:schemeClr w14:val="tx1"/>
                  </w14:solidFill>
                </w14:textFill>
              </w:rPr>
            </w:pPr>
          </w:p>
        </w:tc>
      </w:tr>
      <w:tr w14:paraId="344475BB">
        <w:tblPrEx>
          <w:tblCellMar>
            <w:top w:w="0" w:type="dxa"/>
            <w:left w:w="108" w:type="dxa"/>
            <w:bottom w:w="0" w:type="dxa"/>
            <w:right w:w="108" w:type="dxa"/>
          </w:tblCellMar>
        </w:tblPrEx>
        <w:trPr>
          <w:trHeight w:val="473" w:hRule="atLeast"/>
        </w:trPr>
        <w:tc>
          <w:tcPr>
            <w:tcW w:w="158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0EC23AB8">
            <w:pPr>
              <w:widowControl/>
              <w:jc w:val="left"/>
              <w:rPr>
                <w:rFonts w:ascii="仿宋_GB2312" w:hAnsi="宋体" w:eastAsia="仿宋_GB2312" w:cs="宋体"/>
                <w:color w:val="000000" w:themeColor="text1"/>
                <w:kern w:val="0"/>
                <w:sz w:val="24"/>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ign w:val="center"/>
          </w:tcPr>
          <w:p w14:paraId="74FC8B48">
            <w:pPr>
              <w:widowControl/>
              <w:jc w:val="left"/>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研发、技改项目推进情况</w:t>
            </w:r>
          </w:p>
        </w:tc>
        <w:tc>
          <w:tcPr>
            <w:tcW w:w="1673" w:type="dxa"/>
            <w:tcBorders>
              <w:top w:val="nil"/>
              <w:left w:val="nil"/>
              <w:bottom w:val="single" w:color="auto" w:sz="4" w:space="0"/>
              <w:right w:val="single" w:color="auto" w:sz="4" w:space="0"/>
            </w:tcBorders>
            <w:shd w:val="clear" w:color="auto" w:fill="auto"/>
            <w:noWrap/>
            <w:vAlign w:val="center"/>
          </w:tcPr>
          <w:p w14:paraId="5F725104">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本</w:t>
            </w:r>
            <w:r>
              <w:rPr>
                <w:rFonts w:hint="eastAsia" w:ascii="仿宋_GB2312" w:hAnsi="宋体" w:eastAsia="仿宋_GB2312" w:cs="宋体"/>
                <w:color w:val="000000" w:themeColor="text1"/>
                <w:kern w:val="0"/>
                <w:sz w:val="24"/>
                <w14:textFill>
                  <w14:solidFill>
                    <w14:schemeClr w14:val="tx1"/>
                  </w14:solidFill>
                </w14:textFill>
              </w:rPr>
              <w:t>月</w:t>
            </w:r>
            <w:r>
              <w:rPr>
                <w:rFonts w:hint="eastAsia" w:ascii="仿宋_GB2312" w:hAnsi="宋体" w:eastAsia="仿宋_GB2312" w:cs="宋体"/>
                <w:color w:val="000000" w:themeColor="text1"/>
                <w:kern w:val="0"/>
                <w:sz w:val="24"/>
                <w:lang w:val="en-US" w:eastAsia="zh-CN"/>
                <w14:textFill>
                  <w14:solidFill>
                    <w14:schemeClr w14:val="tx1"/>
                  </w14:solidFill>
                </w14:textFill>
              </w:rPr>
              <w:t>26</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nil"/>
              <w:left w:val="nil"/>
              <w:bottom w:val="single" w:color="auto" w:sz="4" w:space="0"/>
              <w:right w:val="single" w:color="auto" w:sz="4" w:space="0"/>
            </w:tcBorders>
            <w:shd w:val="clear" w:color="auto" w:fill="auto"/>
            <w:noWrap w:val="0"/>
            <w:vAlign w:val="center"/>
          </w:tcPr>
          <w:p w14:paraId="23E2422A">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电子版</w:t>
            </w:r>
          </w:p>
        </w:tc>
        <w:tc>
          <w:tcPr>
            <w:tcW w:w="1419" w:type="dxa"/>
            <w:tcBorders>
              <w:top w:val="nil"/>
              <w:left w:val="nil"/>
              <w:bottom w:val="single" w:color="auto" w:sz="4" w:space="0"/>
              <w:right w:val="single" w:color="auto" w:sz="4" w:space="0"/>
            </w:tcBorders>
            <w:shd w:val="clear" w:color="auto" w:fill="auto"/>
            <w:noWrap/>
            <w:vAlign w:val="center"/>
          </w:tcPr>
          <w:p w14:paraId="75A82AD8">
            <w:pPr>
              <w:widowControl/>
              <w:jc w:val="center"/>
              <w:rPr>
                <w:rFonts w:ascii="仿宋_GB2312" w:hAnsi="宋体" w:eastAsia="仿宋_GB2312" w:cs="宋体"/>
                <w:color w:val="000000" w:themeColor="text1"/>
                <w:kern w:val="0"/>
                <w:sz w:val="24"/>
                <w14:textFill>
                  <w14:solidFill>
                    <w14:schemeClr w14:val="tx1"/>
                  </w14:solidFill>
                </w14:textFill>
              </w:rPr>
            </w:pPr>
          </w:p>
        </w:tc>
      </w:tr>
      <w:tr w14:paraId="4AB94C35">
        <w:tblPrEx>
          <w:tblCellMar>
            <w:top w:w="0" w:type="dxa"/>
            <w:left w:w="108" w:type="dxa"/>
            <w:bottom w:w="0" w:type="dxa"/>
            <w:right w:w="108" w:type="dxa"/>
          </w:tblCellMar>
        </w:tblPrEx>
        <w:trPr>
          <w:trHeight w:val="473" w:hRule="atLeast"/>
        </w:trPr>
        <w:tc>
          <w:tcPr>
            <w:tcW w:w="158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7BF995BC">
            <w:pPr>
              <w:widowControl/>
              <w:jc w:val="left"/>
              <w:rPr>
                <w:rFonts w:ascii="仿宋_GB2312" w:hAnsi="宋体" w:eastAsia="仿宋_GB2312" w:cs="宋体"/>
                <w:color w:val="000000" w:themeColor="text1"/>
                <w:kern w:val="0"/>
                <w:sz w:val="24"/>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ign w:val="center"/>
          </w:tcPr>
          <w:p w14:paraId="40C94284">
            <w:pPr>
              <w:widowControl/>
              <w:jc w:val="left"/>
              <w:rPr>
                <w:rFonts w:hint="default"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下步工作及需公司解决事项</w:t>
            </w:r>
          </w:p>
        </w:tc>
        <w:tc>
          <w:tcPr>
            <w:tcW w:w="1673" w:type="dxa"/>
            <w:tcBorders>
              <w:top w:val="nil"/>
              <w:left w:val="nil"/>
              <w:bottom w:val="single" w:color="auto" w:sz="4" w:space="0"/>
              <w:right w:val="single" w:color="auto" w:sz="4" w:space="0"/>
            </w:tcBorders>
            <w:shd w:val="clear" w:color="auto" w:fill="auto"/>
            <w:noWrap/>
            <w:vAlign w:val="center"/>
          </w:tcPr>
          <w:p w14:paraId="296BC958">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本</w:t>
            </w:r>
            <w:r>
              <w:rPr>
                <w:rFonts w:hint="eastAsia" w:ascii="仿宋_GB2312" w:hAnsi="宋体" w:eastAsia="仿宋_GB2312" w:cs="宋体"/>
                <w:color w:val="000000" w:themeColor="text1"/>
                <w:kern w:val="0"/>
                <w:sz w:val="24"/>
                <w14:textFill>
                  <w14:solidFill>
                    <w14:schemeClr w14:val="tx1"/>
                  </w14:solidFill>
                </w14:textFill>
              </w:rPr>
              <w:t>月</w:t>
            </w:r>
            <w:r>
              <w:rPr>
                <w:rFonts w:hint="eastAsia" w:ascii="仿宋_GB2312" w:hAnsi="宋体" w:eastAsia="仿宋_GB2312" w:cs="宋体"/>
                <w:color w:val="000000" w:themeColor="text1"/>
                <w:kern w:val="0"/>
                <w:sz w:val="24"/>
                <w:lang w:val="en-US" w:eastAsia="zh-CN"/>
                <w14:textFill>
                  <w14:solidFill>
                    <w14:schemeClr w14:val="tx1"/>
                  </w14:solidFill>
                </w14:textFill>
              </w:rPr>
              <w:t>28</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nil"/>
              <w:left w:val="nil"/>
              <w:bottom w:val="single" w:color="auto" w:sz="4" w:space="0"/>
              <w:right w:val="single" w:color="auto" w:sz="4" w:space="0"/>
            </w:tcBorders>
            <w:shd w:val="clear" w:color="auto" w:fill="auto"/>
            <w:noWrap w:val="0"/>
            <w:vAlign w:val="center"/>
          </w:tcPr>
          <w:p w14:paraId="0BDF0249">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电子版</w:t>
            </w:r>
          </w:p>
        </w:tc>
        <w:tc>
          <w:tcPr>
            <w:tcW w:w="1419" w:type="dxa"/>
            <w:tcBorders>
              <w:top w:val="nil"/>
              <w:left w:val="nil"/>
              <w:bottom w:val="single" w:color="auto" w:sz="4" w:space="0"/>
              <w:right w:val="single" w:color="auto" w:sz="4" w:space="0"/>
            </w:tcBorders>
            <w:shd w:val="clear" w:color="auto" w:fill="auto"/>
            <w:noWrap/>
            <w:vAlign w:val="center"/>
          </w:tcPr>
          <w:p w14:paraId="3CB5D105">
            <w:pPr>
              <w:widowControl/>
              <w:jc w:val="center"/>
              <w:rPr>
                <w:rFonts w:ascii="仿宋_GB2312" w:hAnsi="宋体" w:eastAsia="仿宋_GB2312" w:cs="宋体"/>
                <w:color w:val="000000" w:themeColor="text1"/>
                <w:kern w:val="0"/>
                <w:sz w:val="24"/>
                <w14:textFill>
                  <w14:solidFill>
                    <w14:schemeClr w14:val="tx1"/>
                  </w14:solidFill>
                </w14:textFill>
              </w:rPr>
            </w:pPr>
          </w:p>
        </w:tc>
      </w:tr>
      <w:tr w14:paraId="7D83AEFC">
        <w:tblPrEx>
          <w:tblCellMar>
            <w:top w:w="0" w:type="dxa"/>
            <w:left w:w="108" w:type="dxa"/>
            <w:bottom w:w="0" w:type="dxa"/>
            <w:right w:w="108" w:type="dxa"/>
          </w:tblCellMar>
        </w:tblPrEx>
        <w:trPr>
          <w:trHeight w:val="402" w:hRule="atLeast"/>
        </w:trPr>
        <w:tc>
          <w:tcPr>
            <w:tcW w:w="1589" w:type="dxa"/>
            <w:vMerge w:val="restart"/>
            <w:tcBorders>
              <w:top w:val="nil"/>
              <w:left w:val="single" w:color="auto" w:sz="4" w:space="0"/>
              <w:bottom w:val="nil"/>
              <w:right w:val="single" w:color="auto" w:sz="4" w:space="0"/>
            </w:tcBorders>
            <w:shd w:val="clear" w:color="auto" w:fill="auto"/>
            <w:noWrap/>
            <w:vAlign w:val="center"/>
          </w:tcPr>
          <w:p w14:paraId="2E3D605C">
            <w:pPr>
              <w:widowControl/>
              <w:jc w:val="center"/>
              <w:rPr>
                <w:rFonts w:hint="default"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设备管理部</w:t>
            </w:r>
          </w:p>
        </w:tc>
        <w:tc>
          <w:tcPr>
            <w:tcW w:w="5273" w:type="dxa"/>
            <w:tcBorders>
              <w:top w:val="nil"/>
              <w:left w:val="nil"/>
              <w:bottom w:val="single" w:color="auto" w:sz="4" w:space="0"/>
              <w:right w:val="single" w:color="auto" w:sz="4" w:space="0"/>
            </w:tcBorders>
            <w:shd w:val="clear" w:color="auto" w:fill="auto"/>
            <w:noWrap/>
            <w:vAlign w:val="center"/>
          </w:tcPr>
          <w:p w14:paraId="3BE3E49A">
            <w:pPr>
              <w:widowControl/>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公司电量消耗及</w:t>
            </w:r>
            <w:r>
              <w:rPr>
                <w:rFonts w:hint="eastAsia" w:ascii="仿宋_GB2312" w:hAnsi="宋体" w:eastAsia="仿宋_GB2312" w:cs="宋体"/>
                <w:color w:val="000000" w:themeColor="text1"/>
                <w:kern w:val="0"/>
                <w:sz w:val="24"/>
                <w14:textFill>
                  <w14:solidFill>
                    <w14:schemeClr w14:val="tx1"/>
                  </w14:solidFill>
                </w14:textFill>
              </w:rPr>
              <w:t>二级电力考核及分析说明</w:t>
            </w:r>
          </w:p>
        </w:tc>
        <w:tc>
          <w:tcPr>
            <w:tcW w:w="1673" w:type="dxa"/>
            <w:tcBorders>
              <w:top w:val="nil"/>
              <w:left w:val="nil"/>
              <w:bottom w:val="single" w:color="auto" w:sz="4" w:space="0"/>
              <w:right w:val="single" w:color="auto" w:sz="4" w:space="0"/>
            </w:tcBorders>
            <w:shd w:val="clear" w:color="auto" w:fill="auto"/>
            <w:noWrap/>
            <w:vAlign w:val="center"/>
          </w:tcPr>
          <w:p w14:paraId="34CEC69B">
            <w:pPr>
              <w:widowControl/>
              <w:jc w:val="center"/>
              <w:rPr>
                <w:rFonts w:hint="eastAsia"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次月</w:t>
            </w:r>
            <w:r>
              <w:rPr>
                <w:rFonts w:hint="eastAsia" w:ascii="仿宋_GB2312" w:hAnsi="宋体" w:eastAsia="仿宋_GB2312" w:cs="宋体"/>
                <w:color w:val="000000" w:themeColor="text1"/>
                <w:kern w:val="0"/>
                <w:sz w:val="24"/>
                <w:lang w:val="en-US" w:eastAsia="zh-CN"/>
                <w14:textFill>
                  <w14:solidFill>
                    <w14:schemeClr w14:val="tx1"/>
                  </w14:solidFill>
                </w14:textFill>
              </w:rPr>
              <w:t>2</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nil"/>
              <w:left w:val="nil"/>
              <w:bottom w:val="single" w:color="auto" w:sz="4" w:space="0"/>
              <w:right w:val="single" w:color="auto" w:sz="4" w:space="0"/>
            </w:tcBorders>
            <w:shd w:val="clear" w:color="auto" w:fill="auto"/>
            <w:noWrap w:val="0"/>
            <w:vAlign w:val="center"/>
          </w:tcPr>
          <w:p w14:paraId="70C47F60">
            <w:pPr>
              <w:widowControl/>
              <w:jc w:val="center"/>
              <w:rPr>
                <w:rFonts w:hint="eastAsia" w:ascii="仿宋_GB2312" w:hAnsi="宋体" w:eastAsia="仿宋_GB2312" w:cs="宋体"/>
                <w:color w:val="000000" w:themeColor="text1"/>
                <w:kern w:val="0"/>
                <w:sz w:val="24"/>
                <w:lang w:eastAsia="zh-CN"/>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电子版</w:t>
            </w:r>
          </w:p>
        </w:tc>
        <w:tc>
          <w:tcPr>
            <w:tcW w:w="1419" w:type="dxa"/>
            <w:tcBorders>
              <w:top w:val="nil"/>
              <w:left w:val="nil"/>
              <w:bottom w:val="single" w:color="auto" w:sz="4" w:space="0"/>
              <w:right w:val="single" w:color="auto" w:sz="4" w:space="0"/>
            </w:tcBorders>
            <w:shd w:val="clear" w:color="auto" w:fill="auto"/>
            <w:noWrap/>
            <w:vAlign w:val="center"/>
          </w:tcPr>
          <w:p w14:paraId="137D3773">
            <w:pPr>
              <w:widowControl/>
              <w:jc w:val="center"/>
              <w:rPr>
                <w:rFonts w:ascii="仿宋_GB2312" w:hAnsi="宋体" w:eastAsia="仿宋_GB2312" w:cs="宋体"/>
                <w:color w:val="000000" w:themeColor="text1"/>
                <w:kern w:val="0"/>
                <w:sz w:val="24"/>
                <w14:textFill>
                  <w14:solidFill>
                    <w14:schemeClr w14:val="tx1"/>
                  </w14:solidFill>
                </w14:textFill>
              </w:rPr>
            </w:pPr>
          </w:p>
        </w:tc>
      </w:tr>
      <w:tr w14:paraId="5688B3AB">
        <w:tblPrEx>
          <w:tblCellMar>
            <w:top w:w="0" w:type="dxa"/>
            <w:left w:w="108" w:type="dxa"/>
            <w:bottom w:w="0" w:type="dxa"/>
            <w:right w:w="108" w:type="dxa"/>
          </w:tblCellMar>
        </w:tblPrEx>
        <w:trPr>
          <w:trHeight w:val="509" w:hRule="atLeast"/>
        </w:trPr>
        <w:tc>
          <w:tcPr>
            <w:tcW w:w="1589" w:type="dxa"/>
            <w:vMerge w:val="continue"/>
            <w:tcBorders>
              <w:top w:val="nil"/>
              <w:left w:val="single" w:color="auto" w:sz="4" w:space="0"/>
              <w:bottom w:val="nil"/>
              <w:right w:val="single" w:color="auto" w:sz="4" w:space="0"/>
            </w:tcBorders>
            <w:shd w:val="clear" w:color="auto" w:fill="auto"/>
            <w:noWrap w:val="0"/>
            <w:vAlign w:val="center"/>
          </w:tcPr>
          <w:p w14:paraId="6F99DB0F">
            <w:pPr>
              <w:widowControl/>
              <w:jc w:val="left"/>
              <w:rPr>
                <w:rFonts w:ascii="仿宋_GB2312" w:hAnsi="宋体" w:eastAsia="仿宋_GB2312" w:cs="宋体"/>
                <w:color w:val="000000" w:themeColor="text1"/>
                <w:kern w:val="0"/>
                <w:sz w:val="24"/>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ign w:val="center"/>
          </w:tcPr>
          <w:p w14:paraId="1A180928">
            <w:pPr>
              <w:widowControl/>
              <w:jc w:val="both"/>
              <w:rPr>
                <w:rFonts w:hint="default"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修旧利废报表和分析情况</w:t>
            </w:r>
          </w:p>
        </w:tc>
        <w:tc>
          <w:tcPr>
            <w:tcW w:w="1673" w:type="dxa"/>
            <w:tcBorders>
              <w:top w:val="nil"/>
              <w:left w:val="nil"/>
              <w:bottom w:val="single" w:color="auto" w:sz="4" w:space="0"/>
              <w:right w:val="single" w:color="auto" w:sz="4" w:space="0"/>
            </w:tcBorders>
            <w:shd w:val="clear" w:color="auto" w:fill="auto"/>
            <w:noWrap/>
            <w:vAlign w:val="center"/>
          </w:tcPr>
          <w:p w14:paraId="25C089B0">
            <w:pPr>
              <w:widowControl/>
              <w:jc w:val="center"/>
              <w:rPr>
                <w:rFonts w:hint="eastAsia"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本</w:t>
            </w:r>
            <w:r>
              <w:rPr>
                <w:rFonts w:hint="eastAsia" w:ascii="仿宋_GB2312" w:hAnsi="宋体" w:eastAsia="仿宋_GB2312" w:cs="宋体"/>
                <w:color w:val="000000" w:themeColor="text1"/>
                <w:kern w:val="0"/>
                <w:sz w:val="24"/>
                <w14:textFill>
                  <w14:solidFill>
                    <w14:schemeClr w14:val="tx1"/>
                  </w14:solidFill>
                </w14:textFill>
              </w:rPr>
              <w:t>月</w:t>
            </w:r>
            <w:r>
              <w:rPr>
                <w:rFonts w:hint="eastAsia" w:ascii="仿宋_GB2312" w:hAnsi="宋体" w:eastAsia="仿宋_GB2312" w:cs="宋体"/>
                <w:color w:val="000000" w:themeColor="text1"/>
                <w:kern w:val="0"/>
                <w:sz w:val="24"/>
                <w:lang w:val="en-US" w:eastAsia="zh-CN"/>
                <w14:textFill>
                  <w14:solidFill>
                    <w14:schemeClr w14:val="tx1"/>
                  </w14:solidFill>
                </w14:textFill>
              </w:rPr>
              <w:t>28</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nil"/>
              <w:left w:val="nil"/>
              <w:bottom w:val="single" w:color="auto" w:sz="4" w:space="0"/>
              <w:right w:val="single" w:color="auto" w:sz="4" w:space="0"/>
            </w:tcBorders>
            <w:shd w:val="clear" w:color="auto" w:fill="auto"/>
            <w:noWrap w:val="0"/>
            <w:vAlign w:val="center"/>
          </w:tcPr>
          <w:p w14:paraId="6EBB6F60">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电子版</w:t>
            </w:r>
            <w:r>
              <w:rPr>
                <w:rFonts w:hint="eastAsia" w:ascii="仿宋_GB2312" w:hAnsi="宋体" w:eastAsia="仿宋_GB2312" w:cs="宋体"/>
                <w:color w:val="000000" w:themeColor="text1"/>
                <w:kern w:val="0"/>
                <w:sz w:val="24"/>
                <w:lang w:eastAsia="zh-CN"/>
                <w14:textFill>
                  <w14:solidFill>
                    <w14:schemeClr w14:val="tx1"/>
                  </w14:solidFill>
                </w14:textFill>
              </w:rPr>
              <w:t>、</w:t>
            </w:r>
            <w:r>
              <w:rPr>
                <w:rFonts w:hint="eastAsia" w:ascii="仿宋_GB2312" w:hAnsi="宋体" w:eastAsia="仿宋_GB2312" w:cs="宋体"/>
                <w:color w:val="000000" w:themeColor="text1"/>
                <w:kern w:val="0"/>
                <w:sz w:val="24"/>
                <w14:textFill>
                  <w14:solidFill>
                    <w14:schemeClr w14:val="tx1"/>
                  </w14:solidFill>
                </w14:textFill>
              </w:rPr>
              <w:t>纸质版（单位负责人签字）</w:t>
            </w:r>
          </w:p>
        </w:tc>
        <w:tc>
          <w:tcPr>
            <w:tcW w:w="1419" w:type="dxa"/>
            <w:tcBorders>
              <w:top w:val="nil"/>
              <w:left w:val="nil"/>
              <w:bottom w:val="single" w:color="auto" w:sz="4" w:space="0"/>
              <w:right w:val="single" w:color="auto" w:sz="4" w:space="0"/>
            </w:tcBorders>
            <w:shd w:val="clear" w:color="auto" w:fill="auto"/>
            <w:noWrap/>
            <w:vAlign w:val="center"/>
          </w:tcPr>
          <w:p w14:paraId="448EF3AE">
            <w:pPr>
              <w:widowControl/>
              <w:jc w:val="center"/>
              <w:rPr>
                <w:rFonts w:ascii="仿宋_GB2312" w:hAnsi="宋体" w:eastAsia="仿宋_GB2312" w:cs="宋体"/>
                <w:color w:val="000000" w:themeColor="text1"/>
                <w:kern w:val="0"/>
                <w:sz w:val="24"/>
                <w14:textFill>
                  <w14:solidFill>
                    <w14:schemeClr w14:val="tx1"/>
                  </w14:solidFill>
                </w14:textFill>
              </w:rPr>
            </w:pPr>
          </w:p>
        </w:tc>
      </w:tr>
      <w:tr w14:paraId="5F8F1E21">
        <w:tblPrEx>
          <w:tblCellMar>
            <w:top w:w="0" w:type="dxa"/>
            <w:left w:w="108" w:type="dxa"/>
            <w:bottom w:w="0" w:type="dxa"/>
            <w:right w:w="108" w:type="dxa"/>
          </w:tblCellMar>
        </w:tblPrEx>
        <w:trPr>
          <w:trHeight w:val="481" w:hRule="atLeast"/>
        </w:trPr>
        <w:tc>
          <w:tcPr>
            <w:tcW w:w="1589" w:type="dxa"/>
            <w:vMerge w:val="continue"/>
            <w:tcBorders>
              <w:top w:val="nil"/>
              <w:left w:val="single" w:color="auto" w:sz="4" w:space="0"/>
              <w:bottom w:val="nil"/>
              <w:right w:val="single" w:color="auto" w:sz="4" w:space="0"/>
            </w:tcBorders>
            <w:shd w:val="clear" w:color="auto" w:fill="auto"/>
            <w:noWrap w:val="0"/>
            <w:vAlign w:val="center"/>
          </w:tcPr>
          <w:p w14:paraId="24B3D50D">
            <w:pPr>
              <w:widowControl/>
              <w:jc w:val="left"/>
              <w:rPr>
                <w:rFonts w:ascii="仿宋_GB2312" w:hAnsi="宋体" w:eastAsia="仿宋_GB2312" w:cs="宋体"/>
                <w:color w:val="000000" w:themeColor="text1"/>
                <w:kern w:val="0"/>
                <w:sz w:val="24"/>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0"/>
            <w:vAlign w:val="center"/>
          </w:tcPr>
          <w:p w14:paraId="4419E041">
            <w:pPr>
              <w:widowControl/>
              <w:jc w:val="left"/>
              <w:rPr>
                <w:rFonts w:hint="default"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设备长周期运行情况说明（含设备维修维保）</w:t>
            </w:r>
          </w:p>
        </w:tc>
        <w:tc>
          <w:tcPr>
            <w:tcW w:w="1673" w:type="dxa"/>
            <w:tcBorders>
              <w:top w:val="nil"/>
              <w:left w:val="nil"/>
              <w:bottom w:val="single" w:color="auto" w:sz="4" w:space="0"/>
              <w:right w:val="single" w:color="auto" w:sz="4" w:space="0"/>
            </w:tcBorders>
            <w:shd w:val="clear" w:color="auto" w:fill="auto"/>
            <w:noWrap/>
            <w:vAlign w:val="center"/>
          </w:tcPr>
          <w:p w14:paraId="5ADB52C5">
            <w:pPr>
              <w:widowControl/>
              <w:jc w:val="center"/>
              <w:rPr>
                <w:rFonts w:hint="eastAsia"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本月</w:t>
            </w:r>
            <w:r>
              <w:rPr>
                <w:rFonts w:hint="eastAsia" w:ascii="仿宋_GB2312" w:hAnsi="宋体" w:eastAsia="仿宋_GB2312" w:cs="宋体"/>
                <w:color w:val="000000" w:themeColor="text1"/>
                <w:kern w:val="0"/>
                <w:sz w:val="24"/>
                <w:lang w:val="en-US" w:eastAsia="zh-CN"/>
                <w14:textFill>
                  <w14:solidFill>
                    <w14:schemeClr w14:val="tx1"/>
                  </w14:solidFill>
                </w14:textFill>
              </w:rPr>
              <w:t>28</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nil"/>
              <w:left w:val="nil"/>
              <w:bottom w:val="single" w:color="auto" w:sz="4" w:space="0"/>
              <w:right w:val="single" w:color="auto" w:sz="4" w:space="0"/>
            </w:tcBorders>
            <w:shd w:val="clear" w:color="auto" w:fill="auto"/>
            <w:noWrap/>
            <w:vAlign w:val="center"/>
          </w:tcPr>
          <w:p w14:paraId="4BDFC59C">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电子版</w:t>
            </w:r>
            <w:r>
              <w:rPr>
                <w:rFonts w:hint="eastAsia" w:ascii="仿宋_GB2312" w:hAnsi="宋体" w:eastAsia="仿宋_GB2312" w:cs="宋体"/>
                <w:color w:val="000000" w:themeColor="text1"/>
                <w:kern w:val="0"/>
                <w:sz w:val="24"/>
                <w:lang w:eastAsia="zh-CN"/>
                <w14:textFill>
                  <w14:solidFill>
                    <w14:schemeClr w14:val="tx1"/>
                  </w14:solidFill>
                </w14:textFill>
              </w:rPr>
              <w:t>、</w:t>
            </w:r>
            <w:r>
              <w:rPr>
                <w:rFonts w:hint="eastAsia" w:ascii="仿宋_GB2312" w:hAnsi="宋体" w:eastAsia="仿宋_GB2312" w:cs="宋体"/>
                <w:color w:val="000000" w:themeColor="text1"/>
                <w:kern w:val="0"/>
                <w:sz w:val="24"/>
                <w14:textFill>
                  <w14:solidFill>
                    <w14:schemeClr w14:val="tx1"/>
                  </w14:solidFill>
                </w14:textFill>
              </w:rPr>
              <w:t>纸质版（单位负责人签字）</w:t>
            </w:r>
          </w:p>
        </w:tc>
        <w:tc>
          <w:tcPr>
            <w:tcW w:w="1419" w:type="dxa"/>
            <w:tcBorders>
              <w:top w:val="nil"/>
              <w:left w:val="nil"/>
              <w:bottom w:val="single" w:color="auto" w:sz="4" w:space="0"/>
              <w:right w:val="single" w:color="auto" w:sz="4" w:space="0"/>
            </w:tcBorders>
            <w:shd w:val="clear" w:color="auto" w:fill="auto"/>
            <w:noWrap/>
            <w:vAlign w:val="center"/>
          </w:tcPr>
          <w:p w14:paraId="18D01293">
            <w:pPr>
              <w:widowControl/>
              <w:jc w:val="center"/>
              <w:rPr>
                <w:rFonts w:hint="eastAsia" w:ascii="仿宋_GB2312" w:hAnsi="宋体" w:eastAsia="仿宋_GB2312" w:cs="宋体"/>
                <w:color w:val="000000" w:themeColor="text1"/>
                <w:kern w:val="0"/>
                <w:sz w:val="24"/>
                <w14:textFill>
                  <w14:solidFill>
                    <w14:schemeClr w14:val="tx1"/>
                  </w14:solidFill>
                </w14:textFill>
              </w:rPr>
            </w:pPr>
          </w:p>
        </w:tc>
      </w:tr>
      <w:tr w14:paraId="21A45047">
        <w:tblPrEx>
          <w:tblCellMar>
            <w:top w:w="0" w:type="dxa"/>
            <w:left w:w="108" w:type="dxa"/>
            <w:bottom w:w="0" w:type="dxa"/>
            <w:right w:w="108" w:type="dxa"/>
          </w:tblCellMar>
        </w:tblPrEx>
        <w:trPr>
          <w:trHeight w:val="444" w:hRule="atLeast"/>
        </w:trPr>
        <w:tc>
          <w:tcPr>
            <w:tcW w:w="1589" w:type="dxa"/>
            <w:vMerge w:val="continue"/>
            <w:tcBorders>
              <w:top w:val="nil"/>
              <w:left w:val="single" w:color="auto" w:sz="4" w:space="0"/>
              <w:bottom w:val="nil"/>
              <w:right w:val="single" w:color="auto" w:sz="4" w:space="0"/>
            </w:tcBorders>
            <w:shd w:val="clear" w:color="auto" w:fill="auto"/>
            <w:noWrap w:val="0"/>
            <w:vAlign w:val="center"/>
          </w:tcPr>
          <w:p w14:paraId="223435EC">
            <w:pPr>
              <w:widowControl/>
              <w:jc w:val="left"/>
              <w:rPr>
                <w:rFonts w:ascii="仿宋_GB2312" w:hAnsi="宋体" w:eastAsia="仿宋_GB2312" w:cs="宋体"/>
                <w:color w:val="000000" w:themeColor="text1"/>
                <w:kern w:val="0"/>
                <w:sz w:val="24"/>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0"/>
            <w:vAlign w:val="center"/>
          </w:tcPr>
          <w:p w14:paraId="0C7380CF">
            <w:pPr>
              <w:widowControl/>
              <w:jc w:val="left"/>
              <w:rPr>
                <w:rFonts w:hint="default"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月度用电检查及设备空转情况等</w:t>
            </w:r>
          </w:p>
        </w:tc>
        <w:tc>
          <w:tcPr>
            <w:tcW w:w="1673" w:type="dxa"/>
            <w:tcBorders>
              <w:top w:val="nil"/>
              <w:left w:val="nil"/>
              <w:bottom w:val="single" w:color="auto" w:sz="4" w:space="0"/>
              <w:right w:val="single" w:color="auto" w:sz="4" w:space="0"/>
            </w:tcBorders>
            <w:shd w:val="clear" w:color="auto" w:fill="auto"/>
            <w:noWrap/>
            <w:vAlign w:val="center"/>
          </w:tcPr>
          <w:p w14:paraId="37104E5B">
            <w:pPr>
              <w:widowControl/>
              <w:jc w:val="center"/>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本</w:t>
            </w:r>
            <w:r>
              <w:rPr>
                <w:rFonts w:hint="eastAsia" w:ascii="仿宋_GB2312" w:hAnsi="宋体" w:eastAsia="仿宋_GB2312" w:cs="宋体"/>
                <w:color w:val="000000" w:themeColor="text1"/>
                <w:kern w:val="0"/>
                <w:sz w:val="24"/>
                <w14:textFill>
                  <w14:solidFill>
                    <w14:schemeClr w14:val="tx1"/>
                  </w14:solidFill>
                </w14:textFill>
              </w:rPr>
              <w:t>月</w:t>
            </w:r>
            <w:r>
              <w:rPr>
                <w:rFonts w:hint="eastAsia" w:ascii="仿宋_GB2312" w:hAnsi="宋体" w:eastAsia="仿宋_GB2312" w:cs="宋体"/>
                <w:color w:val="000000" w:themeColor="text1"/>
                <w:kern w:val="0"/>
                <w:sz w:val="24"/>
                <w:lang w:val="en-US" w:eastAsia="zh-CN"/>
                <w14:textFill>
                  <w14:solidFill>
                    <w14:schemeClr w14:val="tx1"/>
                  </w14:solidFill>
                </w14:textFill>
              </w:rPr>
              <w:t>28</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nil"/>
              <w:left w:val="nil"/>
              <w:bottom w:val="single" w:color="auto" w:sz="4" w:space="0"/>
              <w:right w:val="single" w:color="auto" w:sz="4" w:space="0"/>
            </w:tcBorders>
            <w:shd w:val="clear" w:color="auto" w:fill="auto"/>
            <w:noWrap/>
            <w:vAlign w:val="center"/>
          </w:tcPr>
          <w:p w14:paraId="6C0F8C49">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电子版</w:t>
            </w:r>
            <w:r>
              <w:rPr>
                <w:rFonts w:hint="eastAsia" w:ascii="仿宋_GB2312" w:hAnsi="宋体" w:eastAsia="仿宋_GB2312" w:cs="宋体"/>
                <w:color w:val="000000" w:themeColor="text1"/>
                <w:kern w:val="0"/>
                <w:sz w:val="24"/>
                <w:lang w:eastAsia="zh-CN"/>
                <w14:textFill>
                  <w14:solidFill>
                    <w14:schemeClr w14:val="tx1"/>
                  </w14:solidFill>
                </w14:textFill>
              </w:rPr>
              <w:t>、</w:t>
            </w:r>
            <w:r>
              <w:rPr>
                <w:rFonts w:hint="eastAsia" w:ascii="仿宋_GB2312" w:hAnsi="宋体" w:eastAsia="仿宋_GB2312" w:cs="宋体"/>
                <w:color w:val="000000" w:themeColor="text1"/>
                <w:kern w:val="0"/>
                <w:sz w:val="24"/>
                <w14:textFill>
                  <w14:solidFill>
                    <w14:schemeClr w14:val="tx1"/>
                  </w14:solidFill>
                </w14:textFill>
              </w:rPr>
              <w:t>纸质版（单位负责人签字）</w:t>
            </w:r>
          </w:p>
        </w:tc>
        <w:tc>
          <w:tcPr>
            <w:tcW w:w="1419" w:type="dxa"/>
            <w:tcBorders>
              <w:top w:val="nil"/>
              <w:left w:val="nil"/>
              <w:bottom w:val="single" w:color="auto" w:sz="4" w:space="0"/>
              <w:right w:val="single" w:color="auto" w:sz="4" w:space="0"/>
            </w:tcBorders>
            <w:shd w:val="clear" w:color="auto" w:fill="auto"/>
            <w:noWrap/>
            <w:vAlign w:val="center"/>
          </w:tcPr>
          <w:p w14:paraId="74A6E3B7">
            <w:pPr>
              <w:widowControl/>
              <w:jc w:val="center"/>
              <w:rPr>
                <w:rFonts w:hint="eastAsia" w:ascii="仿宋_GB2312" w:hAnsi="宋体" w:eastAsia="仿宋_GB2312" w:cs="宋体"/>
                <w:color w:val="000000" w:themeColor="text1"/>
                <w:kern w:val="0"/>
                <w:sz w:val="24"/>
                <w14:textFill>
                  <w14:solidFill>
                    <w14:schemeClr w14:val="tx1"/>
                  </w14:solidFill>
                </w14:textFill>
              </w:rPr>
            </w:pPr>
          </w:p>
        </w:tc>
      </w:tr>
      <w:tr w14:paraId="6D00B048">
        <w:tblPrEx>
          <w:tblCellMar>
            <w:top w:w="0" w:type="dxa"/>
            <w:left w:w="108" w:type="dxa"/>
            <w:bottom w:w="0" w:type="dxa"/>
            <w:right w:w="108" w:type="dxa"/>
          </w:tblCellMar>
        </w:tblPrEx>
        <w:trPr>
          <w:trHeight w:val="457" w:hRule="atLeast"/>
        </w:trPr>
        <w:tc>
          <w:tcPr>
            <w:tcW w:w="1589" w:type="dxa"/>
            <w:vMerge w:val="continue"/>
            <w:tcBorders>
              <w:top w:val="nil"/>
              <w:left w:val="single" w:color="auto" w:sz="4" w:space="0"/>
              <w:bottom w:val="nil"/>
              <w:right w:val="single" w:color="auto" w:sz="4" w:space="0"/>
            </w:tcBorders>
            <w:shd w:val="clear" w:color="auto" w:fill="auto"/>
            <w:noWrap w:val="0"/>
            <w:vAlign w:val="center"/>
          </w:tcPr>
          <w:p w14:paraId="3E9F6445">
            <w:pPr>
              <w:widowControl/>
              <w:jc w:val="left"/>
              <w:rPr>
                <w:rFonts w:ascii="仿宋_GB2312" w:hAnsi="宋体" w:eastAsia="仿宋_GB2312" w:cs="宋体"/>
                <w:color w:val="000000" w:themeColor="text1"/>
                <w:kern w:val="0"/>
                <w:sz w:val="24"/>
                <w14:textFill>
                  <w14:solidFill>
                    <w14:schemeClr w14:val="tx1"/>
                  </w14:solidFill>
                </w14:textFill>
              </w:rPr>
            </w:pPr>
          </w:p>
        </w:tc>
        <w:tc>
          <w:tcPr>
            <w:tcW w:w="5273" w:type="dxa"/>
            <w:tcBorders>
              <w:top w:val="single" w:color="auto" w:sz="4" w:space="0"/>
              <w:left w:val="nil"/>
              <w:bottom w:val="single" w:color="auto" w:sz="4" w:space="0"/>
              <w:right w:val="single" w:color="auto" w:sz="4" w:space="0"/>
            </w:tcBorders>
            <w:shd w:val="clear" w:color="auto" w:fill="auto"/>
            <w:noWrap w:val="0"/>
            <w:vAlign w:val="center"/>
          </w:tcPr>
          <w:p w14:paraId="69AFE8FA">
            <w:pPr>
              <w:widowControl/>
              <w:jc w:val="left"/>
              <w:rPr>
                <w:rFonts w:hint="default"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电力多变交易情况说明</w:t>
            </w:r>
          </w:p>
        </w:tc>
        <w:tc>
          <w:tcPr>
            <w:tcW w:w="1673" w:type="dxa"/>
            <w:tcBorders>
              <w:top w:val="single" w:color="auto" w:sz="4" w:space="0"/>
              <w:left w:val="nil"/>
              <w:bottom w:val="single" w:color="auto" w:sz="4" w:space="0"/>
              <w:right w:val="single" w:color="auto" w:sz="4" w:space="0"/>
            </w:tcBorders>
            <w:shd w:val="clear" w:color="auto" w:fill="auto"/>
            <w:noWrap/>
            <w:vAlign w:val="center"/>
          </w:tcPr>
          <w:p w14:paraId="69128B41">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次</w:t>
            </w:r>
            <w:r>
              <w:rPr>
                <w:rFonts w:hint="eastAsia" w:ascii="仿宋_GB2312" w:hAnsi="宋体" w:eastAsia="仿宋_GB2312" w:cs="宋体"/>
                <w:color w:val="000000" w:themeColor="text1"/>
                <w:kern w:val="0"/>
                <w:sz w:val="24"/>
                <w14:textFill>
                  <w14:solidFill>
                    <w14:schemeClr w14:val="tx1"/>
                  </w14:solidFill>
                </w14:textFill>
              </w:rPr>
              <w:t>月</w:t>
            </w:r>
            <w:r>
              <w:rPr>
                <w:rFonts w:hint="eastAsia" w:ascii="仿宋_GB2312" w:hAnsi="宋体" w:eastAsia="仿宋_GB2312" w:cs="宋体"/>
                <w:color w:val="000000" w:themeColor="text1"/>
                <w:kern w:val="0"/>
                <w:sz w:val="24"/>
                <w:lang w:val="en-US" w:eastAsia="zh-CN"/>
                <w14:textFill>
                  <w14:solidFill>
                    <w14:schemeClr w14:val="tx1"/>
                  </w14:solidFill>
                </w14:textFill>
              </w:rPr>
              <w:t>2</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single" w:color="auto" w:sz="4" w:space="0"/>
              <w:left w:val="nil"/>
              <w:bottom w:val="single" w:color="auto" w:sz="4" w:space="0"/>
              <w:right w:val="single" w:color="auto" w:sz="4" w:space="0"/>
            </w:tcBorders>
            <w:shd w:val="clear" w:color="auto" w:fill="auto"/>
            <w:noWrap/>
            <w:vAlign w:val="center"/>
          </w:tcPr>
          <w:p w14:paraId="44893A09">
            <w:pPr>
              <w:widowControl/>
              <w:jc w:val="center"/>
              <w:rPr>
                <w:rFonts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电子版</w:t>
            </w:r>
          </w:p>
        </w:tc>
        <w:tc>
          <w:tcPr>
            <w:tcW w:w="1419" w:type="dxa"/>
            <w:tcBorders>
              <w:top w:val="single" w:color="auto" w:sz="4" w:space="0"/>
              <w:left w:val="nil"/>
              <w:bottom w:val="single" w:color="auto" w:sz="4" w:space="0"/>
              <w:right w:val="single" w:color="auto" w:sz="4" w:space="0"/>
            </w:tcBorders>
            <w:shd w:val="clear" w:color="auto" w:fill="auto"/>
            <w:noWrap/>
            <w:vAlign w:val="center"/>
          </w:tcPr>
          <w:p w14:paraId="7FEB938D">
            <w:pPr>
              <w:widowControl/>
              <w:jc w:val="center"/>
              <w:rPr>
                <w:rFonts w:hint="eastAsia" w:ascii="仿宋_GB2312" w:hAnsi="宋体" w:eastAsia="仿宋_GB2312" w:cs="宋体"/>
                <w:color w:val="000000" w:themeColor="text1"/>
                <w:kern w:val="0"/>
                <w:sz w:val="24"/>
                <w14:textFill>
                  <w14:solidFill>
                    <w14:schemeClr w14:val="tx1"/>
                  </w14:solidFill>
                </w14:textFill>
              </w:rPr>
            </w:pPr>
          </w:p>
        </w:tc>
      </w:tr>
      <w:tr w14:paraId="64E94E09">
        <w:tblPrEx>
          <w:tblCellMar>
            <w:top w:w="0" w:type="dxa"/>
            <w:left w:w="108" w:type="dxa"/>
            <w:bottom w:w="0" w:type="dxa"/>
            <w:right w:w="108" w:type="dxa"/>
          </w:tblCellMar>
        </w:tblPrEx>
        <w:trPr>
          <w:trHeight w:val="469" w:hRule="atLeast"/>
        </w:trPr>
        <w:tc>
          <w:tcPr>
            <w:tcW w:w="1589" w:type="dxa"/>
            <w:vMerge w:val="continue"/>
            <w:tcBorders>
              <w:top w:val="nil"/>
              <w:left w:val="single" w:color="auto" w:sz="4" w:space="0"/>
              <w:bottom w:val="nil"/>
              <w:right w:val="single" w:color="auto" w:sz="4" w:space="0"/>
            </w:tcBorders>
            <w:shd w:val="clear" w:color="auto" w:fill="auto"/>
            <w:noWrap w:val="0"/>
            <w:vAlign w:val="center"/>
          </w:tcPr>
          <w:p w14:paraId="11E30A3A">
            <w:pPr>
              <w:widowControl/>
              <w:jc w:val="left"/>
              <w:rPr>
                <w:rFonts w:ascii="仿宋_GB2312" w:hAnsi="宋体" w:eastAsia="仿宋_GB2312" w:cs="宋体"/>
                <w:color w:val="000000" w:themeColor="text1"/>
                <w:kern w:val="0"/>
                <w:sz w:val="24"/>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0"/>
            <w:vAlign w:val="center"/>
          </w:tcPr>
          <w:p w14:paraId="3D4B1194">
            <w:pPr>
              <w:widowControl/>
              <w:jc w:val="left"/>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技改项目推进情况</w:t>
            </w:r>
          </w:p>
        </w:tc>
        <w:tc>
          <w:tcPr>
            <w:tcW w:w="1673" w:type="dxa"/>
            <w:tcBorders>
              <w:top w:val="nil"/>
              <w:left w:val="nil"/>
              <w:bottom w:val="single" w:color="auto" w:sz="4" w:space="0"/>
              <w:right w:val="single" w:color="auto" w:sz="4" w:space="0"/>
            </w:tcBorders>
            <w:shd w:val="clear" w:color="auto" w:fill="auto"/>
            <w:noWrap/>
            <w:vAlign w:val="center"/>
          </w:tcPr>
          <w:p w14:paraId="2CE8A984">
            <w:pPr>
              <w:widowControl/>
              <w:jc w:val="center"/>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本</w:t>
            </w:r>
            <w:r>
              <w:rPr>
                <w:rFonts w:hint="eastAsia" w:ascii="仿宋_GB2312" w:hAnsi="宋体" w:eastAsia="仿宋_GB2312" w:cs="宋体"/>
                <w:color w:val="000000" w:themeColor="text1"/>
                <w:kern w:val="0"/>
                <w:sz w:val="24"/>
                <w14:textFill>
                  <w14:solidFill>
                    <w14:schemeClr w14:val="tx1"/>
                  </w14:solidFill>
                </w14:textFill>
              </w:rPr>
              <w:t>月</w:t>
            </w:r>
            <w:r>
              <w:rPr>
                <w:rFonts w:hint="eastAsia" w:ascii="仿宋_GB2312" w:hAnsi="宋体" w:eastAsia="仿宋_GB2312" w:cs="宋体"/>
                <w:color w:val="000000" w:themeColor="text1"/>
                <w:kern w:val="0"/>
                <w:sz w:val="24"/>
                <w:lang w:val="en-US" w:eastAsia="zh-CN"/>
                <w14:textFill>
                  <w14:solidFill>
                    <w14:schemeClr w14:val="tx1"/>
                  </w14:solidFill>
                </w14:textFill>
              </w:rPr>
              <w:t>26</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nil"/>
              <w:left w:val="nil"/>
              <w:bottom w:val="single" w:color="auto" w:sz="4" w:space="0"/>
              <w:right w:val="single" w:color="auto" w:sz="4" w:space="0"/>
            </w:tcBorders>
            <w:shd w:val="clear" w:color="auto" w:fill="auto"/>
            <w:noWrap/>
            <w:vAlign w:val="center"/>
          </w:tcPr>
          <w:p w14:paraId="2AF2737F">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电子版</w:t>
            </w:r>
          </w:p>
        </w:tc>
        <w:tc>
          <w:tcPr>
            <w:tcW w:w="1419" w:type="dxa"/>
            <w:tcBorders>
              <w:top w:val="nil"/>
              <w:left w:val="nil"/>
              <w:bottom w:val="single" w:color="auto" w:sz="4" w:space="0"/>
              <w:right w:val="single" w:color="auto" w:sz="4" w:space="0"/>
            </w:tcBorders>
            <w:shd w:val="clear" w:color="auto" w:fill="auto"/>
            <w:noWrap/>
            <w:vAlign w:val="center"/>
          </w:tcPr>
          <w:p w14:paraId="2146290E">
            <w:pPr>
              <w:widowControl/>
              <w:jc w:val="center"/>
              <w:rPr>
                <w:rFonts w:hint="eastAsia" w:ascii="仿宋_GB2312" w:hAnsi="宋体" w:eastAsia="仿宋_GB2312" w:cs="宋体"/>
                <w:color w:val="000000" w:themeColor="text1"/>
                <w:kern w:val="0"/>
                <w:sz w:val="24"/>
                <w14:textFill>
                  <w14:solidFill>
                    <w14:schemeClr w14:val="tx1"/>
                  </w14:solidFill>
                </w14:textFill>
              </w:rPr>
            </w:pPr>
          </w:p>
        </w:tc>
      </w:tr>
      <w:tr w14:paraId="6C5A2D28">
        <w:tblPrEx>
          <w:tblCellMar>
            <w:top w:w="0" w:type="dxa"/>
            <w:left w:w="108" w:type="dxa"/>
            <w:bottom w:w="0" w:type="dxa"/>
            <w:right w:w="108" w:type="dxa"/>
          </w:tblCellMar>
        </w:tblPrEx>
        <w:trPr>
          <w:trHeight w:val="504" w:hRule="atLeast"/>
        </w:trPr>
        <w:tc>
          <w:tcPr>
            <w:tcW w:w="1589" w:type="dxa"/>
            <w:vMerge w:val="continue"/>
            <w:tcBorders>
              <w:top w:val="nil"/>
              <w:left w:val="single" w:color="auto" w:sz="4" w:space="0"/>
              <w:bottom w:val="nil"/>
              <w:right w:val="single" w:color="auto" w:sz="4" w:space="0"/>
            </w:tcBorders>
            <w:shd w:val="clear" w:color="auto" w:fill="auto"/>
            <w:noWrap w:val="0"/>
            <w:vAlign w:val="center"/>
          </w:tcPr>
          <w:p w14:paraId="4802B0A6">
            <w:pPr>
              <w:widowControl/>
              <w:jc w:val="left"/>
              <w:rPr>
                <w:rFonts w:ascii="仿宋_GB2312" w:hAnsi="宋体" w:eastAsia="仿宋_GB2312" w:cs="宋体"/>
                <w:color w:val="000000" w:themeColor="text1"/>
                <w:kern w:val="0"/>
                <w:sz w:val="24"/>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0"/>
            <w:vAlign w:val="center"/>
          </w:tcPr>
          <w:p w14:paraId="43990D5F">
            <w:pPr>
              <w:widowControl/>
              <w:jc w:val="left"/>
              <w:rPr>
                <w:rFonts w:hint="default"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材料消耗情况说明</w:t>
            </w:r>
          </w:p>
        </w:tc>
        <w:tc>
          <w:tcPr>
            <w:tcW w:w="1673" w:type="dxa"/>
            <w:tcBorders>
              <w:top w:val="nil"/>
              <w:left w:val="nil"/>
              <w:bottom w:val="single" w:color="auto" w:sz="4" w:space="0"/>
              <w:right w:val="single" w:color="auto" w:sz="4" w:space="0"/>
            </w:tcBorders>
            <w:shd w:val="clear" w:color="auto" w:fill="auto"/>
            <w:noWrap/>
            <w:vAlign w:val="center"/>
          </w:tcPr>
          <w:p w14:paraId="3B988515">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本</w:t>
            </w:r>
            <w:r>
              <w:rPr>
                <w:rFonts w:hint="eastAsia" w:ascii="仿宋_GB2312" w:hAnsi="宋体" w:eastAsia="仿宋_GB2312" w:cs="宋体"/>
                <w:color w:val="000000" w:themeColor="text1"/>
                <w:kern w:val="0"/>
                <w:sz w:val="24"/>
                <w14:textFill>
                  <w14:solidFill>
                    <w14:schemeClr w14:val="tx1"/>
                  </w14:solidFill>
                </w14:textFill>
              </w:rPr>
              <w:t>月</w:t>
            </w:r>
            <w:r>
              <w:rPr>
                <w:rFonts w:hint="eastAsia" w:ascii="仿宋_GB2312" w:hAnsi="宋体" w:eastAsia="仿宋_GB2312" w:cs="宋体"/>
                <w:color w:val="000000" w:themeColor="text1"/>
                <w:kern w:val="0"/>
                <w:sz w:val="24"/>
                <w:lang w:val="en-US" w:eastAsia="zh-CN"/>
                <w14:textFill>
                  <w14:solidFill>
                    <w14:schemeClr w14:val="tx1"/>
                  </w14:solidFill>
                </w14:textFill>
              </w:rPr>
              <w:t>28</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nil"/>
              <w:left w:val="nil"/>
              <w:bottom w:val="single" w:color="auto" w:sz="4" w:space="0"/>
              <w:right w:val="single" w:color="auto" w:sz="4" w:space="0"/>
            </w:tcBorders>
            <w:shd w:val="clear" w:color="auto" w:fill="auto"/>
            <w:noWrap/>
            <w:vAlign w:val="center"/>
          </w:tcPr>
          <w:p w14:paraId="02EB607C">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电子版</w:t>
            </w:r>
          </w:p>
        </w:tc>
        <w:tc>
          <w:tcPr>
            <w:tcW w:w="1419" w:type="dxa"/>
            <w:tcBorders>
              <w:top w:val="nil"/>
              <w:left w:val="nil"/>
              <w:bottom w:val="single" w:color="auto" w:sz="4" w:space="0"/>
              <w:right w:val="single" w:color="auto" w:sz="4" w:space="0"/>
            </w:tcBorders>
            <w:shd w:val="clear" w:color="auto" w:fill="auto"/>
            <w:noWrap/>
            <w:vAlign w:val="center"/>
          </w:tcPr>
          <w:p w14:paraId="6EE7694A">
            <w:pPr>
              <w:widowControl/>
              <w:jc w:val="center"/>
              <w:rPr>
                <w:rFonts w:ascii="仿宋_GB2312" w:hAnsi="宋体" w:eastAsia="仿宋_GB2312" w:cs="宋体"/>
                <w:color w:val="000000" w:themeColor="text1"/>
                <w:kern w:val="0"/>
                <w:sz w:val="24"/>
                <w14:textFill>
                  <w14:solidFill>
                    <w14:schemeClr w14:val="tx1"/>
                  </w14:solidFill>
                </w14:textFill>
              </w:rPr>
            </w:pPr>
          </w:p>
        </w:tc>
      </w:tr>
      <w:tr w14:paraId="7DC6C057">
        <w:tblPrEx>
          <w:tblCellMar>
            <w:top w:w="0" w:type="dxa"/>
            <w:left w:w="108" w:type="dxa"/>
            <w:bottom w:w="0" w:type="dxa"/>
            <w:right w:w="108" w:type="dxa"/>
          </w:tblCellMar>
        </w:tblPrEx>
        <w:trPr>
          <w:trHeight w:val="441" w:hRule="atLeast"/>
        </w:trPr>
        <w:tc>
          <w:tcPr>
            <w:tcW w:w="1589" w:type="dxa"/>
            <w:vMerge w:val="continue"/>
            <w:tcBorders>
              <w:top w:val="nil"/>
              <w:left w:val="single" w:color="auto" w:sz="4" w:space="0"/>
              <w:bottom w:val="nil"/>
              <w:right w:val="single" w:color="auto" w:sz="4" w:space="0"/>
            </w:tcBorders>
            <w:shd w:val="clear" w:color="auto" w:fill="auto"/>
            <w:noWrap w:val="0"/>
            <w:vAlign w:val="center"/>
          </w:tcPr>
          <w:p w14:paraId="06F5850F">
            <w:pPr>
              <w:widowControl/>
              <w:jc w:val="left"/>
              <w:rPr>
                <w:rFonts w:ascii="仿宋_GB2312" w:hAnsi="宋体" w:eastAsia="仿宋_GB2312" w:cs="宋体"/>
                <w:color w:val="000000" w:themeColor="text1"/>
                <w:kern w:val="0"/>
                <w:sz w:val="24"/>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0"/>
            <w:vAlign w:val="center"/>
          </w:tcPr>
          <w:p w14:paraId="6C4A40D3">
            <w:pPr>
              <w:widowControl/>
              <w:jc w:val="left"/>
              <w:rPr>
                <w:rFonts w:hint="default"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下步工作及需公司解决事项</w:t>
            </w:r>
          </w:p>
        </w:tc>
        <w:tc>
          <w:tcPr>
            <w:tcW w:w="1673" w:type="dxa"/>
            <w:tcBorders>
              <w:top w:val="nil"/>
              <w:left w:val="nil"/>
              <w:bottom w:val="single" w:color="auto" w:sz="4" w:space="0"/>
              <w:right w:val="single" w:color="auto" w:sz="4" w:space="0"/>
            </w:tcBorders>
            <w:shd w:val="clear" w:color="auto" w:fill="auto"/>
            <w:noWrap/>
            <w:vAlign w:val="center"/>
          </w:tcPr>
          <w:p w14:paraId="1F5A0393">
            <w:pPr>
              <w:widowControl/>
              <w:jc w:val="center"/>
              <w:rPr>
                <w:rFonts w:hint="default"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本</w:t>
            </w:r>
            <w:r>
              <w:rPr>
                <w:rFonts w:hint="eastAsia" w:ascii="仿宋_GB2312" w:hAnsi="宋体" w:eastAsia="仿宋_GB2312" w:cs="宋体"/>
                <w:color w:val="000000" w:themeColor="text1"/>
                <w:kern w:val="0"/>
                <w:sz w:val="24"/>
                <w14:textFill>
                  <w14:solidFill>
                    <w14:schemeClr w14:val="tx1"/>
                  </w14:solidFill>
                </w14:textFill>
              </w:rPr>
              <w:t>月</w:t>
            </w:r>
            <w:r>
              <w:rPr>
                <w:rFonts w:hint="eastAsia" w:ascii="仿宋_GB2312" w:hAnsi="宋体" w:eastAsia="仿宋_GB2312" w:cs="宋体"/>
                <w:color w:val="000000" w:themeColor="text1"/>
                <w:kern w:val="0"/>
                <w:sz w:val="24"/>
                <w:lang w:val="en-US" w:eastAsia="zh-CN"/>
                <w14:textFill>
                  <w14:solidFill>
                    <w14:schemeClr w14:val="tx1"/>
                  </w14:solidFill>
                </w14:textFill>
              </w:rPr>
              <w:t>28</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nil"/>
              <w:left w:val="nil"/>
              <w:bottom w:val="single" w:color="auto" w:sz="4" w:space="0"/>
              <w:right w:val="single" w:color="auto" w:sz="4" w:space="0"/>
            </w:tcBorders>
            <w:shd w:val="clear" w:color="auto" w:fill="auto"/>
            <w:noWrap/>
            <w:vAlign w:val="center"/>
          </w:tcPr>
          <w:p w14:paraId="290B98D6">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电子版</w:t>
            </w:r>
          </w:p>
        </w:tc>
        <w:tc>
          <w:tcPr>
            <w:tcW w:w="1419" w:type="dxa"/>
            <w:tcBorders>
              <w:top w:val="nil"/>
              <w:left w:val="nil"/>
              <w:bottom w:val="single" w:color="auto" w:sz="4" w:space="0"/>
              <w:right w:val="single" w:color="auto" w:sz="4" w:space="0"/>
            </w:tcBorders>
            <w:shd w:val="clear" w:color="auto" w:fill="auto"/>
            <w:noWrap/>
            <w:vAlign w:val="center"/>
          </w:tcPr>
          <w:p w14:paraId="3442B0C9">
            <w:pPr>
              <w:widowControl/>
              <w:jc w:val="center"/>
              <w:rPr>
                <w:rFonts w:ascii="仿宋_GB2312" w:hAnsi="宋体" w:eastAsia="仿宋_GB2312" w:cs="宋体"/>
                <w:color w:val="000000" w:themeColor="text1"/>
                <w:kern w:val="0"/>
                <w:sz w:val="24"/>
                <w14:textFill>
                  <w14:solidFill>
                    <w14:schemeClr w14:val="tx1"/>
                  </w14:solidFill>
                </w14:textFill>
              </w:rPr>
            </w:pPr>
          </w:p>
        </w:tc>
      </w:tr>
      <w:tr w14:paraId="6B538E86">
        <w:tblPrEx>
          <w:tblCellMar>
            <w:top w:w="0" w:type="dxa"/>
            <w:left w:w="108" w:type="dxa"/>
            <w:bottom w:w="0" w:type="dxa"/>
            <w:right w:w="108" w:type="dxa"/>
          </w:tblCellMar>
        </w:tblPrEx>
        <w:trPr>
          <w:trHeight w:val="402" w:hRule="atLeast"/>
        </w:trPr>
        <w:tc>
          <w:tcPr>
            <w:tcW w:w="1589" w:type="dxa"/>
            <w:vMerge w:val="restart"/>
            <w:tcBorders>
              <w:top w:val="nil"/>
              <w:left w:val="single" w:color="auto" w:sz="4" w:space="0"/>
              <w:bottom w:val="single" w:color="000000" w:sz="4" w:space="0"/>
              <w:right w:val="single" w:color="auto" w:sz="4" w:space="0"/>
            </w:tcBorders>
            <w:shd w:val="clear" w:color="auto" w:fill="auto"/>
            <w:noWrap/>
            <w:vAlign w:val="center"/>
          </w:tcPr>
          <w:p w14:paraId="1C94F2CC">
            <w:pPr>
              <w:widowControl/>
              <w:jc w:val="center"/>
              <w:rPr>
                <w:rFonts w:hint="default"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销售采购部</w:t>
            </w:r>
          </w:p>
        </w:tc>
        <w:tc>
          <w:tcPr>
            <w:tcW w:w="5273" w:type="dxa"/>
            <w:tcBorders>
              <w:top w:val="nil"/>
              <w:left w:val="nil"/>
              <w:bottom w:val="single" w:color="auto" w:sz="4" w:space="0"/>
              <w:right w:val="single" w:color="auto" w:sz="4" w:space="0"/>
            </w:tcBorders>
            <w:shd w:val="clear" w:color="auto" w:fill="auto"/>
            <w:noWrap/>
            <w:vAlign w:val="center"/>
          </w:tcPr>
          <w:p w14:paraId="2F68F129">
            <w:pPr>
              <w:widowControl/>
              <w:jc w:val="left"/>
              <w:rPr>
                <w:rFonts w:hint="default"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甲醇及副产品销售报表</w:t>
            </w:r>
          </w:p>
        </w:tc>
        <w:tc>
          <w:tcPr>
            <w:tcW w:w="1673" w:type="dxa"/>
            <w:tcBorders>
              <w:top w:val="nil"/>
              <w:left w:val="nil"/>
              <w:bottom w:val="single" w:color="auto" w:sz="4" w:space="0"/>
              <w:right w:val="single" w:color="auto" w:sz="4" w:space="0"/>
            </w:tcBorders>
            <w:shd w:val="clear" w:color="auto" w:fill="auto"/>
            <w:noWrap/>
            <w:vAlign w:val="center"/>
          </w:tcPr>
          <w:p w14:paraId="3050534B">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本月</w:t>
            </w:r>
            <w:r>
              <w:rPr>
                <w:rFonts w:hint="eastAsia" w:ascii="仿宋_GB2312" w:hAnsi="宋体" w:eastAsia="仿宋_GB2312" w:cs="宋体"/>
                <w:color w:val="000000" w:themeColor="text1"/>
                <w:kern w:val="0"/>
                <w:sz w:val="24"/>
                <w:lang w:val="en-US" w:eastAsia="zh-CN"/>
                <w14:textFill>
                  <w14:solidFill>
                    <w14:schemeClr w14:val="tx1"/>
                  </w14:solidFill>
                </w14:textFill>
              </w:rPr>
              <w:t>28</w:t>
            </w:r>
            <w:r>
              <w:rPr>
                <w:rFonts w:hint="eastAsia" w:ascii="仿宋_GB2312" w:hAnsi="宋体" w:eastAsia="仿宋_GB2312" w:cs="宋体"/>
                <w:color w:val="000000" w:themeColor="text1"/>
                <w:kern w:val="0"/>
                <w:sz w:val="24"/>
                <w14:textFill>
                  <w14:solidFill>
                    <w14:schemeClr w14:val="tx1"/>
                  </w14:solidFill>
                </w14:textFill>
              </w:rPr>
              <w:t>日前</w:t>
            </w:r>
          </w:p>
        </w:tc>
        <w:tc>
          <w:tcPr>
            <w:tcW w:w="3992" w:type="dxa"/>
            <w:tcBorders>
              <w:top w:val="nil"/>
              <w:left w:val="nil"/>
              <w:bottom w:val="single" w:color="auto" w:sz="4" w:space="0"/>
              <w:right w:val="single" w:color="auto" w:sz="4" w:space="0"/>
            </w:tcBorders>
            <w:shd w:val="clear" w:color="auto" w:fill="auto"/>
            <w:noWrap/>
            <w:vAlign w:val="center"/>
          </w:tcPr>
          <w:p w14:paraId="16A65C45">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纸质版（单位负责人签字）</w:t>
            </w:r>
          </w:p>
        </w:tc>
        <w:tc>
          <w:tcPr>
            <w:tcW w:w="1419" w:type="dxa"/>
            <w:tcBorders>
              <w:top w:val="nil"/>
              <w:left w:val="nil"/>
              <w:bottom w:val="single" w:color="auto" w:sz="4" w:space="0"/>
              <w:right w:val="single" w:color="auto" w:sz="4" w:space="0"/>
            </w:tcBorders>
            <w:shd w:val="clear" w:color="auto" w:fill="auto"/>
            <w:noWrap/>
            <w:vAlign w:val="center"/>
          </w:tcPr>
          <w:p w14:paraId="17BD8630">
            <w:pPr>
              <w:widowControl/>
              <w:jc w:val="center"/>
              <w:rPr>
                <w:rFonts w:hint="eastAsia" w:ascii="仿宋_GB2312" w:hAnsi="宋体" w:eastAsia="仿宋_GB2312" w:cs="宋体"/>
                <w:color w:val="000000" w:themeColor="text1"/>
                <w:kern w:val="0"/>
                <w:sz w:val="24"/>
                <w14:textFill>
                  <w14:solidFill>
                    <w14:schemeClr w14:val="tx1"/>
                  </w14:solidFill>
                </w14:textFill>
              </w:rPr>
            </w:pPr>
          </w:p>
        </w:tc>
      </w:tr>
      <w:tr w14:paraId="57AEF307">
        <w:tblPrEx>
          <w:tblCellMar>
            <w:top w:w="0" w:type="dxa"/>
            <w:left w:w="108" w:type="dxa"/>
            <w:bottom w:w="0" w:type="dxa"/>
            <w:right w:w="108" w:type="dxa"/>
          </w:tblCellMar>
        </w:tblPrEx>
        <w:trPr>
          <w:trHeight w:val="402" w:hRule="atLeast"/>
        </w:trPr>
        <w:tc>
          <w:tcPr>
            <w:tcW w:w="158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4BDE9C46">
            <w:pPr>
              <w:widowControl/>
              <w:jc w:val="left"/>
              <w:rPr>
                <w:rFonts w:ascii="仿宋_GB2312" w:hAnsi="宋体" w:eastAsia="仿宋_GB2312" w:cs="宋体"/>
                <w:color w:val="000000" w:themeColor="text1"/>
                <w:kern w:val="0"/>
                <w:sz w:val="24"/>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ign w:val="center"/>
          </w:tcPr>
          <w:p w14:paraId="618558CD">
            <w:pPr>
              <w:widowControl/>
              <w:jc w:val="left"/>
              <w:rPr>
                <w:rFonts w:hint="default"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本月甲醇销售市场状态、预判下月甲醇走势</w:t>
            </w:r>
          </w:p>
        </w:tc>
        <w:tc>
          <w:tcPr>
            <w:tcW w:w="1673" w:type="dxa"/>
            <w:tcBorders>
              <w:top w:val="nil"/>
              <w:left w:val="nil"/>
              <w:bottom w:val="single" w:color="auto" w:sz="4" w:space="0"/>
              <w:right w:val="single" w:color="auto" w:sz="4" w:space="0"/>
            </w:tcBorders>
            <w:shd w:val="clear" w:color="auto" w:fill="auto"/>
            <w:noWrap/>
            <w:vAlign w:val="center"/>
          </w:tcPr>
          <w:p w14:paraId="0E83C661">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本月</w:t>
            </w:r>
            <w:r>
              <w:rPr>
                <w:rFonts w:hint="eastAsia" w:ascii="仿宋_GB2312" w:hAnsi="宋体" w:eastAsia="仿宋_GB2312" w:cs="宋体"/>
                <w:color w:val="000000" w:themeColor="text1"/>
                <w:kern w:val="0"/>
                <w:sz w:val="24"/>
                <w:lang w:val="en-US" w:eastAsia="zh-CN"/>
                <w14:textFill>
                  <w14:solidFill>
                    <w14:schemeClr w14:val="tx1"/>
                  </w14:solidFill>
                </w14:textFill>
              </w:rPr>
              <w:t>28</w:t>
            </w:r>
            <w:r>
              <w:rPr>
                <w:rFonts w:hint="eastAsia" w:ascii="仿宋_GB2312" w:hAnsi="宋体" w:eastAsia="仿宋_GB2312" w:cs="宋体"/>
                <w:color w:val="000000" w:themeColor="text1"/>
                <w:kern w:val="0"/>
                <w:sz w:val="24"/>
                <w14:textFill>
                  <w14:solidFill>
                    <w14:schemeClr w14:val="tx1"/>
                  </w14:solidFill>
                </w14:textFill>
              </w:rPr>
              <w:t>日前</w:t>
            </w:r>
          </w:p>
        </w:tc>
        <w:tc>
          <w:tcPr>
            <w:tcW w:w="3992" w:type="dxa"/>
            <w:tcBorders>
              <w:top w:val="nil"/>
              <w:left w:val="nil"/>
              <w:bottom w:val="single" w:color="auto" w:sz="4" w:space="0"/>
              <w:right w:val="single" w:color="auto" w:sz="4" w:space="0"/>
            </w:tcBorders>
            <w:shd w:val="clear" w:color="auto" w:fill="auto"/>
            <w:noWrap/>
            <w:vAlign w:val="center"/>
          </w:tcPr>
          <w:p w14:paraId="5F994DB3">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电子版</w:t>
            </w:r>
          </w:p>
        </w:tc>
        <w:tc>
          <w:tcPr>
            <w:tcW w:w="1419" w:type="dxa"/>
            <w:tcBorders>
              <w:top w:val="nil"/>
              <w:left w:val="nil"/>
              <w:bottom w:val="single" w:color="auto" w:sz="4" w:space="0"/>
              <w:right w:val="single" w:color="auto" w:sz="4" w:space="0"/>
            </w:tcBorders>
            <w:shd w:val="clear" w:color="auto" w:fill="auto"/>
            <w:noWrap/>
            <w:vAlign w:val="center"/>
          </w:tcPr>
          <w:p w14:paraId="43B3FBA7">
            <w:pPr>
              <w:widowControl/>
              <w:jc w:val="center"/>
              <w:rPr>
                <w:rFonts w:ascii="仿宋_GB2312" w:hAnsi="宋体" w:eastAsia="仿宋_GB2312" w:cs="宋体"/>
                <w:color w:val="000000" w:themeColor="text1"/>
                <w:kern w:val="0"/>
                <w:sz w:val="24"/>
                <w14:textFill>
                  <w14:solidFill>
                    <w14:schemeClr w14:val="tx1"/>
                  </w14:solidFill>
                </w14:textFill>
              </w:rPr>
            </w:pPr>
          </w:p>
        </w:tc>
      </w:tr>
      <w:tr w14:paraId="659782FC">
        <w:tblPrEx>
          <w:tblCellMar>
            <w:top w:w="0" w:type="dxa"/>
            <w:left w:w="108" w:type="dxa"/>
            <w:bottom w:w="0" w:type="dxa"/>
            <w:right w:w="108" w:type="dxa"/>
          </w:tblCellMar>
        </w:tblPrEx>
        <w:trPr>
          <w:trHeight w:val="402" w:hRule="atLeast"/>
        </w:trPr>
        <w:tc>
          <w:tcPr>
            <w:tcW w:w="158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646B433D">
            <w:pPr>
              <w:widowControl/>
              <w:jc w:val="left"/>
              <w:rPr>
                <w:rFonts w:ascii="仿宋_GB2312" w:hAnsi="宋体" w:eastAsia="仿宋_GB2312" w:cs="宋体"/>
                <w:color w:val="000000" w:themeColor="text1"/>
                <w:kern w:val="0"/>
                <w:sz w:val="24"/>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ign w:val="center"/>
          </w:tcPr>
          <w:p w14:paraId="328F8413">
            <w:pPr>
              <w:widowControl/>
              <w:jc w:val="left"/>
              <w:rPr>
                <w:rFonts w:hint="default"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本月煤炭采购情况分析（含矿源等）</w:t>
            </w:r>
          </w:p>
        </w:tc>
        <w:tc>
          <w:tcPr>
            <w:tcW w:w="1673" w:type="dxa"/>
            <w:tcBorders>
              <w:top w:val="nil"/>
              <w:left w:val="nil"/>
              <w:bottom w:val="single" w:color="auto" w:sz="4" w:space="0"/>
              <w:right w:val="single" w:color="auto" w:sz="4" w:space="0"/>
            </w:tcBorders>
            <w:shd w:val="clear" w:color="auto" w:fill="auto"/>
            <w:noWrap/>
            <w:vAlign w:val="center"/>
          </w:tcPr>
          <w:p w14:paraId="5C1784F4">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本月</w:t>
            </w:r>
            <w:r>
              <w:rPr>
                <w:rFonts w:hint="eastAsia" w:ascii="仿宋_GB2312" w:hAnsi="宋体" w:eastAsia="仿宋_GB2312" w:cs="宋体"/>
                <w:color w:val="000000" w:themeColor="text1"/>
                <w:kern w:val="0"/>
                <w:sz w:val="24"/>
                <w:lang w:val="en-US" w:eastAsia="zh-CN"/>
                <w14:textFill>
                  <w14:solidFill>
                    <w14:schemeClr w14:val="tx1"/>
                  </w14:solidFill>
                </w14:textFill>
              </w:rPr>
              <w:t>28</w:t>
            </w:r>
            <w:r>
              <w:rPr>
                <w:rFonts w:hint="eastAsia" w:ascii="仿宋_GB2312" w:hAnsi="宋体" w:eastAsia="仿宋_GB2312" w:cs="宋体"/>
                <w:color w:val="000000" w:themeColor="text1"/>
                <w:kern w:val="0"/>
                <w:sz w:val="24"/>
                <w14:textFill>
                  <w14:solidFill>
                    <w14:schemeClr w14:val="tx1"/>
                  </w14:solidFill>
                </w14:textFill>
              </w:rPr>
              <w:t>日前</w:t>
            </w:r>
          </w:p>
        </w:tc>
        <w:tc>
          <w:tcPr>
            <w:tcW w:w="3992" w:type="dxa"/>
            <w:tcBorders>
              <w:top w:val="nil"/>
              <w:left w:val="nil"/>
              <w:bottom w:val="single" w:color="auto" w:sz="4" w:space="0"/>
              <w:right w:val="single" w:color="auto" w:sz="4" w:space="0"/>
            </w:tcBorders>
            <w:shd w:val="clear" w:color="auto" w:fill="auto"/>
            <w:noWrap/>
            <w:vAlign w:val="center"/>
          </w:tcPr>
          <w:p w14:paraId="047FA33C">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电子版</w:t>
            </w:r>
          </w:p>
        </w:tc>
        <w:tc>
          <w:tcPr>
            <w:tcW w:w="1419" w:type="dxa"/>
            <w:tcBorders>
              <w:top w:val="nil"/>
              <w:left w:val="nil"/>
              <w:bottom w:val="single" w:color="auto" w:sz="4" w:space="0"/>
              <w:right w:val="single" w:color="auto" w:sz="4" w:space="0"/>
            </w:tcBorders>
            <w:shd w:val="clear" w:color="auto" w:fill="auto"/>
            <w:noWrap/>
            <w:vAlign w:val="center"/>
          </w:tcPr>
          <w:p w14:paraId="5C5E9D50">
            <w:pPr>
              <w:widowControl/>
              <w:jc w:val="center"/>
              <w:rPr>
                <w:rFonts w:ascii="仿宋_GB2312" w:hAnsi="宋体" w:eastAsia="仿宋_GB2312" w:cs="宋体"/>
                <w:color w:val="000000" w:themeColor="text1"/>
                <w:kern w:val="0"/>
                <w:sz w:val="24"/>
                <w14:textFill>
                  <w14:solidFill>
                    <w14:schemeClr w14:val="tx1"/>
                  </w14:solidFill>
                </w14:textFill>
              </w:rPr>
            </w:pPr>
          </w:p>
        </w:tc>
      </w:tr>
      <w:tr w14:paraId="38525DEF">
        <w:tblPrEx>
          <w:tblCellMar>
            <w:top w:w="0" w:type="dxa"/>
            <w:left w:w="108" w:type="dxa"/>
            <w:bottom w:w="0" w:type="dxa"/>
            <w:right w:w="108" w:type="dxa"/>
          </w:tblCellMar>
        </w:tblPrEx>
        <w:trPr>
          <w:trHeight w:val="402" w:hRule="atLeast"/>
        </w:trPr>
        <w:tc>
          <w:tcPr>
            <w:tcW w:w="158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7DD1F8FE">
            <w:pPr>
              <w:widowControl/>
              <w:jc w:val="left"/>
              <w:rPr>
                <w:rFonts w:ascii="仿宋_GB2312" w:hAnsi="宋体" w:eastAsia="仿宋_GB2312" w:cs="宋体"/>
                <w:color w:val="000000" w:themeColor="text1"/>
                <w:kern w:val="0"/>
                <w:sz w:val="24"/>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ign w:val="center"/>
          </w:tcPr>
          <w:p w14:paraId="63821BE8">
            <w:pPr>
              <w:widowControl/>
              <w:jc w:val="left"/>
              <w:rPr>
                <w:rFonts w:hint="default"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月度煤炭采购性价比报表及分析（含煤炭购买与市场价格差异报表）</w:t>
            </w:r>
          </w:p>
        </w:tc>
        <w:tc>
          <w:tcPr>
            <w:tcW w:w="1673" w:type="dxa"/>
            <w:tcBorders>
              <w:top w:val="nil"/>
              <w:left w:val="nil"/>
              <w:bottom w:val="single" w:color="auto" w:sz="4" w:space="0"/>
              <w:right w:val="single" w:color="auto" w:sz="4" w:space="0"/>
            </w:tcBorders>
            <w:shd w:val="clear" w:color="auto" w:fill="auto"/>
            <w:noWrap/>
            <w:vAlign w:val="center"/>
          </w:tcPr>
          <w:p w14:paraId="390A3AC6">
            <w:pPr>
              <w:widowControl/>
              <w:jc w:val="center"/>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本月</w:t>
            </w:r>
            <w:r>
              <w:rPr>
                <w:rFonts w:hint="eastAsia" w:ascii="仿宋_GB2312" w:hAnsi="宋体" w:eastAsia="仿宋_GB2312" w:cs="宋体"/>
                <w:color w:val="000000" w:themeColor="text1"/>
                <w:kern w:val="0"/>
                <w:sz w:val="24"/>
                <w:lang w:val="en-US" w:eastAsia="zh-CN"/>
                <w14:textFill>
                  <w14:solidFill>
                    <w14:schemeClr w14:val="tx1"/>
                  </w14:solidFill>
                </w14:textFill>
              </w:rPr>
              <w:t>30</w:t>
            </w:r>
            <w:r>
              <w:rPr>
                <w:rFonts w:hint="eastAsia" w:ascii="仿宋_GB2312" w:hAnsi="宋体" w:eastAsia="仿宋_GB2312" w:cs="宋体"/>
                <w:color w:val="000000" w:themeColor="text1"/>
                <w:kern w:val="0"/>
                <w:sz w:val="24"/>
                <w14:textFill>
                  <w14:solidFill>
                    <w14:schemeClr w14:val="tx1"/>
                  </w14:solidFill>
                </w14:textFill>
              </w:rPr>
              <w:t>日前</w:t>
            </w:r>
          </w:p>
        </w:tc>
        <w:tc>
          <w:tcPr>
            <w:tcW w:w="3992" w:type="dxa"/>
            <w:tcBorders>
              <w:top w:val="nil"/>
              <w:left w:val="nil"/>
              <w:bottom w:val="single" w:color="auto" w:sz="4" w:space="0"/>
              <w:right w:val="single" w:color="auto" w:sz="4" w:space="0"/>
            </w:tcBorders>
            <w:shd w:val="clear" w:color="auto" w:fill="auto"/>
            <w:noWrap/>
            <w:vAlign w:val="center"/>
          </w:tcPr>
          <w:p w14:paraId="0C1414BE">
            <w:pPr>
              <w:widowControl/>
              <w:jc w:val="center"/>
              <w:rPr>
                <w:rFonts w:hint="eastAsia" w:ascii="仿宋_GB2312" w:hAnsi="宋体" w:eastAsia="仿宋_GB2312" w:cs="宋体"/>
                <w:color w:val="000000" w:themeColor="text1"/>
                <w:kern w:val="0"/>
                <w:sz w:val="24"/>
                <w:lang w:eastAsia="zh-CN"/>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电子版</w:t>
            </w:r>
            <w:r>
              <w:rPr>
                <w:rFonts w:hint="eastAsia" w:ascii="仿宋_GB2312" w:hAnsi="宋体" w:eastAsia="仿宋_GB2312" w:cs="宋体"/>
                <w:color w:val="000000" w:themeColor="text1"/>
                <w:kern w:val="0"/>
                <w:sz w:val="24"/>
                <w:lang w:eastAsia="zh-CN"/>
                <w14:textFill>
                  <w14:solidFill>
                    <w14:schemeClr w14:val="tx1"/>
                  </w14:solidFill>
                </w14:textFill>
              </w:rPr>
              <w:t>、</w:t>
            </w:r>
            <w:r>
              <w:rPr>
                <w:rFonts w:hint="eastAsia" w:ascii="仿宋_GB2312" w:hAnsi="宋体" w:eastAsia="仿宋_GB2312" w:cs="宋体"/>
                <w:color w:val="000000" w:themeColor="text1"/>
                <w:kern w:val="0"/>
                <w:sz w:val="24"/>
                <w14:textFill>
                  <w14:solidFill>
                    <w14:schemeClr w14:val="tx1"/>
                  </w14:solidFill>
                </w14:textFill>
              </w:rPr>
              <w:t>纸质版（单位负责人签字）</w:t>
            </w:r>
          </w:p>
        </w:tc>
        <w:tc>
          <w:tcPr>
            <w:tcW w:w="1419" w:type="dxa"/>
            <w:tcBorders>
              <w:top w:val="nil"/>
              <w:left w:val="nil"/>
              <w:bottom w:val="single" w:color="auto" w:sz="4" w:space="0"/>
              <w:right w:val="single" w:color="auto" w:sz="4" w:space="0"/>
            </w:tcBorders>
            <w:shd w:val="clear" w:color="auto" w:fill="auto"/>
            <w:noWrap/>
            <w:vAlign w:val="center"/>
          </w:tcPr>
          <w:p w14:paraId="2E1A02A5">
            <w:pPr>
              <w:widowControl/>
              <w:jc w:val="center"/>
              <w:rPr>
                <w:rFonts w:ascii="仿宋_GB2312" w:hAnsi="宋体" w:eastAsia="仿宋_GB2312" w:cs="宋体"/>
                <w:color w:val="000000" w:themeColor="text1"/>
                <w:kern w:val="0"/>
                <w:sz w:val="24"/>
                <w14:textFill>
                  <w14:solidFill>
                    <w14:schemeClr w14:val="tx1"/>
                  </w14:solidFill>
                </w14:textFill>
              </w:rPr>
            </w:pPr>
          </w:p>
        </w:tc>
      </w:tr>
      <w:tr w14:paraId="67558258">
        <w:tblPrEx>
          <w:tblCellMar>
            <w:top w:w="0" w:type="dxa"/>
            <w:left w:w="108" w:type="dxa"/>
            <w:bottom w:w="0" w:type="dxa"/>
            <w:right w:w="108" w:type="dxa"/>
          </w:tblCellMar>
        </w:tblPrEx>
        <w:trPr>
          <w:trHeight w:val="402" w:hRule="atLeast"/>
        </w:trPr>
        <w:tc>
          <w:tcPr>
            <w:tcW w:w="158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49F0C6AB">
            <w:pPr>
              <w:widowControl/>
              <w:jc w:val="left"/>
              <w:rPr>
                <w:rFonts w:ascii="仿宋_GB2312" w:hAnsi="宋体" w:eastAsia="仿宋_GB2312" w:cs="宋体"/>
                <w:color w:val="000000" w:themeColor="text1"/>
                <w:kern w:val="0"/>
                <w:sz w:val="24"/>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ign w:val="center"/>
          </w:tcPr>
          <w:p w14:paraId="78631F3A">
            <w:pPr>
              <w:widowControl/>
              <w:jc w:val="left"/>
              <w:rPr>
                <w:rFonts w:hint="default"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下步工作及需公司解决事项</w:t>
            </w:r>
          </w:p>
        </w:tc>
        <w:tc>
          <w:tcPr>
            <w:tcW w:w="1673" w:type="dxa"/>
            <w:tcBorders>
              <w:top w:val="nil"/>
              <w:left w:val="nil"/>
              <w:bottom w:val="single" w:color="auto" w:sz="4" w:space="0"/>
              <w:right w:val="single" w:color="auto" w:sz="4" w:space="0"/>
            </w:tcBorders>
            <w:shd w:val="clear" w:color="auto" w:fill="auto"/>
            <w:noWrap/>
            <w:vAlign w:val="center"/>
          </w:tcPr>
          <w:p w14:paraId="3E1AC27E">
            <w:pPr>
              <w:widowControl/>
              <w:jc w:val="center"/>
              <w:rPr>
                <w:rFonts w:hint="default"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本</w:t>
            </w:r>
            <w:r>
              <w:rPr>
                <w:rFonts w:hint="eastAsia" w:ascii="仿宋_GB2312" w:hAnsi="宋体" w:eastAsia="仿宋_GB2312" w:cs="宋体"/>
                <w:color w:val="000000" w:themeColor="text1"/>
                <w:kern w:val="0"/>
                <w:sz w:val="24"/>
                <w14:textFill>
                  <w14:solidFill>
                    <w14:schemeClr w14:val="tx1"/>
                  </w14:solidFill>
                </w14:textFill>
              </w:rPr>
              <w:t>月</w:t>
            </w:r>
            <w:r>
              <w:rPr>
                <w:rFonts w:hint="eastAsia" w:ascii="仿宋_GB2312" w:hAnsi="宋体" w:eastAsia="仿宋_GB2312" w:cs="宋体"/>
                <w:color w:val="000000" w:themeColor="text1"/>
                <w:kern w:val="0"/>
                <w:sz w:val="24"/>
                <w:lang w:val="en-US" w:eastAsia="zh-CN"/>
                <w14:textFill>
                  <w14:solidFill>
                    <w14:schemeClr w14:val="tx1"/>
                  </w14:solidFill>
                </w14:textFill>
              </w:rPr>
              <w:t>28</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nil"/>
              <w:left w:val="nil"/>
              <w:bottom w:val="single" w:color="auto" w:sz="4" w:space="0"/>
              <w:right w:val="single" w:color="auto" w:sz="4" w:space="0"/>
            </w:tcBorders>
            <w:shd w:val="clear" w:color="auto" w:fill="auto"/>
            <w:noWrap/>
            <w:vAlign w:val="center"/>
          </w:tcPr>
          <w:p w14:paraId="36559FDE">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电子版</w:t>
            </w:r>
          </w:p>
        </w:tc>
        <w:tc>
          <w:tcPr>
            <w:tcW w:w="1419" w:type="dxa"/>
            <w:tcBorders>
              <w:top w:val="nil"/>
              <w:left w:val="nil"/>
              <w:bottom w:val="single" w:color="auto" w:sz="4" w:space="0"/>
              <w:right w:val="single" w:color="auto" w:sz="4" w:space="0"/>
            </w:tcBorders>
            <w:shd w:val="clear" w:color="auto" w:fill="auto"/>
            <w:noWrap/>
            <w:vAlign w:val="center"/>
          </w:tcPr>
          <w:p w14:paraId="4226000C">
            <w:pPr>
              <w:widowControl/>
              <w:jc w:val="center"/>
              <w:rPr>
                <w:rFonts w:ascii="仿宋_GB2312" w:hAnsi="宋体" w:eastAsia="仿宋_GB2312" w:cs="宋体"/>
                <w:color w:val="000000" w:themeColor="text1"/>
                <w:kern w:val="0"/>
                <w:sz w:val="24"/>
                <w14:textFill>
                  <w14:solidFill>
                    <w14:schemeClr w14:val="tx1"/>
                  </w14:solidFill>
                </w14:textFill>
              </w:rPr>
            </w:pPr>
          </w:p>
        </w:tc>
      </w:tr>
      <w:tr w14:paraId="2ADAC4F9">
        <w:tblPrEx>
          <w:tblCellMar>
            <w:top w:w="0" w:type="dxa"/>
            <w:left w:w="108" w:type="dxa"/>
            <w:bottom w:w="0" w:type="dxa"/>
            <w:right w:w="108" w:type="dxa"/>
          </w:tblCellMar>
        </w:tblPrEx>
        <w:trPr>
          <w:trHeight w:val="402" w:hRule="atLeast"/>
        </w:trPr>
        <w:tc>
          <w:tcPr>
            <w:tcW w:w="1589" w:type="dxa"/>
            <w:vMerge w:val="restart"/>
            <w:tcBorders>
              <w:top w:val="nil"/>
              <w:left w:val="single" w:color="auto" w:sz="4" w:space="0"/>
              <w:bottom w:val="single" w:color="auto" w:sz="4" w:space="0"/>
              <w:right w:val="single" w:color="auto" w:sz="4" w:space="0"/>
            </w:tcBorders>
            <w:shd w:val="clear" w:color="auto" w:fill="auto"/>
            <w:noWrap/>
            <w:vAlign w:val="center"/>
          </w:tcPr>
          <w:p w14:paraId="55A7A828">
            <w:pPr>
              <w:widowControl/>
              <w:jc w:val="center"/>
              <w:rPr>
                <w:rFonts w:hint="eastAsia" w:ascii="仿宋_GB2312" w:hAnsi="宋体" w:eastAsia="仿宋_GB2312" w:cs="宋体"/>
                <w:color w:val="000000" w:themeColor="text1"/>
                <w:kern w:val="0"/>
                <w:sz w:val="24"/>
                <w:lang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经管物资部</w:t>
            </w:r>
          </w:p>
        </w:tc>
        <w:tc>
          <w:tcPr>
            <w:tcW w:w="5273" w:type="dxa"/>
            <w:tcBorders>
              <w:top w:val="nil"/>
              <w:left w:val="nil"/>
              <w:bottom w:val="single" w:color="auto" w:sz="4" w:space="0"/>
              <w:right w:val="single" w:color="auto" w:sz="4" w:space="0"/>
            </w:tcBorders>
            <w:shd w:val="clear" w:color="auto" w:fill="auto"/>
            <w:noWrap/>
            <w:vAlign w:val="center"/>
          </w:tcPr>
          <w:p w14:paraId="07608D00">
            <w:pPr>
              <w:widowControl/>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统计各部门物资交旧</w:t>
            </w:r>
            <w:r>
              <w:rPr>
                <w:rFonts w:hint="eastAsia" w:ascii="仿宋_GB2312" w:hAnsi="宋体" w:eastAsia="仿宋_GB2312" w:cs="宋体"/>
                <w:color w:val="000000" w:themeColor="text1"/>
                <w:kern w:val="0"/>
                <w:sz w:val="24"/>
                <w14:textFill>
                  <w14:solidFill>
                    <w14:schemeClr w14:val="tx1"/>
                  </w14:solidFill>
                </w14:textFill>
              </w:rPr>
              <w:t>报表及明细</w:t>
            </w:r>
          </w:p>
        </w:tc>
        <w:tc>
          <w:tcPr>
            <w:tcW w:w="1673" w:type="dxa"/>
            <w:tcBorders>
              <w:top w:val="nil"/>
              <w:left w:val="nil"/>
              <w:bottom w:val="single" w:color="auto" w:sz="4" w:space="0"/>
              <w:right w:val="single" w:color="auto" w:sz="4" w:space="0"/>
            </w:tcBorders>
            <w:shd w:val="clear" w:color="auto" w:fill="auto"/>
            <w:noWrap/>
            <w:vAlign w:val="center"/>
          </w:tcPr>
          <w:p w14:paraId="1FE07187">
            <w:pPr>
              <w:widowControl/>
              <w:jc w:val="center"/>
              <w:rPr>
                <w:rFonts w:hint="eastAsia"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本月</w:t>
            </w:r>
            <w:r>
              <w:rPr>
                <w:rFonts w:hint="eastAsia" w:ascii="仿宋_GB2312" w:hAnsi="宋体" w:eastAsia="仿宋_GB2312" w:cs="宋体"/>
                <w:color w:val="000000" w:themeColor="text1"/>
                <w:kern w:val="0"/>
                <w:sz w:val="24"/>
                <w:lang w:val="en-US" w:eastAsia="zh-CN"/>
                <w14:textFill>
                  <w14:solidFill>
                    <w14:schemeClr w14:val="tx1"/>
                  </w14:solidFill>
                </w14:textFill>
              </w:rPr>
              <w:t>28</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nil"/>
              <w:left w:val="nil"/>
              <w:bottom w:val="single" w:color="auto" w:sz="4" w:space="0"/>
              <w:right w:val="single" w:color="auto" w:sz="4" w:space="0"/>
            </w:tcBorders>
            <w:shd w:val="clear" w:color="auto" w:fill="auto"/>
            <w:noWrap/>
            <w:vAlign w:val="center"/>
          </w:tcPr>
          <w:p w14:paraId="41BA9C28">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电子版</w:t>
            </w:r>
          </w:p>
        </w:tc>
        <w:tc>
          <w:tcPr>
            <w:tcW w:w="1419" w:type="dxa"/>
            <w:tcBorders>
              <w:top w:val="nil"/>
              <w:left w:val="nil"/>
              <w:bottom w:val="single" w:color="auto" w:sz="4" w:space="0"/>
              <w:right w:val="single" w:color="auto" w:sz="4" w:space="0"/>
            </w:tcBorders>
            <w:shd w:val="clear" w:color="auto" w:fill="auto"/>
            <w:noWrap/>
            <w:vAlign w:val="center"/>
          </w:tcPr>
          <w:p w14:paraId="3766A71F">
            <w:pPr>
              <w:widowControl/>
              <w:jc w:val="center"/>
              <w:rPr>
                <w:rFonts w:ascii="仿宋_GB2312" w:hAnsi="宋体" w:eastAsia="仿宋_GB2312" w:cs="宋体"/>
                <w:color w:val="000000" w:themeColor="text1"/>
                <w:kern w:val="0"/>
                <w:sz w:val="24"/>
                <w14:textFill>
                  <w14:solidFill>
                    <w14:schemeClr w14:val="tx1"/>
                  </w14:solidFill>
                </w14:textFill>
              </w:rPr>
            </w:pPr>
          </w:p>
        </w:tc>
      </w:tr>
      <w:tr w14:paraId="4593E242">
        <w:tblPrEx>
          <w:tblCellMar>
            <w:top w:w="0" w:type="dxa"/>
            <w:left w:w="108" w:type="dxa"/>
            <w:bottom w:w="0" w:type="dxa"/>
            <w:right w:w="108" w:type="dxa"/>
          </w:tblCellMar>
        </w:tblPrEx>
        <w:trPr>
          <w:trHeight w:val="402" w:hRule="atLeast"/>
        </w:trPr>
        <w:tc>
          <w:tcPr>
            <w:tcW w:w="1589"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00F0887">
            <w:pPr>
              <w:widowControl/>
              <w:jc w:val="left"/>
              <w:rPr>
                <w:rFonts w:ascii="仿宋_GB2312" w:hAnsi="宋体" w:eastAsia="仿宋_GB2312" w:cs="宋体"/>
                <w:color w:val="000000" w:themeColor="text1"/>
                <w:kern w:val="0"/>
                <w:sz w:val="24"/>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ign w:val="center"/>
          </w:tcPr>
          <w:p w14:paraId="1A41643B">
            <w:pPr>
              <w:widowControl/>
              <w:jc w:val="left"/>
              <w:rPr>
                <w:rFonts w:hint="default"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统计6个月未领用物资（特殊及进口物资除外）</w:t>
            </w:r>
          </w:p>
        </w:tc>
        <w:tc>
          <w:tcPr>
            <w:tcW w:w="1673" w:type="dxa"/>
            <w:tcBorders>
              <w:top w:val="nil"/>
              <w:left w:val="nil"/>
              <w:bottom w:val="single" w:color="auto" w:sz="4" w:space="0"/>
              <w:right w:val="single" w:color="auto" w:sz="4" w:space="0"/>
            </w:tcBorders>
            <w:shd w:val="clear" w:color="auto" w:fill="auto"/>
            <w:noWrap/>
            <w:vAlign w:val="center"/>
          </w:tcPr>
          <w:p w14:paraId="6BD985EA">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本月</w:t>
            </w:r>
            <w:r>
              <w:rPr>
                <w:rFonts w:hint="eastAsia" w:ascii="仿宋_GB2312" w:hAnsi="宋体" w:eastAsia="仿宋_GB2312" w:cs="宋体"/>
                <w:color w:val="000000" w:themeColor="text1"/>
                <w:kern w:val="0"/>
                <w:sz w:val="24"/>
                <w:lang w:val="en-US" w:eastAsia="zh-CN"/>
                <w14:textFill>
                  <w14:solidFill>
                    <w14:schemeClr w14:val="tx1"/>
                  </w14:solidFill>
                </w14:textFill>
              </w:rPr>
              <w:t>28</w:t>
            </w:r>
            <w:r>
              <w:rPr>
                <w:rFonts w:hint="eastAsia" w:ascii="仿宋_GB2312" w:hAnsi="宋体" w:eastAsia="仿宋_GB2312" w:cs="宋体"/>
                <w:color w:val="000000" w:themeColor="text1"/>
                <w:kern w:val="0"/>
                <w:sz w:val="24"/>
                <w14:textFill>
                  <w14:solidFill>
                    <w14:schemeClr w14:val="tx1"/>
                  </w14:solidFill>
                </w14:textFill>
              </w:rPr>
              <w:t>日前</w:t>
            </w:r>
          </w:p>
        </w:tc>
        <w:tc>
          <w:tcPr>
            <w:tcW w:w="3992" w:type="dxa"/>
            <w:tcBorders>
              <w:top w:val="nil"/>
              <w:left w:val="nil"/>
              <w:bottom w:val="single" w:color="auto" w:sz="4" w:space="0"/>
              <w:right w:val="single" w:color="auto" w:sz="4" w:space="0"/>
            </w:tcBorders>
            <w:shd w:val="clear" w:color="auto" w:fill="auto"/>
            <w:noWrap/>
            <w:vAlign w:val="center"/>
          </w:tcPr>
          <w:p w14:paraId="6C579C51">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电子版</w:t>
            </w:r>
          </w:p>
        </w:tc>
        <w:tc>
          <w:tcPr>
            <w:tcW w:w="1419" w:type="dxa"/>
            <w:tcBorders>
              <w:top w:val="nil"/>
              <w:left w:val="nil"/>
              <w:bottom w:val="single" w:color="auto" w:sz="4" w:space="0"/>
              <w:right w:val="single" w:color="auto" w:sz="4" w:space="0"/>
            </w:tcBorders>
            <w:shd w:val="clear" w:color="auto" w:fill="auto"/>
            <w:noWrap/>
            <w:vAlign w:val="center"/>
          </w:tcPr>
          <w:p w14:paraId="08497B73">
            <w:pPr>
              <w:widowControl/>
              <w:jc w:val="center"/>
              <w:rPr>
                <w:rFonts w:ascii="仿宋_GB2312" w:hAnsi="宋体" w:eastAsia="仿宋_GB2312" w:cs="宋体"/>
                <w:color w:val="000000" w:themeColor="text1"/>
                <w:kern w:val="0"/>
                <w:sz w:val="24"/>
                <w14:textFill>
                  <w14:solidFill>
                    <w14:schemeClr w14:val="tx1"/>
                  </w14:solidFill>
                </w14:textFill>
              </w:rPr>
            </w:pPr>
          </w:p>
        </w:tc>
      </w:tr>
      <w:tr w14:paraId="2B29A823">
        <w:tblPrEx>
          <w:tblCellMar>
            <w:top w:w="0" w:type="dxa"/>
            <w:left w:w="108" w:type="dxa"/>
            <w:bottom w:w="0" w:type="dxa"/>
            <w:right w:w="108" w:type="dxa"/>
          </w:tblCellMar>
        </w:tblPrEx>
        <w:trPr>
          <w:trHeight w:val="402" w:hRule="atLeast"/>
        </w:trPr>
        <w:tc>
          <w:tcPr>
            <w:tcW w:w="1589"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97723EE">
            <w:pPr>
              <w:widowControl/>
              <w:jc w:val="left"/>
              <w:rPr>
                <w:rFonts w:ascii="仿宋_GB2312" w:hAnsi="宋体" w:eastAsia="仿宋_GB2312" w:cs="宋体"/>
                <w:color w:val="000000" w:themeColor="text1"/>
                <w:kern w:val="0"/>
                <w:sz w:val="24"/>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ign w:val="center"/>
          </w:tcPr>
          <w:p w14:paraId="44A2D2FD">
            <w:pPr>
              <w:widowControl/>
              <w:jc w:val="left"/>
              <w:rPr>
                <w:rFonts w:hint="default"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月度库存额情况</w:t>
            </w:r>
          </w:p>
        </w:tc>
        <w:tc>
          <w:tcPr>
            <w:tcW w:w="1673" w:type="dxa"/>
            <w:tcBorders>
              <w:top w:val="nil"/>
              <w:left w:val="nil"/>
              <w:bottom w:val="single" w:color="auto" w:sz="4" w:space="0"/>
              <w:right w:val="single" w:color="auto" w:sz="4" w:space="0"/>
            </w:tcBorders>
            <w:shd w:val="clear" w:color="auto" w:fill="auto"/>
            <w:noWrap/>
            <w:vAlign w:val="center"/>
          </w:tcPr>
          <w:p w14:paraId="458204B4">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本月</w:t>
            </w:r>
            <w:r>
              <w:rPr>
                <w:rFonts w:hint="eastAsia" w:ascii="仿宋_GB2312" w:hAnsi="宋体" w:eastAsia="仿宋_GB2312" w:cs="宋体"/>
                <w:color w:val="000000" w:themeColor="text1"/>
                <w:kern w:val="0"/>
                <w:sz w:val="24"/>
                <w:lang w:val="en-US" w:eastAsia="zh-CN"/>
                <w14:textFill>
                  <w14:solidFill>
                    <w14:schemeClr w14:val="tx1"/>
                  </w14:solidFill>
                </w14:textFill>
              </w:rPr>
              <w:t>28</w:t>
            </w:r>
            <w:r>
              <w:rPr>
                <w:rFonts w:hint="eastAsia" w:ascii="仿宋_GB2312" w:hAnsi="宋体" w:eastAsia="仿宋_GB2312" w:cs="宋体"/>
                <w:color w:val="000000" w:themeColor="text1"/>
                <w:kern w:val="0"/>
                <w:sz w:val="24"/>
                <w14:textFill>
                  <w14:solidFill>
                    <w14:schemeClr w14:val="tx1"/>
                  </w14:solidFill>
                </w14:textFill>
              </w:rPr>
              <w:t>日前</w:t>
            </w:r>
          </w:p>
        </w:tc>
        <w:tc>
          <w:tcPr>
            <w:tcW w:w="3992" w:type="dxa"/>
            <w:tcBorders>
              <w:top w:val="nil"/>
              <w:left w:val="nil"/>
              <w:bottom w:val="single" w:color="auto" w:sz="4" w:space="0"/>
              <w:right w:val="single" w:color="auto" w:sz="4" w:space="0"/>
            </w:tcBorders>
            <w:shd w:val="clear" w:color="auto" w:fill="auto"/>
            <w:noWrap/>
            <w:vAlign w:val="center"/>
          </w:tcPr>
          <w:p w14:paraId="38EC650D">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电子版</w:t>
            </w:r>
          </w:p>
        </w:tc>
        <w:tc>
          <w:tcPr>
            <w:tcW w:w="1419" w:type="dxa"/>
            <w:tcBorders>
              <w:top w:val="nil"/>
              <w:left w:val="nil"/>
              <w:bottom w:val="single" w:color="auto" w:sz="4" w:space="0"/>
              <w:right w:val="single" w:color="auto" w:sz="4" w:space="0"/>
            </w:tcBorders>
            <w:shd w:val="clear" w:color="auto" w:fill="auto"/>
            <w:noWrap/>
            <w:vAlign w:val="center"/>
          </w:tcPr>
          <w:p w14:paraId="3673DABA">
            <w:pPr>
              <w:widowControl/>
              <w:jc w:val="center"/>
              <w:rPr>
                <w:rFonts w:ascii="仿宋_GB2312" w:hAnsi="宋体" w:eastAsia="仿宋_GB2312" w:cs="宋体"/>
                <w:color w:val="000000" w:themeColor="text1"/>
                <w:kern w:val="0"/>
                <w:sz w:val="24"/>
                <w14:textFill>
                  <w14:solidFill>
                    <w14:schemeClr w14:val="tx1"/>
                  </w14:solidFill>
                </w14:textFill>
              </w:rPr>
            </w:pPr>
          </w:p>
        </w:tc>
      </w:tr>
      <w:tr w14:paraId="0E241CC1">
        <w:tblPrEx>
          <w:tblCellMar>
            <w:top w:w="0" w:type="dxa"/>
            <w:left w:w="108" w:type="dxa"/>
            <w:bottom w:w="0" w:type="dxa"/>
            <w:right w:w="108" w:type="dxa"/>
          </w:tblCellMar>
        </w:tblPrEx>
        <w:trPr>
          <w:trHeight w:val="402" w:hRule="atLeast"/>
        </w:trPr>
        <w:tc>
          <w:tcPr>
            <w:tcW w:w="1589"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045DA3D">
            <w:pPr>
              <w:widowControl/>
              <w:jc w:val="left"/>
              <w:rPr>
                <w:rFonts w:ascii="仿宋_GB2312" w:hAnsi="宋体" w:eastAsia="仿宋_GB2312" w:cs="宋体"/>
                <w:color w:val="000000" w:themeColor="text1"/>
                <w:kern w:val="0"/>
                <w:sz w:val="24"/>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ign w:val="center"/>
          </w:tcPr>
          <w:p w14:paraId="65160B8F">
            <w:pPr>
              <w:widowControl/>
              <w:jc w:val="left"/>
              <w:rPr>
                <w:rFonts w:hint="default"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年底工程项目推进情况</w:t>
            </w:r>
          </w:p>
        </w:tc>
        <w:tc>
          <w:tcPr>
            <w:tcW w:w="1673" w:type="dxa"/>
            <w:tcBorders>
              <w:top w:val="nil"/>
              <w:left w:val="nil"/>
              <w:bottom w:val="single" w:color="auto" w:sz="4" w:space="0"/>
              <w:right w:val="single" w:color="auto" w:sz="4" w:space="0"/>
            </w:tcBorders>
            <w:shd w:val="clear" w:color="auto" w:fill="auto"/>
            <w:noWrap/>
            <w:vAlign w:val="center"/>
          </w:tcPr>
          <w:p w14:paraId="71BE70EF">
            <w:pPr>
              <w:widowControl/>
              <w:jc w:val="center"/>
              <w:rPr>
                <w:rFonts w:hint="eastAsia"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本月</w:t>
            </w:r>
            <w:r>
              <w:rPr>
                <w:rFonts w:hint="eastAsia" w:ascii="仿宋_GB2312" w:hAnsi="宋体" w:eastAsia="仿宋_GB2312" w:cs="宋体"/>
                <w:color w:val="000000" w:themeColor="text1"/>
                <w:kern w:val="0"/>
                <w:sz w:val="24"/>
                <w:lang w:val="en-US" w:eastAsia="zh-CN"/>
                <w14:textFill>
                  <w14:solidFill>
                    <w14:schemeClr w14:val="tx1"/>
                  </w14:solidFill>
                </w14:textFill>
              </w:rPr>
              <w:t>28</w:t>
            </w:r>
            <w:r>
              <w:rPr>
                <w:rFonts w:hint="eastAsia" w:ascii="仿宋_GB2312" w:hAnsi="宋体" w:eastAsia="仿宋_GB2312" w:cs="宋体"/>
                <w:color w:val="000000" w:themeColor="text1"/>
                <w:kern w:val="0"/>
                <w:sz w:val="24"/>
                <w14:textFill>
                  <w14:solidFill>
                    <w14:schemeClr w14:val="tx1"/>
                  </w14:solidFill>
                </w14:textFill>
              </w:rPr>
              <w:t>日前</w:t>
            </w:r>
          </w:p>
        </w:tc>
        <w:tc>
          <w:tcPr>
            <w:tcW w:w="3992" w:type="dxa"/>
            <w:tcBorders>
              <w:top w:val="nil"/>
              <w:left w:val="nil"/>
              <w:bottom w:val="single" w:color="auto" w:sz="4" w:space="0"/>
              <w:right w:val="single" w:color="auto" w:sz="4" w:space="0"/>
            </w:tcBorders>
            <w:shd w:val="clear" w:color="auto" w:fill="auto"/>
            <w:noWrap/>
            <w:vAlign w:val="center"/>
          </w:tcPr>
          <w:p w14:paraId="23E6378C">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电子版</w:t>
            </w:r>
          </w:p>
        </w:tc>
        <w:tc>
          <w:tcPr>
            <w:tcW w:w="1419" w:type="dxa"/>
            <w:tcBorders>
              <w:top w:val="nil"/>
              <w:left w:val="nil"/>
              <w:bottom w:val="single" w:color="auto" w:sz="4" w:space="0"/>
              <w:right w:val="single" w:color="auto" w:sz="4" w:space="0"/>
            </w:tcBorders>
            <w:shd w:val="clear" w:color="auto" w:fill="auto"/>
            <w:noWrap/>
            <w:vAlign w:val="center"/>
          </w:tcPr>
          <w:p w14:paraId="3D775DA5">
            <w:pPr>
              <w:widowControl/>
              <w:jc w:val="center"/>
              <w:rPr>
                <w:rFonts w:ascii="仿宋_GB2312" w:hAnsi="宋体" w:eastAsia="仿宋_GB2312" w:cs="宋体"/>
                <w:color w:val="000000" w:themeColor="text1"/>
                <w:kern w:val="0"/>
                <w:sz w:val="24"/>
                <w14:textFill>
                  <w14:solidFill>
                    <w14:schemeClr w14:val="tx1"/>
                  </w14:solidFill>
                </w14:textFill>
              </w:rPr>
            </w:pPr>
          </w:p>
        </w:tc>
      </w:tr>
      <w:tr w14:paraId="015C87DE">
        <w:tblPrEx>
          <w:tblCellMar>
            <w:top w:w="0" w:type="dxa"/>
            <w:left w:w="108" w:type="dxa"/>
            <w:bottom w:w="0" w:type="dxa"/>
            <w:right w:w="108" w:type="dxa"/>
          </w:tblCellMar>
        </w:tblPrEx>
        <w:trPr>
          <w:trHeight w:val="402" w:hRule="atLeast"/>
        </w:trPr>
        <w:tc>
          <w:tcPr>
            <w:tcW w:w="1589"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7039845">
            <w:pPr>
              <w:widowControl/>
              <w:jc w:val="left"/>
              <w:rPr>
                <w:rFonts w:ascii="仿宋_GB2312" w:hAnsi="宋体" w:eastAsia="仿宋_GB2312" w:cs="宋体"/>
                <w:color w:val="000000" w:themeColor="text1"/>
                <w:kern w:val="0"/>
                <w:sz w:val="24"/>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ign w:val="center"/>
          </w:tcPr>
          <w:p w14:paraId="1E421419">
            <w:pPr>
              <w:widowControl/>
              <w:jc w:val="left"/>
              <w:rPr>
                <w:rFonts w:hint="default"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自营工程发包情况</w:t>
            </w:r>
          </w:p>
        </w:tc>
        <w:tc>
          <w:tcPr>
            <w:tcW w:w="1673" w:type="dxa"/>
            <w:tcBorders>
              <w:top w:val="nil"/>
              <w:left w:val="nil"/>
              <w:bottom w:val="single" w:color="auto" w:sz="4" w:space="0"/>
              <w:right w:val="single" w:color="auto" w:sz="4" w:space="0"/>
            </w:tcBorders>
            <w:shd w:val="clear" w:color="auto" w:fill="auto"/>
            <w:noWrap/>
            <w:vAlign w:val="center"/>
          </w:tcPr>
          <w:p w14:paraId="5E727D6D">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本</w:t>
            </w:r>
            <w:r>
              <w:rPr>
                <w:rFonts w:hint="eastAsia" w:ascii="仿宋_GB2312" w:hAnsi="宋体" w:eastAsia="仿宋_GB2312" w:cs="宋体"/>
                <w:color w:val="000000" w:themeColor="text1"/>
                <w:kern w:val="0"/>
                <w:sz w:val="24"/>
                <w14:textFill>
                  <w14:solidFill>
                    <w14:schemeClr w14:val="tx1"/>
                  </w14:solidFill>
                </w14:textFill>
              </w:rPr>
              <w:t>月</w:t>
            </w:r>
            <w:r>
              <w:rPr>
                <w:rFonts w:hint="eastAsia" w:ascii="仿宋_GB2312" w:hAnsi="宋体" w:eastAsia="仿宋_GB2312" w:cs="宋体"/>
                <w:color w:val="000000" w:themeColor="text1"/>
                <w:kern w:val="0"/>
                <w:sz w:val="24"/>
                <w:lang w:val="en-US" w:eastAsia="zh-CN"/>
                <w14:textFill>
                  <w14:solidFill>
                    <w14:schemeClr w14:val="tx1"/>
                  </w14:solidFill>
                </w14:textFill>
              </w:rPr>
              <w:t>28</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nil"/>
              <w:left w:val="nil"/>
              <w:bottom w:val="single" w:color="auto" w:sz="4" w:space="0"/>
              <w:right w:val="single" w:color="auto" w:sz="4" w:space="0"/>
            </w:tcBorders>
            <w:shd w:val="clear" w:color="auto" w:fill="auto"/>
            <w:noWrap/>
            <w:vAlign w:val="center"/>
          </w:tcPr>
          <w:p w14:paraId="7AE8A172">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电子版</w:t>
            </w:r>
          </w:p>
        </w:tc>
        <w:tc>
          <w:tcPr>
            <w:tcW w:w="1419" w:type="dxa"/>
            <w:tcBorders>
              <w:top w:val="nil"/>
              <w:left w:val="nil"/>
              <w:bottom w:val="single" w:color="auto" w:sz="4" w:space="0"/>
              <w:right w:val="single" w:color="auto" w:sz="4" w:space="0"/>
            </w:tcBorders>
            <w:shd w:val="clear" w:color="auto" w:fill="auto"/>
            <w:noWrap/>
            <w:vAlign w:val="center"/>
          </w:tcPr>
          <w:p w14:paraId="3B65CE38">
            <w:pPr>
              <w:widowControl/>
              <w:jc w:val="center"/>
              <w:rPr>
                <w:rFonts w:ascii="仿宋_GB2312" w:hAnsi="宋体" w:eastAsia="仿宋_GB2312" w:cs="宋体"/>
                <w:color w:val="000000" w:themeColor="text1"/>
                <w:kern w:val="0"/>
                <w:sz w:val="24"/>
                <w14:textFill>
                  <w14:solidFill>
                    <w14:schemeClr w14:val="tx1"/>
                  </w14:solidFill>
                </w14:textFill>
              </w:rPr>
            </w:pPr>
          </w:p>
        </w:tc>
      </w:tr>
      <w:tr w14:paraId="2C807D03">
        <w:tblPrEx>
          <w:tblCellMar>
            <w:top w:w="0" w:type="dxa"/>
            <w:left w:w="108" w:type="dxa"/>
            <w:bottom w:w="0" w:type="dxa"/>
            <w:right w:w="108" w:type="dxa"/>
          </w:tblCellMar>
        </w:tblPrEx>
        <w:trPr>
          <w:trHeight w:val="402" w:hRule="atLeast"/>
        </w:trPr>
        <w:tc>
          <w:tcPr>
            <w:tcW w:w="1589"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433EE8A">
            <w:pPr>
              <w:widowControl/>
              <w:jc w:val="left"/>
              <w:rPr>
                <w:rFonts w:ascii="仿宋_GB2312" w:hAnsi="宋体" w:eastAsia="仿宋_GB2312" w:cs="宋体"/>
                <w:color w:val="000000" w:themeColor="text1"/>
                <w:kern w:val="0"/>
                <w:sz w:val="24"/>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ign w:val="center"/>
          </w:tcPr>
          <w:p w14:paraId="6DA4D538">
            <w:pPr>
              <w:widowControl/>
              <w:jc w:val="left"/>
              <w:rPr>
                <w:rFonts w:hint="default"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月度考核表</w:t>
            </w:r>
          </w:p>
        </w:tc>
        <w:tc>
          <w:tcPr>
            <w:tcW w:w="1673" w:type="dxa"/>
            <w:tcBorders>
              <w:top w:val="nil"/>
              <w:left w:val="nil"/>
              <w:bottom w:val="single" w:color="auto" w:sz="4" w:space="0"/>
              <w:right w:val="single" w:color="auto" w:sz="4" w:space="0"/>
            </w:tcBorders>
            <w:shd w:val="clear" w:color="auto" w:fill="auto"/>
            <w:noWrap/>
            <w:vAlign w:val="center"/>
          </w:tcPr>
          <w:p w14:paraId="66D8D474">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次月</w:t>
            </w:r>
            <w:r>
              <w:rPr>
                <w:rFonts w:hint="eastAsia" w:ascii="仿宋_GB2312" w:hAnsi="宋体" w:eastAsia="仿宋_GB2312" w:cs="宋体"/>
                <w:color w:val="000000" w:themeColor="text1"/>
                <w:kern w:val="0"/>
                <w:sz w:val="24"/>
                <w:lang w:val="en-US" w:eastAsia="zh-CN"/>
                <w14:textFill>
                  <w14:solidFill>
                    <w14:schemeClr w14:val="tx1"/>
                  </w14:solidFill>
                </w14:textFill>
              </w:rPr>
              <w:t>8</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nil"/>
              <w:left w:val="nil"/>
              <w:bottom w:val="single" w:color="auto" w:sz="4" w:space="0"/>
              <w:right w:val="single" w:color="auto" w:sz="4" w:space="0"/>
            </w:tcBorders>
            <w:shd w:val="clear" w:color="auto" w:fill="auto"/>
            <w:noWrap/>
            <w:vAlign w:val="center"/>
          </w:tcPr>
          <w:p w14:paraId="777A9A36">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电子版</w:t>
            </w:r>
          </w:p>
        </w:tc>
        <w:tc>
          <w:tcPr>
            <w:tcW w:w="1419" w:type="dxa"/>
            <w:tcBorders>
              <w:top w:val="nil"/>
              <w:left w:val="nil"/>
              <w:bottom w:val="single" w:color="auto" w:sz="4" w:space="0"/>
              <w:right w:val="single" w:color="auto" w:sz="4" w:space="0"/>
            </w:tcBorders>
            <w:shd w:val="clear" w:color="auto" w:fill="auto"/>
            <w:noWrap/>
            <w:vAlign w:val="center"/>
          </w:tcPr>
          <w:p w14:paraId="491CFE07">
            <w:pPr>
              <w:widowControl/>
              <w:jc w:val="center"/>
              <w:rPr>
                <w:rFonts w:ascii="仿宋_GB2312" w:hAnsi="宋体" w:eastAsia="仿宋_GB2312" w:cs="宋体"/>
                <w:color w:val="000000" w:themeColor="text1"/>
                <w:kern w:val="0"/>
                <w:sz w:val="24"/>
                <w14:textFill>
                  <w14:solidFill>
                    <w14:schemeClr w14:val="tx1"/>
                  </w14:solidFill>
                </w14:textFill>
              </w:rPr>
            </w:pPr>
          </w:p>
        </w:tc>
      </w:tr>
      <w:tr w14:paraId="31BAF945">
        <w:tblPrEx>
          <w:tblCellMar>
            <w:top w:w="0" w:type="dxa"/>
            <w:left w:w="108" w:type="dxa"/>
            <w:bottom w:w="0" w:type="dxa"/>
            <w:right w:w="108" w:type="dxa"/>
          </w:tblCellMar>
        </w:tblPrEx>
        <w:trPr>
          <w:trHeight w:val="402" w:hRule="atLeast"/>
        </w:trPr>
        <w:tc>
          <w:tcPr>
            <w:tcW w:w="1589"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FDDCC49">
            <w:pPr>
              <w:widowControl/>
              <w:jc w:val="left"/>
              <w:rPr>
                <w:rFonts w:ascii="仿宋_GB2312" w:hAnsi="宋体" w:eastAsia="仿宋_GB2312" w:cs="宋体"/>
                <w:color w:val="000000" w:themeColor="text1"/>
                <w:kern w:val="0"/>
                <w:sz w:val="24"/>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ign w:val="center"/>
          </w:tcPr>
          <w:p w14:paraId="64C04969">
            <w:pPr>
              <w:widowControl/>
              <w:jc w:val="left"/>
              <w:rPr>
                <w:rFonts w:hint="default"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下步工作及需公司解决事项</w:t>
            </w:r>
          </w:p>
        </w:tc>
        <w:tc>
          <w:tcPr>
            <w:tcW w:w="1673" w:type="dxa"/>
            <w:tcBorders>
              <w:top w:val="nil"/>
              <w:left w:val="nil"/>
              <w:bottom w:val="single" w:color="auto" w:sz="4" w:space="0"/>
              <w:right w:val="single" w:color="auto" w:sz="4" w:space="0"/>
            </w:tcBorders>
            <w:shd w:val="clear" w:color="auto" w:fill="auto"/>
            <w:noWrap/>
            <w:vAlign w:val="center"/>
          </w:tcPr>
          <w:p w14:paraId="25BCA8F0">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本</w:t>
            </w:r>
            <w:r>
              <w:rPr>
                <w:rFonts w:hint="eastAsia" w:ascii="仿宋_GB2312" w:hAnsi="宋体" w:eastAsia="仿宋_GB2312" w:cs="宋体"/>
                <w:color w:val="000000" w:themeColor="text1"/>
                <w:kern w:val="0"/>
                <w:sz w:val="24"/>
                <w14:textFill>
                  <w14:solidFill>
                    <w14:schemeClr w14:val="tx1"/>
                  </w14:solidFill>
                </w14:textFill>
              </w:rPr>
              <w:t>月</w:t>
            </w:r>
            <w:r>
              <w:rPr>
                <w:rFonts w:hint="eastAsia" w:ascii="仿宋_GB2312" w:hAnsi="宋体" w:eastAsia="仿宋_GB2312" w:cs="宋体"/>
                <w:color w:val="000000" w:themeColor="text1"/>
                <w:kern w:val="0"/>
                <w:sz w:val="24"/>
                <w:lang w:val="en-US" w:eastAsia="zh-CN"/>
                <w14:textFill>
                  <w14:solidFill>
                    <w14:schemeClr w14:val="tx1"/>
                  </w14:solidFill>
                </w14:textFill>
              </w:rPr>
              <w:t>28</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nil"/>
              <w:left w:val="nil"/>
              <w:bottom w:val="single" w:color="auto" w:sz="4" w:space="0"/>
              <w:right w:val="single" w:color="auto" w:sz="4" w:space="0"/>
            </w:tcBorders>
            <w:shd w:val="clear" w:color="auto" w:fill="auto"/>
            <w:noWrap/>
            <w:vAlign w:val="center"/>
          </w:tcPr>
          <w:p w14:paraId="70541B3C">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电子版</w:t>
            </w:r>
          </w:p>
        </w:tc>
        <w:tc>
          <w:tcPr>
            <w:tcW w:w="1419" w:type="dxa"/>
            <w:tcBorders>
              <w:top w:val="nil"/>
              <w:left w:val="nil"/>
              <w:bottom w:val="single" w:color="auto" w:sz="4" w:space="0"/>
              <w:right w:val="single" w:color="auto" w:sz="4" w:space="0"/>
            </w:tcBorders>
            <w:shd w:val="clear" w:color="auto" w:fill="auto"/>
            <w:noWrap/>
            <w:vAlign w:val="center"/>
          </w:tcPr>
          <w:p w14:paraId="228F10C0">
            <w:pPr>
              <w:widowControl/>
              <w:jc w:val="center"/>
              <w:rPr>
                <w:rFonts w:ascii="仿宋_GB2312" w:hAnsi="宋体" w:eastAsia="仿宋_GB2312" w:cs="宋体"/>
                <w:color w:val="000000" w:themeColor="text1"/>
                <w:kern w:val="0"/>
                <w:sz w:val="24"/>
                <w14:textFill>
                  <w14:solidFill>
                    <w14:schemeClr w14:val="tx1"/>
                  </w14:solidFill>
                </w14:textFill>
              </w:rPr>
            </w:pPr>
          </w:p>
        </w:tc>
      </w:tr>
      <w:tr w14:paraId="77D45762">
        <w:tblPrEx>
          <w:tblCellMar>
            <w:top w:w="0" w:type="dxa"/>
            <w:left w:w="108" w:type="dxa"/>
            <w:bottom w:w="0" w:type="dxa"/>
            <w:right w:w="108" w:type="dxa"/>
          </w:tblCellMar>
        </w:tblPrEx>
        <w:trPr>
          <w:trHeight w:val="402" w:hRule="atLeast"/>
        </w:trPr>
        <w:tc>
          <w:tcPr>
            <w:tcW w:w="1589" w:type="dxa"/>
            <w:vMerge w:val="restart"/>
            <w:tcBorders>
              <w:top w:val="nil"/>
              <w:left w:val="single" w:color="auto" w:sz="4" w:space="0"/>
              <w:bottom w:val="single" w:color="000000" w:sz="4" w:space="0"/>
              <w:right w:val="single" w:color="auto" w:sz="4" w:space="0"/>
            </w:tcBorders>
            <w:shd w:val="clear" w:color="auto" w:fill="auto"/>
            <w:noWrap/>
            <w:vAlign w:val="center"/>
          </w:tcPr>
          <w:p w14:paraId="587F716E">
            <w:pPr>
              <w:widowControl/>
              <w:jc w:val="center"/>
              <w:rPr>
                <w:rFonts w:hint="eastAsia"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财务</w:t>
            </w:r>
            <w:r>
              <w:rPr>
                <w:rFonts w:hint="eastAsia" w:ascii="仿宋_GB2312" w:hAnsi="宋体" w:eastAsia="仿宋_GB2312" w:cs="宋体"/>
                <w:color w:val="000000" w:themeColor="text1"/>
                <w:kern w:val="0"/>
                <w:sz w:val="24"/>
                <w:lang w:val="en-US" w:eastAsia="zh-CN"/>
                <w14:textFill>
                  <w14:solidFill>
                    <w14:schemeClr w14:val="tx1"/>
                  </w14:solidFill>
                </w14:textFill>
              </w:rPr>
              <w:t>部</w:t>
            </w:r>
          </w:p>
        </w:tc>
        <w:tc>
          <w:tcPr>
            <w:tcW w:w="5273" w:type="dxa"/>
            <w:tcBorders>
              <w:top w:val="nil"/>
              <w:left w:val="nil"/>
              <w:bottom w:val="single" w:color="auto" w:sz="4" w:space="0"/>
              <w:right w:val="single" w:color="auto" w:sz="4" w:space="0"/>
            </w:tcBorders>
            <w:shd w:val="clear" w:color="auto" w:fill="auto"/>
            <w:noWrap/>
            <w:vAlign w:val="center"/>
          </w:tcPr>
          <w:p w14:paraId="5A01B527">
            <w:pPr>
              <w:widowControl/>
              <w:jc w:val="left"/>
              <w:rPr>
                <w:rFonts w:hint="eastAsia" w:ascii="仿宋_GB2312" w:hAnsi="宋体" w:eastAsia="仿宋_GB2312" w:cs="宋体"/>
                <w:color w:val="000000" w:themeColor="text1"/>
                <w:kern w:val="0"/>
                <w:sz w:val="24"/>
                <w:lang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生产</w:t>
            </w:r>
            <w:r>
              <w:rPr>
                <w:rFonts w:hint="eastAsia" w:ascii="仿宋_GB2312" w:hAnsi="宋体" w:eastAsia="仿宋_GB2312" w:cs="宋体"/>
                <w:color w:val="000000" w:themeColor="text1"/>
                <w:kern w:val="0"/>
                <w:sz w:val="24"/>
                <w14:textFill>
                  <w14:solidFill>
                    <w14:schemeClr w14:val="tx1"/>
                  </w14:solidFill>
                </w14:textFill>
              </w:rPr>
              <w:t>经营指标完成情况及说明</w:t>
            </w:r>
            <w:r>
              <w:rPr>
                <w:rFonts w:hint="eastAsia" w:ascii="仿宋_GB2312" w:hAnsi="宋体" w:eastAsia="仿宋_GB2312" w:cs="宋体"/>
                <w:color w:val="000000" w:themeColor="text1"/>
                <w:kern w:val="0"/>
                <w:sz w:val="24"/>
                <w:lang w:eastAsia="zh-CN"/>
                <w14:textFill>
                  <w14:solidFill>
                    <w14:schemeClr w14:val="tx1"/>
                  </w14:solidFill>
                </w14:textFill>
              </w:rPr>
              <w:t>（</w:t>
            </w:r>
            <w:r>
              <w:rPr>
                <w:rFonts w:hint="eastAsia" w:ascii="仿宋_GB2312" w:hAnsi="宋体" w:eastAsia="仿宋_GB2312" w:cs="宋体"/>
                <w:color w:val="000000" w:themeColor="text1"/>
                <w:kern w:val="0"/>
                <w:sz w:val="24"/>
                <w:lang w:val="en-US" w:eastAsia="zh-CN"/>
                <w14:textFill>
                  <w14:solidFill>
                    <w14:schemeClr w14:val="tx1"/>
                  </w14:solidFill>
                </w14:textFill>
              </w:rPr>
              <w:t>含计划、同期</w:t>
            </w:r>
            <w:r>
              <w:rPr>
                <w:rFonts w:hint="eastAsia" w:ascii="仿宋_GB2312" w:hAnsi="宋体" w:eastAsia="仿宋_GB2312" w:cs="宋体"/>
                <w:color w:val="000000" w:themeColor="text1"/>
                <w:kern w:val="0"/>
                <w:sz w:val="24"/>
                <w:lang w:eastAsia="zh-CN"/>
                <w14:textFill>
                  <w14:solidFill>
                    <w14:schemeClr w14:val="tx1"/>
                  </w14:solidFill>
                </w14:textFill>
              </w:rPr>
              <w:t>）</w:t>
            </w:r>
          </w:p>
        </w:tc>
        <w:tc>
          <w:tcPr>
            <w:tcW w:w="1673" w:type="dxa"/>
            <w:tcBorders>
              <w:top w:val="nil"/>
              <w:left w:val="nil"/>
              <w:bottom w:val="single" w:color="auto" w:sz="4" w:space="0"/>
              <w:right w:val="single" w:color="auto" w:sz="4" w:space="0"/>
            </w:tcBorders>
            <w:shd w:val="clear" w:color="auto" w:fill="auto"/>
            <w:noWrap/>
            <w:vAlign w:val="center"/>
          </w:tcPr>
          <w:p w14:paraId="15BE1B03">
            <w:pPr>
              <w:widowControl/>
              <w:jc w:val="center"/>
              <w:rPr>
                <w:rFonts w:hint="eastAsia"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次月</w:t>
            </w:r>
            <w:r>
              <w:rPr>
                <w:rFonts w:hint="eastAsia" w:ascii="仿宋_GB2312" w:hAnsi="宋体" w:eastAsia="仿宋_GB2312" w:cs="宋体"/>
                <w:color w:val="000000" w:themeColor="text1"/>
                <w:kern w:val="0"/>
                <w:sz w:val="24"/>
                <w:lang w:val="en-US" w:eastAsia="zh-CN"/>
                <w14:textFill>
                  <w14:solidFill>
                    <w14:schemeClr w14:val="tx1"/>
                  </w14:solidFill>
                </w14:textFill>
              </w:rPr>
              <w:t>3</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nil"/>
              <w:left w:val="nil"/>
              <w:bottom w:val="single" w:color="auto" w:sz="4" w:space="0"/>
              <w:right w:val="single" w:color="auto" w:sz="4" w:space="0"/>
            </w:tcBorders>
            <w:shd w:val="clear" w:color="auto" w:fill="auto"/>
            <w:noWrap/>
            <w:vAlign w:val="center"/>
          </w:tcPr>
          <w:p w14:paraId="61F29F02">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电子版</w:t>
            </w:r>
          </w:p>
        </w:tc>
        <w:tc>
          <w:tcPr>
            <w:tcW w:w="1419" w:type="dxa"/>
            <w:tcBorders>
              <w:top w:val="nil"/>
              <w:left w:val="nil"/>
              <w:bottom w:val="single" w:color="auto" w:sz="4" w:space="0"/>
              <w:right w:val="single" w:color="auto" w:sz="4" w:space="0"/>
            </w:tcBorders>
            <w:shd w:val="clear" w:color="auto" w:fill="auto"/>
            <w:noWrap/>
            <w:vAlign w:val="center"/>
          </w:tcPr>
          <w:p w14:paraId="71DE2804">
            <w:pPr>
              <w:widowControl/>
              <w:jc w:val="center"/>
              <w:rPr>
                <w:rFonts w:ascii="仿宋_GB2312" w:hAnsi="宋体" w:eastAsia="仿宋_GB2312" w:cs="宋体"/>
                <w:color w:val="000000" w:themeColor="text1"/>
                <w:kern w:val="0"/>
                <w:sz w:val="24"/>
                <w14:textFill>
                  <w14:solidFill>
                    <w14:schemeClr w14:val="tx1"/>
                  </w14:solidFill>
                </w14:textFill>
              </w:rPr>
            </w:pPr>
          </w:p>
        </w:tc>
      </w:tr>
      <w:tr w14:paraId="21B34572">
        <w:tblPrEx>
          <w:tblCellMar>
            <w:top w:w="0" w:type="dxa"/>
            <w:left w:w="108" w:type="dxa"/>
            <w:bottom w:w="0" w:type="dxa"/>
            <w:right w:w="108" w:type="dxa"/>
          </w:tblCellMar>
        </w:tblPrEx>
        <w:trPr>
          <w:trHeight w:val="402" w:hRule="atLeast"/>
        </w:trPr>
        <w:tc>
          <w:tcPr>
            <w:tcW w:w="158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7A418DB3">
            <w:pPr>
              <w:widowControl/>
              <w:jc w:val="left"/>
              <w:rPr>
                <w:rFonts w:ascii="仿宋_GB2312" w:hAnsi="宋体" w:eastAsia="仿宋_GB2312" w:cs="宋体"/>
                <w:color w:val="000000" w:themeColor="text1"/>
                <w:kern w:val="0"/>
                <w:sz w:val="24"/>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ign w:val="center"/>
          </w:tcPr>
          <w:p w14:paraId="2854CB66">
            <w:pPr>
              <w:widowControl/>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资金使用情况（含融资）</w:t>
            </w:r>
          </w:p>
        </w:tc>
        <w:tc>
          <w:tcPr>
            <w:tcW w:w="1673" w:type="dxa"/>
            <w:tcBorders>
              <w:top w:val="nil"/>
              <w:left w:val="nil"/>
              <w:bottom w:val="single" w:color="auto" w:sz="4" w:space="0"/>
              <w:right w:val="single" w:color="auto" w:sz="4" w:space="0"/>
            </w:tcBorders>
            <w:shd w:val="clear" w:color="auto" w:fill="auto"/>
            <w:noWrap/>
            <w:vAlign w:val="center"/>
          </w:tcPr>
          <w:p w14:paraId="42B2C1F8">
            <w:pPr>
              <w:widowControl/>
              <w:jc w:val="center"/>
              <w:rPr>
                <w:rFonts w:hint="eastAsia"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次月</w:t>
            </w:r>
            <w:r>
              <w:rPr>
                <w:rFonts w:hint="eastAsia" w:ascii="仿宋_GB2312" w:hAnsi="宋体" w:eastAsia="仿宋_GB2312" w:cs="宋体"/>
                <w:color w:val="000000" w:themeColor="text1"/>
                <w:kern w:val="0"/>
                <w:sz w:val="24"/>
                <w:lang w:val="en-US" w:eastAsia="zh-CN"/>
                <w14:textFill>
                  <w14:solidFill>
                    <w14:schemeClr w14:val="tx1"/>
                  </w14:solidFill>
                </w14:textFill>
              </w:rPr>
              <w:t>3</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nil"/>
              <w:left w:val="nil"/>
              <w:bottom w:val="single" w:color="auto" w:sz="4" w:space="0"/>
              <w:right w:val="single" w:color="auto" w:sz="4" w:space="0"/>
            </w:tcBorders>
            <w:shd w:val="clear" w:color="auto" w:fill="auto"/>
            <w:noWrap/>
            <w:vAlign w:val="center"/>
          </w:tcPr>
          <w:p w14:paraId="3FA68E5E">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电子版</w:t>
            </w:r>
          </w:p>
        </w:tc>
        <w:tc>
          <w:tcPr>
            <w:tcW w:w="1419" w:type="dxa"/>
            <w:tcBorders>
              <w:top w:val="nil"/>
              <w:left w:val="nil"/>
              <w:bottom w:val="single" w:color="auto" w:sz="4" w:space="0"/>
              <w:right w:val="single" w:color="auto" w:sz="4" w:space="0"/>
            </w:tcBorders>
            <w:shd w:val="clear" w:color="auto" w:fill="auto"/>
            <w:noWrap/>
            <w:vAlign w:val="center"/>
          </w:tcPr>
          <w:p w14:paraId="07697F13">
            <w:pPr>
              <w:widowControl/>
              <w:jc w:val="center"/>
              <w:rPr>
                <w:rFonts w:ascii="仿宋_GB2312" w:hAnsi="宋体" w:eastAsia="仿宋_GB2312" w:cs="宋体"/>
                <w:color w:val="000000" w:themeColor="text1"/>
                <w:kern w:val="0"/>
                <w:sz w:val="24"/>
                <w14:textFill>
                  <w14:solidFill>
                    <w14:schemeClr w14:val="tx1"/>
                  </w14:solidFill>
                </w14:textFill>
              </w:rPr>
            </w:pPr>
          </w:p>
        </w:tc>
      </w:tr>
      <w:tr w14:paraId="0DC7F607">
        <w:tblPrEx>
          <w:tblCellMar>
            <w:top w:w="0" w:type="dxa"/>
            <w:left w:w="108" w:type="dxa"/>
            <w:bottom w:w="0" w:type="dxa"/>
            <w:right w:w="108" w:type="dxa"/>
          </w:tblCellMar>
        </w:tblPrEx>
        <w:trPr>
          <w:trHeight w:val="468" w:hRule="atLeast"/>
        </w:trPr>
        <w:tc>
          <w:tcPr>
            <w:tcW w:w="158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24B9B8DC">
            <w:pPr>
              <w:widowControl/>
              <w:jc w:val="left"/>
              <w:rPr>
                <w:rFonts w:ascii="仿宋_GB2312" w:hAnsi="宋体" w:eastAsia="仿宋_GB2312" w:cs="宋体"/>
                <w:color w:val="000000" w:themeColor="text1"/>
                <w:kern w:val="0"/>
                <w:sz w:val="24"/>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0"/>
            <w:vAlign w:val="center"/>
          </w:tcPr>
          <w:p w14:paraId="3C99AE1B">
            <w:pPr>
              <w:widowControl/>
              <w:jc w:val="left"/>
              <w:rPr>
                <w:rFonts w:hint="default"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应收、应付情况</w:t>
            </w:r>
          </w:p>
        </w:tc>
        <w:tc>
          <w:tcPr>
            <w:tcW w:w="1673" w:type="dxa"/>
            <w:tcBorders>
              <w:top w:val="nil"/>
              <w:left w:val="nil"/>
              <w:bottom w:val="single" w:color="auto" w:sz="4" w:space="0"/>
              <w:right w:val="single" w:color="auto" w:sz="4" w:space="0"/>
            </w:tcBorders>
            <w:shd w:val="clear" w:color="auto" w:fill="auto"/>
            <w:noWrap/>
            <w:vAlign w:val="center"/>
          </w:tcPr>
          <w:p w14:paraId="7DA1D232">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次月</w:t>
            </w:r>
            <w:r>
              <w:rPr>
                <w:rFonts w:hint="eastAsia" w:ascii="仿宋_GB2312" w:hAnsi="宋体" w:eastAsia="仿宋_GB2312" w:cs="宋体"/>
                <w:color w:val="000000" w:themeColor="text1"/>
                <w:kern w:val="0"/>
                <w:sz w:val="24"/>
                <w:lang w:val="en-US" w:eastAsia="zh-CN"/>
                <w14:textFill>
                  <w14:solidFill>
                    <w14:schemeClr w14:val="tx1"/>
                  </w14:solidFill>
                </w14:textFill>
              </w:rPr>
              <w:t>3</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nil"/>
              <w:left w:val="nil"/>
              <w:bottom w:val="single" w:color="auto" w:sz="4" w:space="0"/>
              <w:right w:val="single" w:color="auto" w:sz="4" w:space="0"/>
            </w:tcBorders>
            <w:shd w:val="clear" w:color="auto" w:fill="auto"/>
            <w:noWrap/>
            <w:vAlign w:val="center"/>
          </w:tcPr>
          <w:p w14:paraId="6CF8B78D">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电子版</w:t>
            </w:r>
          </w:p>
        </w:tc>
        <w:tc>
          <w:tcPr>
            <w:tcW w:w="1419" w:type="dxa"/>
            <w:tcBorders>
              <w:top w:val="nil"/>
              <w:left w:val="nil"/>
              <w:bottom w:val="single" w:color="auto" w:sz="4" w:space="0"/>
              <w:right w:val="single" w:color="auto" w:sz="4" w:space="0"/>
            </w:tcBorders>
            <w:shd w:val="clear" w:color="auto" w:fill="auto"/>
            <w:noWrap/>
            <w:vAlign w:val="center"/>
          </w:tcPr>
          <w:p w14:paraId="78BD7C60">
            <w:pPr>
              <w:widowControl/>
              <w:jc w:val="center"/>
              <w:rPr>
                <w:rFonts w:ascii="仿宋_GB2312" w:hAnsi="宋体" w:eastAsia="仿宋_GB2312" w:cs="宋体"/>
                <w:color w:val="000000" w:themeColor="text1"/>
                <w:kern w:val="0"/>
                <w:sz w:val="24"/>
                <w14:textFill>
                  <w14:solidFill>
                    <w14:schemeClr w14:val="tx1"/>
                  </w14:solidFill>
                </w14:textFill>
              </w:rPr>
            </w:pPr>
          </w:p>
        </w:tc>
      </w:tr>
      <w:tr w14:paraId="4F0FFDD2">
        <w:tblPrEx>
          <w:tblCellMar>
            <w:top w:w="0" w:type="dxa"/>
            <w:left w:w="108" w:type="dxa"/>
            <w:bottom w:w="0" w:type="dxa"/>
            <w:right w:w="108" w:type="dxa"/>
          </w:tblCellMar>
        </w:tblPrEx>
        <w:trPr>
          <w:trHeight w:val="457" w:hRule="atLeast"/>
        </w:trPr>
        <w:tc>
          <w:tcPr>
            <w:tcW w:w="158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7556DFA6">
            <w:pPr>
              <w:widowControl/>
              <w:jc w:val="left"/>
              <w:rPr>
                <w:rFonts w:ascii="仿宋_GB2312" w:hAnsi="宋体" w:eastAsia="仿宋_GB2312" w:cs="宋体"/>
                <w:color w:val="000000" w:themeColor="text1"/>
                <w:kern w:val="0"/>
                <w:sz w:val="24"/>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0"/>
            <w:vAlign w:val="center"/>
          </w:tcPr>
          <w:p w14:paraId="5EA654DC">
            <w:pPr>
              <w:widowControl/>
              <w:jc w:val="left"/>
              <w:rPr>
                <w:rFonts w:hint="default"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月（季）度经营分析汇报材料</w:t>
            </w:r>
          </w:p>
        </w:tc>
        <w:tc>
          <w:tcPr>
            <w:tcW w:w="1673" w:type="dxa"/>
            <w:tcBorders>
              <w:top w:val="nil"/>
              <w:left w:val="nil"/>
              <w:bottom w:val="single" w:color="auto" w:sz="4" w:space="0"/>
              <w:right w:val="single" w:color="auto" w:sz="4" w:space="0"/>
            </w:tcBorders>
            <w:shd w:val="clear" w:color="auto" w:fill="auto"/>
            <w:noWrap/>
            <w:vAlign w:val="center"/>
          </w:tcPr>
          <w:p w14:paraId="2D44135C">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次月</w:t>
            </w:r>
            <w:r>
              <w:rPr>
                <w:rFonts w:hint="eastAsia" w:ascii="仿宋_GB2312" w:hAnsi="宋体" w:eastAsia="仿宋_GB2312" w:cs="宋体"/>
                <w:color w:val="000000" w:themeColor="text1"/>
                <w:kern w:val="0"/>
                <w:sz w:val="24"/>
                <w:lang w:val="en-US" w:eastAsia="zh-CN"/>
                <w14:textFill>
                  <w14:solidFill>
                    <w14:schemeClr w14:val="tx1"/>
                  </w14:solidFill>
                </w14:textFill>
              </w:rPr>
              <w:t>8</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nil"/>
              <w:left w:val="nil"/>
              <w:bottom w:val="single" w:color="auto" w:sz="4" w:space="0"/>
              <w:right w:val="single" w:color="auto" w:sz="4" w:space="0"/>
            </w:tcBorders>
            <w:shd w:val="clear" w:color="auto" w:fill="auto"/>
            <w:noWrap/>
            <w:vAlign w:val="center"/>
          </w:tcPr>
          <w:p w14:paraId="2AE5938B">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电子版</w:t>
            </w:r>
          </w:p>
        </w:tc>
        <w:tc>
          <w:tcPr>
            <w:tcW w:w="1419" w:type="dxa"/>
            <w:tcBorders>
              <w:top w:val="nil"/>
              <w:left w:val="nil"/>
              <w:bottom w:val="single" w:color="auto" w:sz="4" w:space="0"/>
              <w:right w:val="single" w:color="auto" w:sz="4" w:space="0"/>
            </w:tcBorders>
            <w:shd w:val="clear" w:color="auto" w:fill="auto"/>
            <w:noWrap/>
            <w:vAlign w:val="center"/>
          </w:tcPr>
          <w:p w14:paraId="6147007D">
            <w:pPr>
              <w:widowControl/>
              <w:jc w:val="center"/>
              <w:rPr>
                <w:rFonts w:ascii="仿宋_GB2312" w:hAnsi="宋体" w:eastAsia="仿宋_GB2312" w:cs="宋体"/>
                <w:color w:val="000000" w:themeColor="text1"/>
                <w:kern w:val="0"/>
                <w:sz w:val="24"/>
                <w14:textFill>
                  <w14:solidFill>
                    <w14:schemeClr w14:val="tx1"/>
                  </w14:solidFill>
                </w14:textFill>
              </w:rPr>
            </w:pPr>
          </w:p>
        </w:tc>
      </w:tr>
      <w:tr w14:paraId="596975B7">
        <w:tblPrEx>
          <w:tblCellMar>
            <w:top w:w="0" w:type="dxa"/>
            <w:left w:w="108" w:type="dxa"/>
            <w:bottom w:w="0" w:type="dxa"/>
            <w:right w:w="108" w:type="dxa"/>
          </w:tblCellMar>
        </w:tblPrEx>
        <w:trPr>
          <w:trHeight w:val="457" w:hRule="atLeast"/>
        </w:trPr>
        <w:tc>
          <w:tcPr>
            <w:tcW w:w="158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4E1E6D69">
            <w:pPr>
              <w:widowControl/>
              <w:jc w:val="left"/>
              <w:rPr>
                <w:rFonts w:ascii="仿宋_GB2312" w:hAnsi="宋体" w:eastAsia="仿宋_GB2312" w:cs="宋体"/>
                <w:color w:val="000000" w:themeColor="text1"/>
                <w:kern w:val="0"/>
                <w:sz w:val="24"/>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0"/>
            <w:vAlign w:val="center"/>
          </w:tcPr>
          <w:p w14:paraId="0EB0594F">
            <w:pPr>
              <w:widowControl/>
              <w:jc w:val="left"/>
              <w:rPr>
                <w:rFonts w:hint="default"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下步工作及需公司解决事项</w:t>
            </w:r>
          </w:p>
        </w:tc>
        <w:tc>
          <w:tcPr>
            <w:tcW w:w="1673" w:type="dxa"/>
            <w:tcBorders>
              <w:top w:val="nil"/>
              <w:left w:val="nil"/>
              <w:bottom w:val="single" w:color="auto" w:sz="4" w:space="0"/>
              <w:right w:val="single" w:color="auto" w:sz="4" w:space="0"/>
            </w:tcBorders>
            <w:shd w:val="clear" w:color="auto" w:fill="auto"/>
            <w:noWrap/>
            <w:vAlign w:val="center"/>
          </w:tcPr>
          <w:p w14:paraId="65231187">
            <w:pPr>
              <w:widowControl/>
              <w:jc w:val="center"/>
              <w:rPr>
                <w:rFonts w:hint="default"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本</w:t>
            </w:r>
            <w:r>
              <w:rPr>
                <w:rFonts w:hint="eastAsia" w:ascii="仿宋_GB2312" w:hAnsi="宋体" w:eastAsia="仿宋_GB2312" w:cs="宋体"/>
                <w:color w:val="000000" w:themeColor="text1"/>
                <w:kern w:val="0"/>
                <w:sz w:val="24"/>
                <w14:textFill>
                  <w14:solidFill>
                    <w14:schemeClr w14:val="tx1"/>
                  </w14:solidFill>
                </w14:textFill>
              </w:rPr>
              <w:t>月</w:t>
            </w:r>
            <w:r>
              <w:rPr>
                <w:rFonts w:hint="eastAsia" w:ascii="仿宋_GB2312" w:hAnsi="宋体" w:eastAsia="仿宋_GB2312" w:cs="宋体"/>
                <w:color w:val="000000" w:themeColor="text1"/>
                <w:kern w:val="0"/>
                <w:sz w:val="24"/>
                <w:lang w:val="en-US" w:eastAsia="zh-CN"/>
                <w14:textFill>
                  <w14:solidFill>
                    <w14:schemeClr w14:val="tx1"/>
                  </w14:solidFill>
                </w14:textFill>
              </w:rPr>
              <w:t>28</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nil"/>
              <w:left w:val="nil"/>
              <w:bottom w:val="single" w:color="auto" w:sz="4" w:space="0"/>
              <w:right w:val="single" w:color="auto" w:sz="4" w:space="0"/>
            </w:tcBorders>
            <w:shd w:val="clear" w:color="auto" w:fill="auto"/>
            <w:noWrap/>
            <w:vAlign w:val="center"/>
          </w:tcPr>
          <w:p w14:paraId="4F7E913B">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电子版</w:t>
            </w:r>
          </w:p>
        </w:tc>
        <w:tc>
          <w:tcPr>
            <w:tcW w:w="1419" w:type="dxa"/>
            <w:tcBorders>
              <w:top w:val="nil"/>
              <w:left w:val="nil"/>
              <w:bottom w:val="single" w:color="auto" w:sz="4" w:space="0"/>
              <w:right w:val="single" w:color="auto" w:sz="4" w:space="0"/>
            </w:tcBorders>
            <w:shd w:val="clear" w:color="auto" w:fill="auto"/>
            <w:noWrap/>
            <w:vAlign w:val="center"/>
          </w:tcPr>
          <w:p w14:paraId="049E56AC">
            <w:pPr>
              <w:widowControl/>
              <w:jc w:val="center"/>
              <w:rPr>
                <w:rFonts w:ascii="仿宋_GB2312" w:hAnsi="宋体" w:eastAsia="仿宋_GB2312" w:cs="宋体"/>
                <w:color w:val="000000" w:themeColor="text1"/>
                <w:kern w:val="0"/>
                <w:sz w:val="24"/>
                <w14:textFill>
                  <w14:solidFill>
                    <w14:schemeClr w14:val="tx1"/>
                  </w14:solidFill>
                </w14:textFill>
              </w:rPr>
            </w:pPr>
          </w:p>
        </w:tc>
      </w:tr>
      <w:tr w14:paraId="452D16F9">
        <w:tblPrEx>
          <w:tblCellMar>
            <w:top w:w="0" w:type="dxa"/>
            <w:left w:w="108" w:type="dxa"/>
            <w:bottom w:w="0" w:type="dxa"/>
            <w:right w:w="108" w:type="dxa"/>
          </w:tblCellMar>
        </w:tblPrEx>
        <w:trPr>
          <w:trHeight w:val="90" w:hRule="atLeast"/>
        </w:trPr>
        <w:tc>
          <w:tcPr>
            <w:tcW w:w="1589" w:type="dxa"/>
            <w:vMerge w:val="restart"/>
            <w:tcBorders>
              <w:top w:val="nil"/>
              <w:left w:val="single" w:color="auto" w:sz="4" w:space="0"/>
              <w:right w:val="single" w:color="auto" w:sz="4" w:space="0"/>
            </w:tcBorders>
            <w:shd w:val="clear" w:color="auto" w:fill="auto"/>
            <w:noWrap/>
            <w:vAlign w:val="center"/>
          </w:tcPr>
          <w:p w14:paraId="10429001">
            <w:pPr>
              <w:jc w:val="center"/>
              <w:rPr>
                <w:rFonts w:hint="default"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其他部门</w:t>
            </w:r>
          </w:p>
        </w:tc>
        <w:tc>
          <w:tcPr>
            <w:tcW w:w="5273" w:type="dxa"/>
            <w:tcBorders>
              <w:top w:val="nil"/>
              <w:left w:val="nil"/>
              <w:bottom w:val="single" w:color="auto" w:sz="4" w:space="0"/>
              <w:right w:val="single" w:color="auto" w:sz="4" w:space="0"/>
            </w:tcBorders>
            <w:shd w:val="clear" w:color="auto" w:fill="auto"/>
            <w:noWrap/>
            <w:vAlign w:val="center"/>
          </w:tcPr>
          <w:p w14:paraId="69E6BD15">
            <w:pPr>
              <w:widowControl/>
              <w:jc w:val="left"/>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需公司解决事项</w:t>
            </w:r>
          </w:p>
        </w:tc>
        <w:tc>
          <w:tcPr>
            <w:tcW w:w="1673" w:type="dxa"/>
            <w:tcBorders>
              <w:top w:val="nil"/>
              <w:left w:val="nil"/>
              <w:bottom w:val="single" w:color="auto" w:sz="4" w:space="0"/>
              <w:right w:val="single" w:color="auto" w:sz="4" w:space="0"/>
            </w:tcBorders>
            <w:shd w:val="clear" w:color="auto" w:fill="auto"/>
            <w:noWrap/>
            <w:vAlign w:val="center"/>
          </w:tcPr>
          <w:p w14:paraId="5FDE6F8A">
            <w:pPr>
              <w:widowControl/>
              <w:jc w:val="center"/>
              <w:rPr>
                <w:rFonts w:hint="default"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本</w:t>
            </w:r>
            <w:r>
              <w:rPr>
                <w:rFonts w:hint="eastAsia" w:ascii="仿宋_GB2312" w:hAnsi="宋体" w:eastAsia="仿宋_GB2312" w:cs="宋体"/>
                <w:color w:val="000000" w:themeColor="text1"/>
                <w:kern w:val="0"/>
                <w:sz w:val="24"/>
                <w14:textFill>
                  <w14:solidFill>
                    <w14:schemeClr w14:val="tx1"/>
                  </w14:solidFill>
                </w14:textFill>
              </w:rPr>
              <w:t>月</w:t>
            </w:r>
            <w:r>
              <w:rPr>
                <w:rFonts w:hint="eastAsia" w:ascii="仿宋_GB2312" w:hAnsi="宋体" w:eastAsia="仿宋_GB2312" w:cs="宋体"/>
                <w:color w:val="000000" w:themeColor="text1"/>
                <w:kern w:val="0"/>
                <w:sz w:val="24"/>
                <w:lang w:val="en-US" w:eastAsia="zh-CN"/>
                <w14:textFill>
                  <w14:solidFill>
                    <w14:schemeClr w14:val="tx1"/>
                  </w14:solidFill>
                </w14:textFill>
              </w:rPr>
              <w:t>28</w:t>
            </w:r>
            <w:r>
              <w:rPr>
                <w:rFonts w:hint="eastAsia" w:ascii="仿宋_GB2312" w:hAnsi="宋体" w:eastAsia="仿宋_GB2312" w:cs="宋体"/>
                <w:color w:val="000000" w:themeColor="text1"/>
                <w:kern w:val="0"/>
                <w:sz w:val="24"/>
                <w14:textFill>
                  <w14:solidFill>
                    <w14:schemeClr w14:val="tx1"/>
                  </w14:solidFill>
                </w14:textFill>
              </w:rPr>
              <w:t>日</w:t>
            </w:r>
            <w:r>
              <w:rPr>
                <w:rFonts w:hint="eastAsia" w:ascii="仿宋_GB2312" w:hAnsi="宋体" w:eastAsia="仿宋_GB2312" w:cs="宋体"/>
                <w:color w:val="000000" w:themeColor="text1"/>
                <w:kern w:val="0"/>
                <w:sz w:val="24"/>
                <w:lang w:val="en-US" w:eastAsia="zh-CN"/>
                <w14:textFill>
                  <w14:solidFill>
                    <w14:schemeClr w14:val="tx1"/>
                  </w14:solidFill>
                </w14:textFill>
              </w:rPr>
              <w:t>前</w:t>
            </w:r>
          </w:p>
        </w:tc>
        <w:tc>
          <w:tcPr>
            <w:tcW w:w="3992" w:type="dxa"/>
            <w:tcBorders>
              <w:top w:val="nil"/>
              <w:left w:val="nil"/>
              <w:bottom w:val="single" w:color="auto" w:sz="4" w:space="0"/>
              <w:right w:val="single" w:color="auto" w:sz="4" w:space="0"/>
            </w:tcBorders>
            <w:shd w:val="clear" w:color="auto" w:fill="auto"/>
            <w:noWrap w:val="0"/>
            <w:vAlign w:val="center"/>
          </w:tcPr>
          <w:p w14:paraId="33D9B915">
            <w:pPr>
              <w:widowControl/>
              <w:jc w:val="center"/>
              <w:rPr>
                <w:rFonts w:hint="eastAsia" w:ascii="仿宋_GB2312" w:hAnsi="宋体" w:eastAsia="仿宋_GB2312" w:cs="宋体"/>
                <w:color w:val="000000" w:themeColor="text1"/>
                <w:kern w:val="0"/>
                <w:sz w:val="24"/>
                <w:szCs w:val="22"/>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电子版</w:t>
            </w:r>
          </w:p>
        </w:tc>
        <w:tc>
          <w:tcPr>
            <w:tcW w:w="1419" w:type="dxa"/>
            <w:tcBorders>
              <w:top w:val="nil"/>
              <w:left w:val="nil"/>
              <w:bottom w:val="single" w:color="auto" w:sz="4" w:space="0"/>
              <w:right w:val="single" w:color="auto" w:sz="4" w:space="0"/>
            </w:tcBorders>
            <w:shd w:val="clear" w:color="auto" w:fill="auto"/>
            <w:noWrap/>
            <w:vAlign w:val="center"/>
          </w:tcPr>
          <w:p w14:paraId="0F9D15E4">
            <w:pPr>
              <w:widowControl/>
              <w:jc w:val="center"/>
              <w:rPr>
                <w:rFonts w:ascii="仿宋_GB2312" w:hAnsi="宋体" w:eastAsia="仿宋_GB2312" w:cs="宋体"/>
                <w:color w:val="000000" w:themeColor="text1"/>
                <w:kern w:val="0"/>
                <w:sz w:val="24"/>
                <w14:textFill>
                  <w14:solidFill>
                    <w14:schemeClr w14:val="tx1"/>
                  </w14:solidFill>
                </w14:textFill>
              </w:rPr>
            </w:pPr>
          </w:p>
        </w:tc>
      </w:tr>
      <w:tr w14:paraId="26A3DD46">
        <w:tblPrEx>
          <w:tblCellMar>
            <w:top w:w="0" w:type="dxa"/>
            <w:left w:w="108" w:type="dxa"/>
            <w:bottom w:w="0" w:type="dxa"/>
            <w:right w:w="108" w:type="dxa"/>
          </w:tblCellMar>
        </w:tblPrEx>
        <w:trPr>
          <w:trHeight w:val="375" w:hRule="atLeast"/>
        </w:trPr>
        <w:tc>
          <w:tcPr>
            <w:tcW w:w="1589" w:type="dxa"/>
            <w:vMerge w:val="continue"/>
            <w:tcBorders>
              <w:left w:val="single" w:color="auto" w:sz="4" w:space="0"/>
              <w:bottom w:val="single" w:color="auto" w:sz="4" w:space="0"/>
              <w:right w:val="single" w:color="auto" w:sz="4" w:space="0"/>
            </w:tcBorders>
            <w:shd w:val="clear" w:color="auto" w:fill="auto"/>
            <w:noWrap/>
            <w:vAlign w:val="center"/>
          </w:tcPr>
          <w:p w14:paraId="6C559EB7">
            <w:pPr>
              <w:widowControl/>
              <w:jc w:val="center"/>
              <w:rPr>
                <w:rFonts w:ascii="仿宋_GB2312" w:hAnsi="宋体" w:eastAsia="仿宋_GB2312" w:cs="宋体"/>
                <w:color w:val="000000" w:themeColor="text1"/>
                <w:kern w:val="0"/>
                <w:sz w:val="24"/>
                <w14:textFill>
                  <w14:solidFill>
                    <w14:schemeClr w14:val="tx1"/>
                  </w14:solidFill>
                </w14:textFill>
              </w:rPr>
            </w:pPr>
          </w:p>
        </w:tc>
        <w:tc>
          <w:tcPr>
            <w:tcW w:w="5273" w:type="dxa"/>
            <w:tcBorders>
              <w:top w:val="nil"/>
              <w:left w:val="nil"/>
              <w:bottom w:val="single" w:color="auto" w:sz="4" w:space="0"/>
              <w:right w:val="single" w:color="auto" w:sz="4" w:space="0"/>
            </w:tcBorders>
            <w:shd w:val="clear" w:color="auto" w:fill="auto"/>
            <w:noWrap/>
            <w:vAlign w:val="center"/>
          </w:tcPr>
          <w:p w14:paraId="3FF8A033">
            <w:pPr>
              <w:widowControl/>
              <w:jc w:val="center"/>
              <w:rPr>
                <w:rFonts w:ascii="仿宋_GB2312" w:hAnsi="宋体" w:eastAsia="仿宋_GB2312" w:cs="宋体"/>
                <w:color w:val="000000" w:themeColor="text1"/>
                <w:kern w:val="0"/>
                <w:sz w:val="24"/>
                <w14:textFill>
                  <w14:solidFill>
                    <w14:schemeClr w14:val="tx1"/>
                  </w14:solidFill>
                </w14:textFill>
              </w:rPr>
            </w:pPr>
          </w:p>
        </w:tc>
        <w:tc>
          <w:tcPr>
            <w:tcW w:w="1673" w:type="dxa"/>
            <w:tcBorders>
              <w:top w:val="nil"/>
              <w:left w:val="nil"/>
              <w:bottom w:val="single" w:color="auto" w:sz="4" w:space="0"/>
              <w:right w:val="single" w:color="auto" w:sz="4" w:space="0"/>
            </w:tcBorders>
            <w:shd w:val="clear" w:color="auto" w:fill="auto"/>
            <w:noWrap/>
            <w:vAlign w:val="center"/>
          </w:tcPr>
          <w:p w14:paraId="49F36E5B">
            <w:pPr>
              <w:widowControl/>
              <w:jc w:val="center"/>
              <w:rPr>
                <w:rFonts w:ascii="仿宋_GB2312" w:hAnsi="宋体" w:eastAsia="仿宋_GB2312" w:cs="宋体"/>
                <w:color w:val="000000" w:themeColor="text1"/>
                <w:kern w:val="0"/>
                <w:sz w:val="24"/>
                <w14:textFill>
                  <w14:solidFill>
                    <w14:schemeClr w14:val="tx1"/>
                  </w14:solidFill>
                </w14:textFill>
              </w:rPr>
            </w:pPr>
          </w:p>
        </w:tc>
        <w:tc>
          <w:tcPr>
            <w:tcW w:w="3992" w:type="dxa"/>
            <w:tcBorders>
              <w:top w:val="nil"/>
              <w:left w:val="nil"/>
              <w:bottom w:val="single" w:color="auto" w:sz="4" w:space="0"/>
              <w:right w:val="single" w:color="auto" w:sz="4" w:space="0"/>
            </w:tcBorders>
            <w:shd w:val="clear" w:color="auto" w:fill="auto"/>
            <w:noWrap w:val="0"/>
            <w:vAlign w:val="center"/>
          </w:tcPr>
          <w:p w14:paraId="479AEA2E">
            <w:pPr>
              <w:widowControl/>
              <w:jc w:val="center"/>
              <w:rPr>
                <w:rFonts w:ascii="仿宋_GB2312" w:hAnsi="宋体" w:eastAsia="仿宋_GB2312" w:cs="宋体"/>
                <w:color w:val="000000" w:themeColor="text1"/>
                <w:kern w:val="0"/>
                <w:sz w:val="24"/>
                <w14:textFill>
                  <w14:solidFill>
                    <w14:schemeClr w14:val="tx1"/>
                  </w14:solidFill>
                </w14:textFill>
              </w:rPr>
            </w:pPr>
          </w:p>
        </w:tc>
        <w:tc>
          <w:tcPr>
            <w:tcW w:w="1419" w:type="dxa"/>
            <w:tcBorders>
              <w:top w:val="nil"/>
              <w:left w:val="nil"/>
              <w:bottom w:val="single" w:color="auto" w:sz="4" w:space="0"/>
              <w:right w:val="single" w:color="auto" w:sz="4" w:space="0"/>
            </w:tcBorders>
            <w:shd w:val="clear" w:color="auto" w:fill="auto"/>
            <w:noWrap/>
            <w:vAlign w:val="center"/>
          </w:tcPr>
          <w:p w14:paraId="21C97D14">
            <w:pPr>
              <w:widowControl/>
              <w:jc w:val="center"/>
              <w:rPr>
                <w:rFonts w:ascii="仿宋_GB2312" w:hAnsi="宋体" w:eastAsia="仿宋_GB2312" w:cs="宋体"/>
                <w:color w:val="000000" w:themeColor="text1"/>
                <w:kern w:val="0"/>
                <w:sz w:val="24"/>
                <w14:textFill>
                  <w14:solidFill>
                    <w14:schemeClr w14:val="tx1"/>
                  </w14:solidFill>
                </w14:textFill>
              </w:rPr>
            </w:pPr>
          </w:p>
        </w:tc>
      </w:tr>
    </w:tbl>
    <w:p w14:paraId="1DE31EBB">
      <w:pPr>
        <w:ind w:firstLine="640" w:firstLineChars="200"/>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注：1.以上相关数据必须与财务账面数据保持一致。</w:t>
      </w:r>
    </w:p>
    <w:p w14:paraId="4B035FF5">
      <w:pPr>
        <w:ind w:firstLine="1280" w:firstLineChars="40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为更快的完成月度经营绩效考核</w:t>
      </w:r>
      <w:r>
        <w:rPr>
          <w:rFonts w:hint="eastAsia" w:ascii="仿宋_GB2312" w:hAnsi="宋体" w:eastAsia="仿宋_GB2312"/>
          <w:color w:val="000000" w:themeColor="text1"/>
          <w:sz w:val="32"/>
          <w:szCs w:val="32"/>
          <w:lang w:val="en-US" w:eastAsia="zh-CN"/>
          <w14:textFill>
            <w14:solidFill>
              <w14:schemeClr w14:val="tx1"/>
            </w14:solidFill>
          </w14:textFill>
        </w:rPr>
        <w:t>和经营分析会召开</w:t>
      </w:r>
      <w:r>
        <w:rPr>
          <w:rFonts w:hint="eastAsia" w:ascii="仿宋_GB2312" w:hAnsi="宋体" w:eastAsia="仿宋_GB2312"/>
          <w:color w:val="000000" w:themeColor="text1"/>
          <w:sz w:val="32"/>
          <w:szCs w:val="32"/>
          <w14:textFill>
            <w14:solidFill>
              <w14:schemeClr w14:val="tx1"/>
            </w14:solidFill>
          </w14:textFill>
        </w:rPr>
        <w:t>，请各单位积极配合并完善资料及时报送至经管</w:t>
      </w:r>
      <w:r>
        <w:rPr>
          <w:rFonts w:hint="eastAsia" w:ascii="仿宋_GB2312" w:hAnsi="宋体" w:eastAsia="仿宋_GB2312"/>
          <w:color w:val="000000" w:themeColor="text1"/>
          <w:sz w:val="32"/>
          <w:szCs w:val="32"/>
          <w:lang w:val="en-US" w:eastAsia="zh-CN"/>
          <w14:textFill>
            <w14:solidFill>
              <w14:schemeClr w14:val="tx1"/>
            </w14:solidFill>
          </w14:textFill>
        </w:rPr>
        <w:t>物资部</w:t>
      </w:r>
      <w:r>
        <w:rPr>
          <w:rFonts w:hint="eastAsia" w:ascii="仿宋_GB2312" w:hAnsi="宋体" w:eastAsia="仿宋_GB2312"/>
          <w:color w:val="000000" w:themeColor="text1"/>
          <w:sz w:val="32"/>
          <w:szCs w:val="32"/>
          <w14:textFill>
            <w14:solidFill>
              <w14:schemeClr w14:val="tx1"/>
            </w14:solidFill>
          </w14:textFill>
        </w:rPr>
        <w:t>。</w:t>
      </w:r>
    </w:p>
    <w:p w14:paraId="3F29599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s="仿宋_GB2312"/>
          <w:bCs/>
          <w:color w:val="000000" w:themeColor="text1"/>
          <w:sz w:val="32"/>
          <w:szCs w:val="32"/>
          <w:lang w:val="en-US" w:eastAsia="zh-CN"/>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p w14:paraId="32335FAC">
      <w:pPr>
        <w:keepNext w:val="0"/>
        <w:keepLines w:val="0"/>
        <w:pageBreakBefore w:val="0"/>
        <w:kinsoku/>
        <w:wordWrap/>
        <w:overflowPunct/>
        <w:topLinePunct w:val="0"/>
        <w:autoSpaceDE/>
        <w:autoSpaceDN/>
        <w:bidi w:val="0"/>
        <w:spacing w:line="520" w:lineRule="exact"/>
        <w:ind w:right="-197" w:rightChars="-94"/>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附件3</w:t>
      </w:r>
    </w:p>
    <w:p w14:paraId="278286C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Times New Roman"/>
          <w:color w:val="000000" w:themeColor="text1"/>
          <w:kern w:val="2"/>
          <w:sz w:val="44"/>
          <w:szCs w:val="44"/>
          <w:highlight w:val="none"/>
          <w:lang w:val="en-US" w:eastAsia="zh-CN" w:bidi="ar-SA"/>
          <w14:textFill>
            <w14:solidFill>
              <w14:schemeClr w14:val="tx1"/>
            </w14:solidFill>
          </w14:textFill>
        </w:rPr>
      </w:pPr>
      <w:r>
        <w:rPr>
          <w:rFonts w:hint="eastAsia" w:ascii="黑体" w:hAnsi="黑体" w:eastAsia="黑体" w:cs="Times New Roman"/>
          <w:color w:val="000000" w:themeColor="text1"/>
          <w:kern w:val="2"/>
          <w:sz w:val="44"/>
          <w:szCs w:val="44"/>
          <w:highlight w:val="none"/>
          <w:lang w:val="en-US" w:eastAsia="zh-CN" w:bidi="ar-SA"/>
          <w14:textFill>
            <w14:solidFill>
              <w14:schemeClr w14:val="tx1"/>
            </w14:solidFill>
          </w14:textFill>
        </w:rPr>
        <w:t>2025年材料管理办法</w:t>
      </w:r>
    </w:p>
    <w:p w14:paraId="4635738E">
      <w:pPr>
        <w:pStyle w:val="12"/>
        <w:keepNext w:val="0"/>
        <w:keepLines w:val="0"/>
        <w:pageBreakBefore w:val="0"/>
        <w:kinsoku/>
        <w:wordWrap/>
        <w:overflowPunct/>
        <w:topLinePunct w:val="0"/>
        <w:autoSpaceDE/>
        <w:autoSpaceDN/>
        <w:bidi w:val="0"/>
        <w:spacing w:line="52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24F28692">
      <w:pPr>
        <w:keepNext w:val="0"/>
        <w:keepLines w:val="0"/>
        <w:pageBreakBefore w:val="0"/>
        <w:tabs>
          <w:tab w:val="left" w:pos="4680"/>
        </w:tabs>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第一章 总则</w:t>
      </w:r>
    </w:p>
    <w:p w14:paraId="56F0618D">
      <w:pPr>
        <w:keepNext w:val="0"/>
        <w:keepLines w:val="0"/>
        <w:pageBreakBefore w:val="0"/>
        <w:tabs>
          <w:tab w:val="left" w:pos="4680"/>
        </w:tabs>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方正小标宋简体"/>
          <w:bCs/>
          <w:color w:val="000000" w:themeColor="text1"/>
          <w:sz w:val="32"/>
          <w:szCs w:val="32"/>
          <w14:textFill>
            <w14:solidFill>
              <w14:schemeClr w14:val="tx1"/>
            </w14:solidFill>
          </w14:textFill>
        </w:rPr>
      </w:pPr>
      <w:r>
        <w:rPr>
          <w:rFonts w:hint="eastAsia" w:ascii="仿宋_GB2312" w:hAnsi="宋体" w:eastAsia="仿宋_GB2312" w:cs="方正小标宋简体"/>
          <w:b/>
          <w:bCs/>
          <w:color w:val="000000" w:themeColor="text1"/>
          <w:sz w:val="32"/>
          <w:szCs w:val="32"/>
          <w:lang w:val="en-US" w:eastAsia="zh-CN"/>
          <w14:textFill>
            <w14:solidFill>
              <w14:schemeClr w14:val="tx1"/>
            </w14:solidFill>
          </w14:textFill>
        </w:rPr>
        <w:t>第一条</w:t>
      </w:r>
      <w:r>
        <w:rPr>
          <w:rFonts w:hint="eastAsia" w:ascii="仿宋_GB2312" w:hAnsi="宋体" w:eastAsia="仿宋_GB2312" w:cs="方正小标宋简体"/>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s="方正小标宋简体"/>
          <w:color w:val="000000" w:themeColor="text1"/>
          <w:sz w:val="32"/>
          <w:szCs w:val="32"/>
          <w14:textFill>
            <w14:solidFill>
              <w14:schemeClr w14:val="tx1"/>
            </w14:solidFill>
          </w14:textFill>
        </w:rPr>
        <w:t>为强化</w:t>
      </w:r>
      <w:r>
        <w:rPr>
          <w:rFonts w:hint="eastAsia" w:ascii="仿宋_GB2312" w:hAnsi="宋体" w:eastAsia="仿宋_GB2312" w:cs="方正小标宋简体"/>
          <w:color w:val="000000" w:themeColor="text1"/>
          <w:sz w:val="32"/>
          <w:szCs w:val="32"/>
          <w:lang w:eastAsia="zh-CN"/>
          <w14:textFill>
            <w14:solidFill>
              <w14:schemeClr w14:val="tx1"/>
            </w14:solidFill>
          </w14:textFill>
        </w:rPr>
        <w:t>材料</w:t>
      </w:r>
      <w:r>
        <w:rPr>
          <w:rFonts w:hint="eastAsia" w:ascii="仿宋_GB2312" w:hAnsi="宋体" w:eastAsia="仿宋_GB2312" w:cs="方正小标宋简体"/>
          <w:color w:val="000000" w:themeColor="text1"/>
          <w:sz w:val="32"/>
          <w:szCs w:val="32"/>
          <w14:textFill>
            <w14:solidFill>
              <w14:schemeClr w14:val="tx1"/>
            </w14:solidFill>
          </w14:textFill>
        </w:rPr>
        <w:t>管理，</w:t>
      </w:r>
      <w:r>
        <w:rPr>
          <w:rFonts w:hint="eastAsia" w:ascii="仿宋_GB2312" w:hAnsi="宋体" w:eastAsia="仿宋_GB2312" w:cs="方正小标宋简体"/>
          <w:bCs/>
          <w:color w:val="000000" w:themeColor="text1"/>
          <w:sz w:val="32"/>
          <w:szCs w:val="32"/>
          <w14:textFill>
            <w14:solidFill>
              <w14:schemeClr w14:val="tx1"/>
            </w14:solidFill>
          </w14:textFill>
        </w:rPr>
        <w:t>最大限度的降低生产成本，杜绝浪费现象，提高经济效益，特制定本</w:t>
      </w:r>
      <w:r>
        <w:rPr>
          <w:rFonts w:hint="eastAsia" w:ascii="仿宋_GB2312" w:hAnsi="宋体" w:eastAsia="仿宋_GB2312" w:cs="方正小标宋简体"/>
          <w:bCs/>
          <w:color w:val="000000" w:themeColor="text1"/>
          <w:sz w:val="32"/>
          <w:szCs w:val="32"/>
          <w:lang w:val="en-US" w:eastAsia="zh-CN"/>
          <w14:textFill>
            <w14:solidFill>
              <w14:schemeClr w14:val="tx1"/>
            </w14:solidFill>
          </w14:textFill>
        </w:rPr>
        <w:t>办法</w:t>
      </w:r>
      <w:r>
        <w:rPr>
          <w:rFonts w:hint="eastAsia" w:ascii="仿宋_GB2312" w:hAnsi="宋体" w:eastAsia="仿宋_GB2312" w:cs="方正小标宋简体"/>
          <w:bCs/>
          <w:color w:val="000000" w:themeColor="text1"/>
          <w:sz w:val="32"/>
          <w:szCs w:val="32"/>
          <w14:textFill>
            <w14:solidFill>
              <w14:schemeClr w14:val="tx1"/>
            </w14:solidFill>
          </w14:textFill>
        </w:rPr>
        <w:t>。</w:t>
      </w:r>
    </w:p>
    <w:p w14:paraId="66DD9184">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Arial"/>
          <w:color w:val="000000" w:themeColor="text1"/>
          <w:kern w:val="0"/>
          <w:sz w:val="32"/>
          <w:szCs w:val="32"/>
          <w14:textFill>
            <w14:solidFill>
              <w14:schemeClr w14:val="tx1"/>
            </w14:solidFill>
          </w14:textFill>
        </w:rPr>
      </w:pPr>
      <w:r>
        <w:rPr>
          <w:rFonts w:hint="eastAsia" w:ascii="仿宋_GB2312" w:hAnsi="宋体" w:eastAsia="仿宋_GB2312" w:cs="方正小标宋简体"/>
          <w:b/>
          <w:bCs w:val="0"/>
          <w:color w:val="000000" w:themeColor="text1"/>
          <w:sz w:val="32"/>
          <w:szCs w:val="32"/>
          <w:lang w:val="en-US" w:eastAsia="zh-CN"/>
          <w14:textFill>
            <w14:solidFill>
              <w14:schemeClr w14:val="tx1"/>
            </w14:solidFill>
          </w14:textFill>
        </w:rPr>
        <w:t>第二条</w:t>
      </w:r>
      <w:r>
        <w:rPr>
          <w:rFonts w:hint="eastAsia" w:ascii="仿宋_GB2312" w:hAnsi="宋体" w:eastAsia="仿宋_GB2312" w:cs="方正小标宋简体"/>
          <w:bCs/>
          <w:color w:val="000000" w:themeColor="text1"/>
          <w:sz w:val="32"/>
          <w:szCs w:val="32"/>
          <w:lang w:val="en-US" w:eastAsia="zh-CN"/>
          <w14:textFill>
            <w14:solidFill>
              <w14:schemeClr w14:val="tx1"/>
            </w14:solidFill>
          </w14:textFill>
        </w:rPr>
        <w:t xml:space="preserve"> 年初</w:t>
      </w:r>
      <w:r>
        <w:rPr>
          <w:rFonts w:hint="eastAsia" w:ascii="仿宋_GB2312" w:hAnsi="仿宋_GB2312" w:eastAsia="仿宋_GB2312" w:cs="Arial"/>
          <w:color w:val="000000" w:themeColor="text1"/>
          <w:kern w:val="0"/>
          <w:sz w:val="32"/>
          <w:szCs w:val="32"/>
          <w14:textFill>
            <w14:solidFill>
              <w14:schemeClr w14:val="tx1"/>
            </w14:solidFill>
          </w14:textFill>
        </w:rPr>
        <w:t>根据生产任务下达</w:t>
      </w:r>
      <w:r>
        <w:rPr>
          <w:rFonts w:hint="eastAsia" w:ascii="仿宋_GB2312" w:hAnsi="仿宋_GB2312" w:eastAsia="仿宋_GB2312" w:cs="Arial"/>
          <w:color w:val="000000" w:themeColor="text1"/>
          <w:kern w:val="0"/>
          <w:sz w:val="32"/>
          <w:szCs w:val="32"/>
          <w:lang w:eastAsia="zh-CN"/>
          <w14:textFill>
            <w14:solidFill>
              <w14:schemeClr w14:val="tx1"/>
            </w14:solidFill>
          </w14:textFill>
        </w:rPr>
        <w:t>材料</w:t>
      </w:r>
      <w:r>
        <w:rPr>
          <w:rFonts w:hint="eastAsia" w:ascii="仿宋_GB2312" w:hAnsi="仿宋_GB2312" w:eastAsia="仿宋_GB2312" w:cs="Arial"/>
          <w:color w:val="000000" w:themeColor="text1"/>
          <w:kern w:val="0"/>
          <w:sz w:val="32"/>
          <w:szCs w:val="32"/>
          <w14:textFill>
            <w14:solidFill>
              <w14:schemeClr w14:val="tx1"/>
            </w14:solidFill>
          </w14:textFill>
        </w:rPr>
        <w:t>预算费用，编制月度</w:t>
      </w:r>
      <w:r>
        <w:rPr>
          <w:rFonts w:hint="eastAsia" w:ascii="仿宋_GB2312" w:hAnsi="仿宋_GB2312" w:eastAsia="仿宋_GB2312" w:cs="Arial"/>
          <w:color w:val="000000" w:themeColor="text1"/>
          <w:kern w:val="0"/>
          <w:sz w:val="32"/>
          <w:szCs w:val="32"/>
          <w:lang w:eastAsia="zh-CN"/>
          <w14:textFill>
            <w14:solidFill>
              <w14:schemeClr w14:val="tx1"/>
            </w14:solidFill>
          </w14:textFill>
        </w:rPr>
        <w:t>材料</w:t>
      </w:r>
      <w:r>
        <w:rPr>
          <w:rFonts w:hint="eastAsia" w:ascii="仿宋_GB2312" w:hAnsi="仿宋_GB2312" w:eastAsia="仿宋_GB2312" w:cs="Arial"/>
          <w:color w:val="000000" w:themeColor="text1"/>
          <w:kern w:val="0"/>
          <w:sz w:val="32"/>
          <w:szCs w:val="32"/>
          <w14:textFill>
            <w14:solidFill>
              <w14:schemeClr w14:val="tx1"/>
            </w14:solidFill>
          </w14:textFill>
        </w:rPr>
        <w:t>需求计划，同时压实</w:t>
      </w:r>
      <w:r>
        <w:rPr>
          <w:rFonts w:hint="eastAsia" w:ascii="仿宋_GB2312" w:hAnsi="仿宋_GB2312" w:eastAsia="仿宋_GB2312" w:cs="Arial"/>
          <w:color w:val="000000" w:themeColor="text1"/>
          <w:kern w:val="0"/>
          <w:sz w:val="32"/>
          <w:szCs w:val="32"/>
          <w:lang w:eastAsia="zh-CN"/>
          <w14:textFill>
            <w14:solidFill>
              <w14:schemeClr w14:val="tx1"/>
            </w14:solidFill>
          </w14:textFill>
        </w:rPr>
        <w:t>材料</w:t>
      </w:r>
      <w:r>
        <w:rPr>
          <w:rFonts w:hint="eastAsia" w:ascii="仿宋_GB2312" w:hAnsi="仿宋_GB2312" w:eastAsia="仿宋_GB2312" w:cs="Arial"/>
          <w:color w:val="000000" w:themeColor="text1"/>
          <w:kern w:val="0"/>
          <w:sz w:val="32"/>
          <w:szCs w:val="32"/>
          <w14:textFill>
            <w14:solidFill>
              <w14:schemeClr w14:val="tx1"/>
            </w14:solidFill>
          </w14:textFill>
        </w:rPr>
        <w:t>管理的责任，规范</w:t>
      </w:r>
      <w:r>
        <w:rPr>
          <w:rFonts w:hint="eastAsia" w:ascii="仿宋_GB2312" w:hAnsi="仿宋_GB2312" w:eastAsia="仿宋_GB2312" w:cs="Arial"/>
          <w:color w:val="000000" w:themeColor="text1"/>
          <w:kern w:val="0"/>
          <w:sz w:val="32"/>
          <w:szCs w:val="32"/>
          <w:lang w:eastAsia="zh-CN"/>
          <w14:textFill>
            <w14:solidFill>
              <w14:schemeClr w14:val="tx1"/>
            </w14:solidFill>
          </w14:textFill>
        </w:rPr>
        <w:t>材料</w:t>
      </w:r>
      <w:r>
        <w:rPr>
          <w:rFonts w:hint="eastAsia" w:ascii="仿宋_GB2312" w:hAnsi="仿宋_GB2312" w:eastAsia="仿宋_GB2312" w:cs="Arial"/>
          <w:color w:val="000000" w:themeColor="text1"/>
          <w:kern w:val="0"/>
          <w:sz w:val="32"/>
          <w:szCs w:val="32"/>
          <w14:textFill>
            <w14:solidFill>
              <w14:schemeClr w14:val="tx1"/>
            </w14:solidFill>
          </w14:textFill>
        </w:rPr>
        <w:t>审批流程</w:t>
      </w:r>
      <w:r>
        <w:rPr>
          <w:rFonts w:hint="eastAsia" w:ascii="仿宋_GB2312" w:hAnsi="仿宋_GB2312" w:eastAsia="仿宋_GB2312" w:cs="Arial"/>
          <w:color w:val="000000" w:themeColor="text1"/>
          <w:kern w:val="0"/>
          <w:sz w:val="32"/>
          <w:szCs w:val="32"/>
          <w:lang w:eastAsia="zh-CN"/>
          <w14:textFill>
            <w14:solidFill>
              <w14:schemeClr w14:val="tx1"/>
            </w14:solidFill>
          </w14:textFill>
        </w:rPr>
        <w:t>，</w:t>
      </w:r>
      <w:r>
        <w:rPr>
          <w:rFonts w:hint="eastAsia" w:ascii="仿宋_GB2312" w:hAnsi="仿宋_GB2312" w:eastAsia="仿宋_GB2312" w:cs="Arial"/>
          <w:color w:val="000000" w:themeColor="text1"/>
          <w:kern w:val="0"/>
          <w:sz w:val="32"/>
          <w:szCs w:val="32"/>
          <w14:textFill>
            <w14:solidFill>
              <w14:schemeClr w14:val="tx1"/>
            </w14:solidFill>
          </w14:textFill>
        </w:rPr>
        <w:t>杜绝提高</w:t>
      </w:r>
      <w:r>
        <w:rPr>
          <w:rFonts w:hint="eastAsia" w:ascii="仿宋_GB2312" w:hAnsi="仿宋_GB2312" w:eastAsia="仿宋_GB2312" w:cs="Arial"/>
          <w:color w:val="000000" w:themeColor="text1"/>
          <w:kern w:val="0"/>
          <w:sz w:val="32"/>
          <w:szCs w:val="32"/>
          <w:lang w:val="en-US" w:eastAsia="zh-CN"/>
          <w14:textFill>
            <w14:solidFill>
              <w14:schemeClr w14:val="tx1"/>
            </w14:solidFill>
          </w14:textFill>
        </w:rPr>
        <w:t>仓库</w:t>
      </w:r>
      <w:r>
        <w:rPr>
          <w:rFonts w:hint="eastAsia" w:ascii="仿宋_GB2312" w:hAnsi="仿宋_GB2312" w:eastAsia="仿宋_GB2312" w:cs="Arial"/>
          <w:color w:val="000000" w:themeColor="text1"/>
          <w:kern w:val="0"/>
          <w:sz w:val="32"/>
          <w:szCs w:val="32"/>
          <w14:textFill>
            <w14:solidFill>
              <w14:schemeClr w14:val="tx1"/>
            </w14:solidFill>
          </w14:textFill>
        </w:rPr>
        <w:t>储备。定期开展检查、考核工作，各单位要及时总结</w:t>
      </w:r>
      <w:r>
        <w:rPr>
          <w:rFonts w:hint="eastAsia" w:ascii="仿宋_GB2312" w:hAnsi="仿宋_GB2312" w:eastAsia="仿宋_GB2312" w:cs="Arial"/>
          <w:color w:val="000000" w:themeColor="text1"/>
          <w:kern w:val="0"/>
          <w:sz w:val="32"/>
          <w:szCs w:val="32"/>
          <w:lang w:eastAsia="zh-CN"/>
          <w14:textFill>
            <w14:solidFill>
              <w14:schemeClr w14:val="tx1"/>
            </w14:solidFill>
          </w14:textFill>
        </w:rPr>
        <w:t>材料</w:t>
      </w:r>
      <w:r>
        <w:rPr>
          <w:rFonts w:hint="eastAsia" w:ascii="仿宋_GB2312" w:hAnsi="仿宋_GB2312" w:eastAsia="仿宋_GB2312" w:cs="Arial"/>
          <w:color w:val="000000" w:themeColor="text1"/>
          <w:kern w:val="0"/>
          <w:sz w:val="32"/>
          <w:szCs w:val="32"/>
          <w14:textFill>
            <w14:solidFill>
              <w14:schemeClr w14:val="tx1"/>
            </w14:solidFill>
          </w14:textFill>
        </w:rPr>
        <w:t>管理中暴露出问题及改进建议。</w:t>
      </w:r>
    </w:p>
    <w:p w14:paraId="502F59E3">
      <w:pPr>
        <w:keepNext w:val="0"/>
        <w:keepLines w:val="0"/>
        <w:pageBreakBefore w:val="0"/>
        <w:tabs>
          <w:tab w:val="left" w:pos="4680"/>
        </w:tabs>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 xml:space="preserve">第二章 </w:t>
      </w:r>
      <w:r>
        <w:rPr>
          <w:rFonts w:ascii="黑体" w:hAnsi="宋体" w:eastAsia="黑体" w:cs="黑体"/>
          <w:color w:val="000000" w:themeColor="text1"/>
          <w:kern w:val="0"/>
          <w:sz w:val="32"/>
          <w:szCs w:val="32"/>
          <w:lang w:val="en-US" w:eastAsia="zh-CN" w:bidi="ar"/>
          <w14:textFill>
            <w14:solidFill>
              <w14:schemeClr w14:val="tx1"/>
            </w14:solidFill>
          </w14:textFill>
        </w:rPr>
        <w:t>组织机构</w:t>
      </w:r>
      <w:r>
        <w:rPr>
          <w:rFonts w:hint="eastAsia" w:ascii="黑体" w:hAnsi="宋体" w:eastAsia="黑体" w:cs="黑体"/>
          <w:color w:val="000000" w:themeColor="text1"/>
          <w:kern w:val="0"/>
          <w:sz w:val="32"/>
          <w:szCs w:val="32"/>
          <w:lang w:val="en-US" w:eastAsia="zh-CN" w:bidi="ar"/>
          <w14:textFill>
            <w14:solidFill>
              <w14:schemeClr w14:val="tx1"/>
            </w14:solidFill>
          </w14:textFill>
        </w:rPr>
        <w:t>及</w:t>
      </w:r>
      <w:r>
        <w:rPr>
          <w:rFonts w:hint="eastAsia" w:ascii="黑体" w:hAnsi="黑体" w:eastAsia="黑体" w:cs="黑体"/>
          <w:color w:val="000000" w:themeColor="text1"/>
          <w:sz w:val="32"/>
          <w:szCs w:val="40"/>
          <w14:textFill>
            <w14:solidFill>
              <w14:schemeClr w14:val="tx1"/>
            </w14:solidFill>
          </w14:textFill>
        </w:rPr>
        <w:t>部门职责</w:t>
      </w:r>
    </w:p>
    <w:p w14:paraId="49FC9F70">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b/>
          <w:bCs w:val="0"/>
          <w:color w:val="000000" w:themeColor="text1"/>
          <w:sz w:val="32"/>
          <w:szCs w:val="32"/>
          <w:lang w:val="en-US" w:eastAsia="zh-CN"/>
          <w14:textFill>
            <w14:solidFill>
              <w14:schemeClr w14:val="tx1"/>
            </w14:solidFill>
          </w14:textFill>
        </w:rPr>
        <w:t>第三条</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 xml:space="preserve"> </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成立以总经理为组长，</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副总经理及总工程师</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为副组长，</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各副总师及</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部门负责人为成员的领导小组。 </w:t>
      </w:r>
    </w:p>
    <w:p w14:paraId="1A214B08">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（一）领导小组职责 </w:t>
      </w:r>
    </w:p>
    <w:p w14:paraId="462FB115">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default"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lang w:val="en-US" w:eastAsia="zh-CN"/>
          <w14:textFill>
            <w14:solidFill>
              <w14:schemeClr w14:val="tx1"/>
            </w14:solidFill>
          </w14:textFill>
        </w:rPr>
        <w:t>、负责材料计划审查、审批以及过程实施、监督、检查和考核兑现相关工作。</w:t>
      </w:r>
    </w:p>
    <w:p w14:paraId="780457C8">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default"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lang w:val="en-US" w:eastAsia="zh-CN"/>
          <w14:textFill>
            <w14:solidFill>
              <w14:schemeClr w14:val="tx1"/>
            </w14:solidFill>
          </w14:textFill>
        </w:rPr>
        <w:t>、负责拟定、协调、解决材料各环节相关问题。</w:t>
      </w:r>
    </w:p>
    <w:p w14:paraId="76BE956F">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（二）成员单位职责</w:t>
      </w:r>
    </w:p>
    <w:p w14:paraId="65A2EF9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14:textFill>
            <w14:solidFill>
              <w14:schemeClr w14:val="tx1"/>
            </w14:solidFill>
          </w14:textFill>
        </w:rPr>
        <w:t>生产技术部：负责化工药剂、</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工艺阀门、专用工具、日常材料，工程材料、技改以及</w:t>
      </w:r>
      <w:r>
        <w:rPr>
          <w:rFonts w:hint="eastAsia" w:ascii="仿宋_GB2312" w:hAnsi="宋体" w:eastAsia="仿宋_GB2312" w:cs="仿宋_GB2312"/>
          <w:bCs/>
          <w:color w:val="000000" w:themeColor="text1"/>
          <w:sz w:val="32"/>
          <w:szCs w:val="32"/>
          <w14:textFill>
            <w14:solidFill>
              <w14:schemeClr w14:val="tx1"/>
            </w14:solidFill>
          </w14:textFill>
        </w:rPr>
        <w:t>大修期间</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等材料的</w:t>
      </w:r>
      <w:r>
        <w:rPr>
          <w:rFonts w:hint="eastAsia" w:ascii="仿宋_GB2312" w:hAnsi="宋体" w:eastAsia="仿宋_GB2312" w:cs="仿宋_GB2312"/>
          <w:bCs/>
          <w:color w:val="000000" w:themeColor="text1"/>
          <w:sz w:val="32"/>
          <w:szCs w:val="32"/>
          <w14:textFill>
            <w14:solidFill>
              <w14:schemeClr w14:val="tx1"/>
            </w14:solidFill>
          </w14:textFill>
        </w:rPr>
        <w:t>计划审核</w:t>
      </w:r>
      <w:r>
        <w:rPr>
          <w:rFonts w:hint="eastAsia" w:ascii="仿宋_GB2312" w:hAnsi="宋体" w:eastAsia="仿宋_GB2312" w:cs="仿宋_GB2312"/>
          <w:bCs/>
          <w:color w:val="000000" w:themeColor="text1"/>
          <w:sz w:val="32"/>
          <w:szCs w:val="32"/>
          <w:lang w:eastAsia="zh-CN"/>
          <w14:textFill>
            <w14:solidFill>
              <w14:schemeClr w14:val="tx1"/>
            </w14:solidFill>
          </w14:textFill>
        </w:rPr>
        <w:t>、</w:t>
      </w:r>
      <w:r>
        <w:rPr>
          <w:rFonts w:hint="eastAsia" w:ascii="仿宋_GB2312" w:hAnsi="宋体" w:eastAsia="仿宋_GB2312" w:cs="仿宋_GB2312"/>
          <w:bCs/>
          <w:color w:val="000000" w:themeColor="text1"/>
          <w:sz w:val="32"/>
          <w:szCs w:val="32"/>
          <w14:textFill>
            <w14:solidFill>
              <w14:schemeClr w14:val="tx1"/>
            </w14:solidFill>
          </w14:textFill>
        </w:rPr>
        <w:t>过程管控</w:t>
      </w:r>
      <w:r>
        <w:rPr>
          <w:rFonts w:hint="eastAsia" w:ascii="仿宋_GB2312" w:hAnsi="宋体" w:eastAsia="仿宋_GB2312" w:cs="仿宋_GB2312"/>
          <w:bCs/>
          <w:color w:val="000000" w:themeColor="text1"/>
          <w:sz w:val="32"/>
          <w:szCs w:val="32"/>
          <w:lang w:eastAsia="zh-CN"/>
          <w14:textFill>
            <w14:solidFill>
              <w14:schemeClr w14:val="tx1"/>
            </w14:solidFill>
          </w14:textFill>
        </w:rPr>
        <w:t>，</w:t>
      </w:r>
      <w:r>
        <w:rPr>
          <w:rFonts w:hint="eastAsia" w:ascii="仿宋_GB2312" w:hAnsi="宋体" w:eastAsia="仿宋_GB2312" w:cs="仿宋_GB2312"/>
          <w:bCs/>
          <w:color w:val="000000" w:themeColor="text1"/>
          <w:sz w:val="32"/>
          <w:szCs w:val="32"/>
          <w14:textFill>
            <w14:solidFill>
              <w14:schemeClr w14:val="tx1"/>
            </w14:solidFill>
          </w14:textFill>
        </w:rPr>
        <w:t>修旧利废</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等</w:t>
      </w:r>
      <w:r>
        <w:rPr>
          <w:rFonts w:hint="eastAsia" w:ascii="仿宋_GB2312" w:hAnsi="宋体" w:eastAsia="仿宋_GB2312" w:cs="仿宋_GB2312"/>
          <w:bCs/>
          <w:color w:val="000000" w:themeColor="text1"/>
          <w:sz w:val="32"/>
          <w:szCs w:val="32"/>
          <w14:textFill>
            <w14:solidFill>
              <w14:schemeClr w14:val="tx1"/>
            </w14:solidFill>
          </w14:textFill>
        </w:rPr>
        <w:t>工作。</w:t>
      </w:r>
    </w:p>
    <w:p w14:paraId="7509471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14:textFill>
            <w14:solidFill>
              <w14:schemeClr w14:val="tx1"/>
            </w14:solidFill>
          </w14:textFill>
        </w:rPr>
        <w:t>设备</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管理</w:t>
      </w:r>
      <w:r>
        <w:rPr>
          <w:rFonts w:hint="eastAsia" w:ascii="仿宋_GB2312" w:hAnsi="宋体" w:eastAsia="仿宋_GB2312" w:cs="仿宋_GB2312"/>
          <w:bCs/>
          <w:color w:val="000000" w:themeColor="text1"/>
          <w:sz w:val="32"/>
          <w:szCs w:val="32"/>
          <w14:textFill>
            <w14:solidFill>
              <w14:schemeClr w14:val="tx1"/>
            </w14:solidFill>
          </w14:textFill>
        </w:rPr>
        <w:t>部：负责备品备件、</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仪表阀门、电气材料、专用工具、检测报警仪器，工程材料、技改以及</w:t>
      </w:r>
      <w:r>
        <w:rPr>
          <w:rFonts w:hint="eastAsia" w:ascii="仿宋_GB2312" w:hAnsi="宋体" w:eastAsia="仿宋_GB2312" w:cs="仿宋_GB2312"/>
          <w:bCs/>
          <w:color w:val="000000" w:themeColor="text1"/>
          <w:sz w:val="32"/>
          <w:szCs w:val="32"/>
          <w14:textFill>
            <w14:solidFill>
              <w14:schemeClr w14:val="tx1"/>
            </w14:solidFill>
          </w14:textFill>
        </w:rPr>
        <w:t>大修期间</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等材料的</w:t>
      </w:r>
      <w:r>
        <w:rPr>
          <w:rFonts w:hint="eastAsia" w:ascii="仿宋_GB2312" w:hAnsi="宋体" w:eastAsia="仿宋_GB2312" w:cs="仿宋_GB2312"/>
          <w:bCs/>
          <w:color w:val="000000" w:themeColor="text1"/>
          <w:sz w:val="32"/>
          <w:szCs w:val="32"/>
          <w14:textFill>
            <w14:solidFill>
              <w14:schemeClr w14:val="tx1"/>
            </w14:solidFill>
          </w14:textFill>
        </w:rPr>
        <w:t>计划审核</w:t>
      </w:r>
      <w:r>
        <w:rPr>
          <w:rFonts w:hint="eastAsia" w:ascii="仿宋_GB2312" w:hAnsi="宋体" w:eastAsia="仿宋_GB2312" w:cs="仿宋_GB2312"/>
          <w:bCs/>
          <w:color w:val="000000" w:themeColor="text1"/>
          <w:sz w:val="32"/>
          <w:szCs w:val="32"/>
          <w:lang w:eastAsia="zh-CN"/>
          <w14:textFill>
            <w14:solidFill>
              <w14:schemeClr w14:val="tx1"/>
            </w14:solidFill>
          </w14:textFill>
        </w:rPr>
        <w:t>、</w:t>
      </w:r>
      <w:r>
        <w:rPr>
          <w:rFonts w:hint="eastAsia" w:ascii="仿宋_GB2312" w:hAnsi="宋体" w:eastAsia="仿宋_GB2312" w:cs="仿宋_GB2312"/>
          <w:bCs/>
          <w:color w:val="000000" w:themeColor="text1"/>
          <w:sz w:val="32"/>
          <w:szCs w:val="32"/>
          <w14:textFill>
            <w14:solidFill>
              <w14:schemeClr w14:val="tx1"/>
            </w14:solidFill>
          </w14:textFill>
        </w:rPr>
        <w:t>过程管控</w:t>
      </w:r>
      <w:r>
        <w:rPr>
          <w:rFonts w:hint="eastAsia" w:ascii="仿宋_GB2312" w:hAnsi="宋体" w:eastAsia="仿宋_GB2312" w:cs="仿宋_GB2312"/>
          <w:bCs/>
          <w:color w:val="000000" w:themeColor="text1"/>
          <w:sz w:val="32"/>
          <w:szCs w:val="32"/>
          <w:lang w:eastAsia="zh-CN"/>
          <w14:textFill>
            <w14:solidFill>
              <w14:schemeClr w14:val="tx1"/>
            </w14:solidFill>
          </w14:textFill>
        </w:rPr>
        <w:t>，</w:t>
      </w:r>
      <w:r>
        <w:rPr>
          <w:rFonts w:hint="eastAsia" w:ascii="仿宋_GB2312" w:hAnsi="宋体" w:eastAsia="仿宋_GB2312" w:cs="仿宋_GB2312"/>
          <w:bCs/>
          <w:color w:val="000000" w:themeColor="text1"/>
          <w:sz w:val="32"/>
          <w:szCs w:val="32"/>
          <w14:textFill>
            <w14:solidFill>
              <w14:schemeClr w14:val="tx1"/>
            </w14:solidFill>
          </w14:textFill>
        </w:rPr>
        <w:t>修旧利废</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等</w:t>
      </w:r>
      <w:r>
        <w:rPr>
          <w:rFonts w:hint="eastAsia" w:ascii="仿宋_GB2312" w:hAnsi="宋体" w:eastAsia="仿宋_GB2312" w:cs="仿宋_GB2312"/>
          <w:bCs/>
          <w:color w:val="000000" w:themeColor="text1"/>
          <w:sz w:val="32"/>
          <w:szCs w:val="32"/>
          <w14:textFill>
            <w14:solidFill>
              <w14:schemeClr w14:val="tx1"/>
            </w14:solidFill>
          </w14:textFill>
        </w:rPr>
        <w:t>工作。</w:t>
      </w:r>
    </w:p>
    <w:p w14:paraId="3E6961A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lang w:eastAsia="zh-CN"/>
          <w14:textFill>
            <w14:solidFill>
              <w14:schemeClr w14:val="tx1"/>
            </w14:solidFill>
          </w14:textFill>
        </w:rPr>
      </w:pPr>
      <w:r>
        <w:rPr>
          <w:rFonts w:hint="eastAsia" w:ascii="仿宋_GB2312" w:hAnsi="宋体" w:eastAsia="仿宋_GB2312" w:cs="仿宋_GB2312"/>
          <w:bCs/>
          <w:color w:val="000000" w:themeColor="text1"/>
          <w:sz w:val="32"/>
          <w:szCs w:val="32"/>
          <w14:textFill>
            <w14:solidFill>
              <w14:schemeClr w14:val="tx1"/>
            </w14:solidFill>
          </w14:textFill>
        </w:rPr>
        <w:t>安全</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监管</w:t>
      </w:r>
      <w:r>
        <w:rPr>
          <w:rFonts w:hint="eastAsia" w:ascii="仿宋_GB2312" w:hAnsi="宋体" w:eastAsia="仿宋_GB2312" w:cs="仿宋_GB2312"/>
          <w:bCs/>
          <w:color w:val="000000" w:themeColor="text1"/>
          <w:sz w:val="32"/>
          <w:szCs w:val="32"/>
          <w14:textFill>
            <w14:solidFill>
              <w14:schemeClr w14:val="tx1"/>
            </w14:solidFill>
          </w14:textFill>
        </w:rPr>
        <w:t>部：负责劳动保护、</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环保、</w:t>
      </w:r>
      <w:r>
        <w:rPr>
          <w:rFonts w:hint="eastAsia" w:ascii="仿宋_GB2312" w:hAnsi="宋体" w:eastAsia="仿宋_GB2312" w:cs="仿宋_GB2312"/>
          <w:bCs/>
          <w:color w:val="000000" w:themeColor="text1"/>
          <w:sz w:val="32"/>
          <w:szCs w:val="32"/>
          <w14:textFill>
            <w14:solidFill>
              <w14:schemeClr w14:val="tx1"/>
            </w14:solidFill>
          </w14:textFill>
        </w:rPr>
        <w:t>消防、安防</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审批管理，</w:t>
      </w:r>
      <w:r>
        <w:rPr>
          <w:rFonts w:hint="eastAsia" w:ascii="仿宋_GB2312" w:hAnsi="宋体" w:eastAsia="仿宋_GB2312" w:cs="仿宋_GB2312"/>
          <w:bCs/>
          <w:color w:val="000000" w:themeColor="text1"/>
          <w:sz w:val="32"/>
          <w:szCs w:val="32"/>
          <w14:textFill>
            <w14:solidFill>
              <w14:schemeClr w14:val="tx1"/>
            </w14:solidFill>
          </w14:textFill>
        </w:rPr>
        <w:t>安环整改项</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审核</w:t>
      </w:r>
      <w:r>
        <w:rPr>
          <w:rFonts w:hint="eastAsia" w:ascii="仿宋_GB2312" w:hAnsi="宋体" w:eastAsia="仿宋_GB2312" w:cs="仿宋_GB2312"/>
          <w:bCs/>
          <w:color w:val="000000" w:themeColor="text1"/>
          <w:sz w:val="32"/>
          <w:szCs w:val="32"/>
          <w14:textFill>
            <w14:solidFill>
              <w14:schemeClr w14:val="tx1"/>
            </w14:solidFill>
          </w14:textFill>
        </w:rPr>
        <w:t>管理等工作</w:t>
      </w:r>
      <w:r>
        <w:rPr>
          <w:rFonts w:hint="eastAsia" w:ascii="仿宋_GB2312" w:hAnsi="宋体" w:eastAsia="仿宋_GB2312" w:cs="仿宋_GB2312"/>
          <w:bCs/>
          <w:color w:val="000000" w:themeColor="text1"/>
          <w:sz w:val="32"/>
          <w:szCs w:val="32"/>
          <w:lang w:eastAsia="zh-CN"/>
          <w14:textFill>
            <w14:solidFill>
              <w14:schemeClr w14:val="tx1"/>
            </w14:solidFill>
          </w14:textFill>
        </w:rPr>
        <w:t>。</w:t>
      </w:r>
    </w:p>
    <w:p w14:paraId="561E304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14:textFill>
            <w14:solidFill>
              <w14:schemeClr w14:val="tx1"/>
            </w14:solidFill>
          </w14:textFill>
        </w:rPr>
        <w:t>综合部：负责杂品、办公耗材</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审核审批</w:t>
      </w:r>
      <w:r>
        <w:rPr>
          <w:rFonts w:hint="eastAsia" w:ascii="仿宋_GB2312" w:hAnsi="宋体" w:eastAsia="仿宋_GB2312" w:cs="仿宋_GB2312"/>
          <w:bCs/>
          <w:color w:val="000000" w:themeColor="text1"/>
          <w:sz w:val="32"/>
          <w:szCs w:val="32"/>
          <w14:textFill>
            <w14:solidFill>
              <w14:schemeClr w14:val="tx1"/>
            </w14:solidFill>
          </w14:textFill>
        </w:rPr>
        <w:t>等工作。</w:t>
      </w:r>
    </w:p>
    <w:p w14:paraId="3C03845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14:textFill>
            <w14:solidFill>
              <w14:schemeClr w14:val="tx1"/>
            </w14:solidFill>
          </w14:textFill>
        </w:rPr>
        <w:t>各车间：负责本</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车间</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14:textFill>
            <w14:solidFill>
              <w14:schemeClr w14:val="tx1"/>
            </w14:solidFill>
          </w14:textFill>
        </w:rPr>
        <w:t>计划上报，消耗控制、分析等工作。</w:t>
      </w:r>
    </w:p>
    <w:p w14:paraId="317AB46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lang w:val="en-US" w:eastAsia="zh-CN"/>
          <w14:textFill>
            <w14:solidFill>
              <w14:schemeClr w14:val="tx1"/>
            </w14:solidFill>
          </w14:textFill>
        </w:rPr>
      </w:pPr>
      <w:r>
        <w:rPr>
          <w:rFonts w:hint="eastAsia" w:ascii="仿宋_GB2312" w:hAnsi="宋体" w:eastAsia="仿宋_GB2312" w:cs="仿宋_GB2312"/>
          <w:bCs/>
          <w:color w:val="000000" w:themeColor="text1"/>
          <w:sz w:val="32"/>
          <w:szCs w:val="32"/>
          <w:lang w:val="en-US" w:eastAsia="zh-CN"/>
          <w14:textFill>
            <w14:solidFill>
              <w14:schemeClr w14:val="tx1"/>
            </w14:solidFill>
          </w14:textFill>
        </w:rPr>
        <w:t>经管物资部仓库业务人员：负责汇总各车间材料需求计划、平衡利库等工作。</w:t>
      </w:r>
    </w:p>
    <w:p w14:paraId="739C3C3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lang w:val="en-US" w:eastAsia="zh-CN"/>
          <w14:textFill>
            <w14:solidFill>
              <w14:schemeClr w14:val="tx1"/>
            </w14:solidFill>
          </w14:textFill>
        </w:rPr>
      </w:pPr>
      <w:r>
        <w:rPr>
          <w:rFonts w:hint="eastAsia" w:ascii="仿宋_GB2312" w:hAnsi="宋体" w:eastAsia="仿宋_GB2312" w:cs="仿宋_GB2312"/>
          <w:bCs/>
          <w:color w:val="000000" w:themeColor="text1"/>
          <w:sz w:val="32"/>
          <w:szCs w:val="32"/>
          <w:lang w:val="en-US" w:eastAsia="zh-CN"/>
          <w14:textFill>
            <w14:solidFill>
              <w14:schemeClr w14:val="tx1"/>
            </w14:solidFill>
          </w14:textFill>
        </w:rPr>
        <w:t>销售采购部采购业务人员</w:t>
      </w:r>
      <w:r>
        <w:rPr>
          <w:rFonts w:hint="eastAsia" w:ascii="仿宋_GB2312" w:hAnsi="宋体" w:eastAsia="仿宋_GB2312" w:cs="仿宋_GB2312"/>
          <w:bCs/>
          <w:color w:val="000000" w:themeColor="text1"/>
          <w:sz w:val="32"/>
          <w:szCs w:val="32"/>
          <w14:textFill>
            <w14:solidFill>
              <w14:schemeClr w14:val="tx1"/>
            </w14:solidFill>
          </w14:textFill>
        </w:rPr>
        <w:t>：</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负责提供录入</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计划价、材料编码、材料采购计划汇编等，上报材料采购计划审核会。</w:t>
      </w:r>
    </w:p>
    <w:p w14:paraId="397B9E62">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default" w:ascii="黑体" w:hAnsi="宋体" w:eastAsia="黑体" w:cs="仿宋_GB2312"/>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 xml:space="preserve">第三章 </w:t>
      </w:r>
      <w:r>
        <w:rPr>
          <w:rFonts w:hint="eastAsia" w:ascii="黑体" w:hAnsi="宋体" w:eastAsia="黑体" w:cs="仿宋_GB2312"/>
          <w:bCs/>
          <w:color w:val="000000" w:themeColor="text1"/>
          <w:sz w:val="32"/>
          <w:szCs w:val="32"/>
          <w:lang w:eastAsia="zh-CN"/>
          <w14:textFill>
            <w14:solidFill>
              <w14:schemeClr w14:val="tx1"/>
            </w14:solidFill>
          </w14:textFill>
        </w:rPr>
        <w:t>材料</w:t>
      </w:r>
      <w:r>
        <w:rPr>
          <w:rFonts w:hint="eastAsia" w:ascii="黑体" w:hAnsi="宋体" w:eastAsia="黑体" w:cs="仿宋_GB2312"/>
          <w:bCs/>
          <w:color w:val="000000" w:themeColor="text1"/>
          <w:sz w:val="32"/>
          <w:szCs w:val="32"/>
          <w14:textFill>
            <w14:solidFill>
              <w14:schemeClr w14:val="tx1"/>
            </w14:solidFill>
          </w14:textFill>
        </w:rPr>
        <w:t>计划编制</w:t>
      </w:r>
      <w:r>
        <w:rPr>
          <w:rFonts w:hint="eastAsia" w:ascii="黑体" w:hAnsi="宋体" w:eastAsia="黑体" w:cs="仿宋_GB2312"/>
          <w:bCs/>
          <w:color w:val="000000" w:themeColor="text1"/>
          <w:sz w:val="32"/>
          <w:szCs w:val="32"/>
          <w:lang w:val="en-US" w:eastAsia="zh-CN"/>
          <w14:textFill>
            <w14:solidFill>
              <w14:schemeClr w14:val="tx1"/>
            </w14:solidFill>
          </w14:textFill>
        </w:rPr>
        <w:t>与审批</w:t>
      </w:r>
    </w:p>
    <w:p w14:paraId="4E81FE87">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宋体" w:eastAsia="仿宋_GB2312" w:cs="仿宋_GB2312"/>
          <w:b/>
          <w:bCs w:val="0"/>
          <w:color w:val="000000" w:themeColor="text1"/>
          <w:sz w:val="32"/>
          <w:szCs w:val="32"/>
          <w:lang w:val="en-US" w:eastAsia="zh-CN"/>
          <w14:textFill>
            <w14:solidFill>
              <w14:schemeClr w14:val="tx1"/>
            </w14:solidFill>
          </w14:textFill>
        </w:rPr>
        <w:t>第四条</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 xml:space="preserve"> 材料计划以</w:t>
      </w:r>
      <w:r>
        <w:rPr>
          <w:rFonts w:ascii="Times New Roman" w:hAnsi="Times New Roman" w:eastAsia="仿宋_GB2312" w:cs="Times New Roman"/>
          <w:color w:val="000000" w:themeColor="text1"/>
          <w:sz w:val="32"/>
          <w:szCs w:val="32"/>
          <w14:textFill>
            <w14:solidFill>
              <w14:schemeClr w14:val="tx1"/>
            </w14:solidFill>
          </w14:textFill>
        </w:rPr>
        <w:t>月度计划为主，增补计划、</w:t>
      </w:r>
      <w:r>
        <w:rPr>
          <w:rFonts w:hint="eastAsia" w:eastAsia="仿宋_GB2312" w:cs="Times New Roman"/>
          <w:color w:val="000000" w:themeColor="text1"/>
          <w:sz w:val="32"/>
          <w:szCs w:val="32"/>
          <w:lang w:val="en-US" w:eastAsia="zh-CN"/>
          <w14:textFill>
            <w14:solidFill>
              <w14:schemeClr w14:val="tx1"/>
            </w14:solidFill>
          </w14:textFill>
        </w:rPr>
        <w:t>紧急</w:t>
      </w:r>
      <w:r>
        <w:rPr>
          <w:rFonts w:ascii="Times New Roman" w:hAnsi="Times New Roman" w:eastAsia="仿宋_GB2312" w:cs="Times New Roman"/>
          <w:color w:val="000000" w:themeColor="text1"/>
          <w:sz w:val="32"/>
          <w:szCs w:val="32"/>
          <w14:textFill>
            <w14:solidFill>
              <w14:schemeClr w14:val="tx1"/>
            </w14:solidFill>
          </w14:textFill>
        </w:rPr>
        <w:t>计划为补充的计划管理模式。</w:t>
      </w:r>
    </w:p>
    <w:p w14:paraId="2693540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（一）年度计划是依据往年</w:t>
      </w:r>
      <w:r>
        <w:rPr>
          <w:rFonts w:hint="eastAsia" w:eastAsia="仿宋_GB2312" w:cs="Times New Roman"/>
          <w:color w:val="000000" w:themeColor="text1"/>
          <w:sz w:val="32"/>
          <w:szCs w:val="32"/>
          <w:lang w:val="en-US" w:eastAsia="zh-CN"/>
          <w14:textFill>
            <w14:solidFill>
              <w14:schemeClr w14:val="tx1"/>
            </w14:solidFill>
          </w14:textFill>
        </w:rPr>
        <w:t>材料</w:t>
      </w:r>
      <w:r>
        <w:rPr>
          <w:rFonts w:ascii="Times New Roman" w:hAnsi="Times New Roman" w:eastAsia="仿宋_GB2312" w:cs="Times New Roman"/>
          <w:color w:val="000000" w:themeColor="text1"/>
          <w:sz w:val="32"/>
          <w:szCs w:val="32"/>
          <w14:textFill>
            <w14:solidFill>
              <w14:schemeClr w14:val="tx1"/>
            </w14:solidFill>
          </w14:textFill>
        </w:rPr>
        <w:t>消耗规律、当年物资需求预测、年度全面预算等编制的</w:t>
      </w:r>
      <w:r>
        <w:rPr>
          <w:rFonts w:hint="eastAsia" w:eastAsia="仿宋_GB2312" w:cs="Times New Roman"/>
          <w:color w:val="000000" w:themeColor="text1"/>
          <w:sz w:val="32"/>
          <w:szCs w:val="32"/>
          <w:lang w:val="en-US" w:eastAsia="zh-CN"/>
          <w14:textFill>
            <w14:solidFill>
              <w14:schemeClr w14:val="tx1"/>
            </w14:solidFill>
          </w14:textFill>
        </w:rPr>
        <w:t>材料</w:t>
      </w:r>
      <w:r>
        <w:rPr>
          <w:rFonts w:ascii="Times New Roman" w:hAnsi="Times New Roman" w:eastAsia="仿宋_GB2312" w:cs="Times New Roman"/>
          <w:color w:val="000000" w:themeColor="text1"/>
          <w:sz w:val="32"/>
          <w:szCs w:val="32"/>
          <w14:textFill>
            <w14:solidFill>
              <w14:schemeClr w14:val="tx1"/>
            </w14:solidFill>
          </w14:textFill>
        </w:rPr>
        <w:t>计划</w:t>
      </w:r>
      <w:r>
        <w:rPr>
          <w:rFonts w:hint="eastAsia" w:eastAsia="仿宋_GB2312" w:cs="Times New Roman"/>
          <w:color w:val="000000" w:themeColor="text1"/>
          <w:sz w:val="32"/>
          <w:szCs w:val="32"/>
          <w:lang w:eastAsia="zh-CN"/>
          <w14:textFill>
            <w14:solidFill>
              <w14:schemeClr w14:val="tx1"/>
            </w14:solidFill>
          </w14:textFill>
        </w:rPr>
        <w:t>。</w:t>
      </w:r>
    </w:p>
    <w:p w14:paraId="4B2C272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（二）月度计划是根据月度生产作业计划和日常消耗水平及设备维护需要编制的</w:t>
      </w:r>
      <w:r>
        <w:rPr>
          <w:rFonts w:hint="eastAsia" w:eastAsia="仿宋_GB2312" w:cs="Times New Roman"/>
          <w:color w:val="000000" w:themeColor="text1"/>
          <w:sz w:val="32"/>
          <w:szCs w:val="32"/>
          <w:lang w:val="en-US" w:eastAsia="zh-CN"/>
          <w14:textFill>
            <w14:solidFill>
              <w14:schemeClr w14:val="tx1"/>
            </w14:solidFill>
          </w14:textFill>
        </w:rPr>
        <w:t>材料</w:t>
      </w:r>
      <w:r>
        <w:rPr>
          <w:rFonts w:ascii="Times New Roman" w:hAnsi="Times New Roman" w:eastAsia="仿宋_GB2312" w:cs="Times New Roman"/>
          <w:color w:val="000000" w:themeColor="text1"/>
          <w:sz w:val="32"/>
          <w:szCs w:val="32"/>
          <w14:textFill>
            <w14:solidFill>
              <w14:schemeClr w14:val="tx1"/>
            </w14:solidFill>
          </w14:textFill>
        </w:rPr>
        <w:t>计划</w:t>
      </w:r>
      <w:r>
        <w:rPr>
          <w:rFonts w:hint="eastAsia" w:eastAsia="仿宋_GB2312" w:cs="Times New Roman"/>
          <w:color w:val="000000" w:themeColor="text1"/>
          <w:sz w:val="32"/>
          <w:szCs w:val="32"/>
          <w:lang w:eastAsia="zh-CN"/>
          <w14:textFill>
            <w14:solidFill>
              <w14:schemeClr w14:val="tx1"/>
            </w14:solidFill>
          </w14:textFill>
        </w:rPr>
        <w:t>。</w:t>
      </w:r>
    </w:p>
    <w:p w14:paraId="28C60E2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（三）增补计划是因生产情况等发生变化，对月度计划做必要补充而编制的</w:t>
      </w:r>
      <w:r>
        <w:rPr>
          <w:rFonts w:hint="eastAsia" w:eastAsia="仿宋_GB2312" w:cs="Times New Roman"/>
          <w:color w:val="000000" w:themeColor="text1"/>
          <w:sz w:val="32"/>
          <w:szCs w:val="32"/>
          <w:lang w:val="en-US" w:eastAsia="zh-CN"/>
          <w14:textFill>
            <w14:solidFill>
              <w14:schemeClr w14:val="tx1"/>
            </w14:solidFill>
          </w14:textFill>
        </w:rPr>
        <w:t>材料</w:t>
      </w:r>
      <w:r>
        <w:rPr>
          <w:rFonts w:ascii="Times New Roman" w:hAnsi="Times New Roman" w:eastAsia="仿宋_GB2312" w:cs="Times New Roman"/>
          <w:color w:val="000000" w:themeColor="text1"/>
          <w:sz w:val="32"/>
          <w:szCs w:val="32"/>
          <w14:textFill>
            <w14:solidFill>
              <w14:schemeClr w14:val="tx1"/>
            </w14:solidFill>
          </w14:textFill>
        </w:rPr>
        <w:t>计划</w:t>
      </w:r>
      <w:r>
        <w:rPr>
          <w:rFonts w:hint="eastAsia" w:eastAsia="仿宋_GB2312" w:cs="Times New Roman"/>
          <w:color w:val="000000" w:themeColor="text1"/>
          <w:sz w:val="32"/>
          <w:szCs w:val="32"/>
          <w:lang w:eastAsia="zh-CN"/>
          <w14:textFill>
            <w14:solidFill>
              <w14:schemeClr w14:val="tx1"/>
            </w14:solidFill>
          </w14:textFill>
        </w:rPr>
        <w:t>。</w:t>
      </w:r>
    </w:p>
    <w:p w14:paraId="2D17CB0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lang w:val="en-US"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四</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紧急</w:t>
      </w:r>
      <w:r>
        <w:rPr>
          <w:rFonts w:ascii="Times New Roman" w:hAnsi="Times New Roman" w:eastAsia="仿宋_GB2312" w:cs="Times New Roman"/>
          <w:color w:val="000000" w:themeColor="text1"/>
          <w:sz w:val="32"/>
          <w:szCs w:val="32"/>
          <w14:textFill>
            <w14:solidFill>
              <w14:schemeClr w14:val="tx1"/>
            </w14:solidFill>
          </w14:textFill>
        </w:rPr>
        <w:t>计划是遇到突发事故、应急抢险等影响安全生产的情形，经</w:t>
      </w:r>
      <w:r>
        <w:rPr>
          <w:rFonts w:hint="eastAsia" w:eastAsia="仿宋_GB2312" w:cs="Times New Roman"/>
          <w:color w:val="000000" w:themeColor="text1"/>
          <w:sz w:val="32"/>
          <w:szCs w:val="32"/>
          <w:lang w:val="en-US" w:eastAsia="zh-CN"/>
          <w14:textFill>
            <w14:solidFill>
              <w14:schemeClr w14:val="tx1"/>
            </w14:solidFill>
          </w14:textFill>
        </w:rPr>
        <w:t>各单位、分管领导</w:t>
      </w:r>
      <w:r>
        <w:rPr>
          <w:rFonts w:ascii="Times New Roman" w:hAnsi="Times New Roman" w:eastAsia="仿宋_GB2312" w:cs="Times New Roman"/>
          <w:color w:val="000000" w:themeColor="text1"/>
          <w:sz w:val="32"/>
          <w:szCs w:val="32"/>
          <w14:textFill>
            <w14:solidFill>
              <w14:schemeClr w14:val="tx1"/>
            </w14:solidFill>
          </w14:textFill>
        </w:rPr>
        <w:t>确认后编制的</w:t>
      </w:r>
      <w:r>
        <w:rPr>
          <w:rFonts w:hint="eastAsia" w:eastAsia="仿宋_GB2312" w:cs="Times New Roman"/>
          <w:color w:val="000000" w:themeColor="text1"/>
          <w:sz w:val="32"/>
          <w:szCs w:val="32"/>
          <w:lang w:val="en-US" w:eastAsia="zh-CN"/>
          <w14:textFill>
            <w14:solidFill>
              <w14:schemeClr w14:val="tx1"/>
            </w14:solidFill>
          </w14:textFill>
        </w:rPr>
        <w:t>材料</w:t>
      </w:r>
      <w:r>
        <w:rPr>
          <w:rFonts w:ascii="Times New Roman" w:hAnsi="Times New Roman" w:eastAsia="仿宋_GB2312" w:cs="Times New Roman"/>
          <w:color w:val="000000" w:themeColor="text1"/>
          <w:sz w:val="32"/>
          <w:szCs w:val="32"/>
          <w14:textFill>
            <w14:solidFill>
              <w14:schemeClr w14:val="tx1"/>
            </w14:solidFill>
          </w14:textFill>
        </w:rPr>
        <w:t>计划。</w:t>
      </w:r>
    </w:p>
    <w:p w14:paraId="1DC9BCD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cs="仿宋_GB2312"/>
          <w:bCs/>
          <w:color w:val="000000" w:themeColor="text1"/>
          <w:sz w:val="32"/>
          <w:szCs w:val="32"/>
          <w:lang w:val="en-US" w:eastAsia="zh-CN"/>
          <w14:textFill>
            <w14:solidFill>
              <w14:schemeClr w14:val="tx1"/>
            </w14:solidFill>
          </w14:textFill>
        </w:rPr>
      </w:pPr>
      <w:r>
        <w:rPr>
          <w:rFonts w:hint="eastAsia" w:ascii="仿宋_GB2312" w:hAnsi="宋体" w:eastAsia="仿宋_GB2312" w:cs="仿宋_GB2312"/>
          <w:bCs/>
          <w:color w:val="000000" w:themeColor="text1"/>
          <w:sz w:val="32"/>
          <w:szCs w:val="32"/>
          <w:lang w:eastAsia="zh-CN"/>
          <w14:textFill>
            <w14:solidFill>
              <w14:schemeClr w14:val="tx1"/>
            </w14:solidFill>
          </w14:textFill>
        </w:rPr>
        <w:t>（</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五</w:t>
      </w:r>
      <w:r>
        <w:rPr>
          <w:rFonts w:hint="eastAsia" w:ascii="仿宋_GB2312" w:hAnsi="宋体" w:eastAsia="仿宋_GB2312" w:cs="仿宋_GB2312"/>
          <w:bCs/>
          <w:color w:val="000000" w:themeColor="text1"/>
          <w:sz w:val="32"/>
          <w:szCs w:val="32"/>
          <w:lang w:eastAsia="zh-CN"/>
          <w14:textFill>
            <w14:solidFill>
              <w14:schemeClr w14:val="tx1"/>
            </w14:solidFill>
          </w14:textFill>
        </w:rPr>
        <w:t>）</w:t>
      </w:r>
      <w:r>
        <w:rPr>
          <w:rFonts w:hint="eastAsia" w:ascii="仿宋_GB2312" w:hAnsi="宋体" w:eastAsia="仿宋_GB2312" w:cs="仿宋_GB2312"/>
          <w:bCs/>
          <w:color w:val="000000" w:themeColor="text1"/>
          <w:sz w:val="32"/>
          <w:szCs w:val="32"/>
          <w14:textFill>
            <w14:solidFill>
              <w14:schemeClr w14:val="tx1"/>
            </w14:solidFill>
          </w14:textFill>
        </w:rPr>
        <w:t>劳动保护用品、上级检查安环整改统一由</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安全监管</w:t>
      </w:r>
      <w:r>
        <w:rPr>
          <w:rFonts w:hint="eastAsia" w:ascii="仿宋_GB2312" w:hAnsi="宋体" w:eastAsia="仿宋_GB2312" w:cs="仿宋_GB2312"/>
          <w:bCs/>
          <w:color w:val="000000" w:themeColor="text1"/>
          <w:sz w:val="32"/>
          <w:szCs w:val="32"/>
          <w14:textFill>
            <w14:solidFill>
              <w14:schemeClr w14:val="tx1"/>
            </w14:solidFill>
          </w14:textFill>
        </w:rPr>
        <w:t>部</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审查</w:t>
      </w:r>
      <w:r>
        <w:rPr>
          <w:rFonts w:hint="eastAsia" w:ascii="仿宋_GB2312" w:hAnsi="宋体" w:eastAsia="仿宋_GB2312" w:cs="仿宋_GB2312"/>
          <w:bCs/>
          <w:color w:val="000000" w:themeColor="text1"/>
          <w:sz w:val="32"/>
          <w:szCs w:val="32"/>
          <w14:textFill>
            <w14:solidFill>
              <w14:schemeClr w14:val="tx1"/>
            </w14:solidFill>
          </w14:textFill>
        </w:rPr>
        <w:t>；杂品</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由部门统一审查；</w:t>
      </w:r>
      <w:r>
        <w:rPr>
          <w:rFonts w:hint="eastAsia" w:ascii="仿宋_GB2312" w:hAnsi="宋体" w:eastAsia="仿宋_GB2312" w:cs="仿宋_GB2312"/>
          <w:bCs/>
          <w:color w:val="000000" w:themeColor="text1"/>
          <w:sz w:val="32"/>
          <w:szCs w:val="32"/>
          <w14:textFill>
            <w14:solidFill>
              <w14:schemeClr w14:val="tx1"/>
            </w14:solidFill>
          </w14:textFill>
        </w:rPr>
        <w:t>办公耗材等由综合部</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审查</w:t>
      </w:r>
      <w:r>
        <w:rPr>
          <w:rFonts w:hint="eastAsia" w:ascii="仿宋_GB2312" w:hAnsi="宋体" w:eastAsia="仿宋_GB2312" w:cs="仿宋_GB2312"/>
          <w:bCs/>
          <w:color w:val="000000" w:themeColor="text1"/>
          <w:sz w:val="32"/>
          <w:szCs w:val="32"/>
          <w14:textFill>
            <w14:solidFill>
              <w14:schemeClr w14:val="tx1"/>
            </w14:solidFill>
          </w14:textFill>
        </w:rPr>
        <w:t>；配件设备部</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审查</w:t>
      </w:r>
      <w:r>
        <w:rPr>
          <w:rFonts w:hint="eastAsia" w:ascii="仿宋_GB2312" w:hAnsi="宋体" w:eastAsia="仿宋_GB2312" w:cs="仿宋_GB2312"/>
          <w:bCs/>
          <w:color w:val="000000" w:themeColor="text1"/>
          <w:sz w:val="32"/>
          <w:szCs w:val="32"/>
          <w14:textFill>
            <w14:solidFill>
              <w14:schemeClr w14:val="tx1"/>
            </w14:solidFill>
          </w14:textFill>
        </w:rPr>
        <w:t>；</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仪器仪表由仪表车间统一上报计划、管理。</w:t>
      </w:r>
    </w:p>
    <w:p w14:paraId="6CA70CA0">
      <w:pPr>
        <w:keepNext w:val="0"/>
        <w:keepLines w:val="0"/>
        <w:pageBreakBefore w:val="0"/>
        <w:kinsoku/>
        <w:wordWrap/>
        <w:overflowPunct/>
        <w:topLinePunct w:val="0"/>
        <w:autoSpaceDE/>
        <w:autoSpaceDN/>
        <w:bidi w:val="0"/>
        <w:adjustRightInd/>
        <w:snapToGrid/>
        <w:spacing w:line="520" w:lineRule="exact"/>
        <w:ind w:firstLine="645"/>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eastAsia="仿宋_GB2312" w:cs="Times New Roman"/>
          <w:bCs/>
          <w:color w:val="000000" w:themeColor="text1"/>
          <w:sz w:val="32"/>
          <w:szCs w:val="32"/>
          <w:lang w:val="en-US" w:eastAsia="zh-CN"/>
          <w14:textFill>
            <w14:solidFill>
              <w14:schemeClr w14:val="tx1"/>
            </w14:solidFill>
          </w14:textFill>
        </w:rPr>
        <w:t>六</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因计划不准确、采购不及时等严重影响安全生产、项目建设或造成损失的，依照公司有关规定追责问责。</w:t>
      </w:r>
    </w:p>
    <w:p w14:paraId="723F8612">
      <w:pPr>
        <w:keepNext w:val="0"/>
        <w:keepLines w:val="0"/>
        <w:pageBreakBefore w:val="0"/>
        <w:kinsoku/>
        <w:wordWrap/>
        <w:overflowPunct/>
        <w:topLinePunct w:val="0"/>
        <w:autoSpaceDE/>
        <w:autoSpaceDN/>
        <w:bidi w:val="0"/>
        <w:adjustRightInd/>
        <w:snapToGrid/>
        <w:spacing w:line="520" w:lineRule="exact"/>
        <w:ind w:firstLine="645"/>
        <w:textAlignment w:val="auto"/>
        <w:rPr>
          <w:rFonts w:ascii="Times New Roman" w:hAnsi="Times New Roman" w:eastAsia="仿宋_GB2312" w:cs="Times New Roman"/>
          <w:b/>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七</w:t>
      </w:r>
      <w:r>
        <w:rPr>
          <w:rFonts w:hint="eastAsia"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销售采购部</w:t>
      </w:r>
      <w:r>
        <w:rPr>
          <w:rFonts w:ascii="Times New Roman" w:hAnsi="Times New Roman" w:eastAsia="仿宋_GB2312" w:cs="Times New Roman"/>
          <w:color w:val="000000" w:themeColor="text1"/>
          <w:sz w:val="32"/>
          <w:szCs w:val="32"/>
          <w14:textFill>
            <w14:solidFill>
              <w14:schemeClr w14:val="tx1"/>
            </w14:solidFill>
          </w14:textFill>
        </w:rPr>
        <w:t>负责集中采购物资计划执行情况的日常监督</w:t>
      </w:r>
      <w:r>
        <w:rPr>
          <w:rFonts w:hint="eastAsia"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并及时</w:t>
      </w:r>
      <w:r>
        <w:rPr>
          <w:rFonts w:ascii="Times New Roman" w:hAnsi="Times New Roman" w:eastAsia="仿宋_GB2312" w:cs="Times New Roman"/>
          <w:bCs/>
          <w:color w:val="000000" w:themeColor="text1"/>
          <w:sz w:val="32"/>
          <w:szCs w:val="32"/>
          <w14:textFill>
            <w14:solidFill>
              <w14:schemeClr w14:val="tx1"/>
            </w14:solidFill>
          </w14:textFill>
        </w:rPr>
        <w:t>通报物资计划执行情况。</w:t>
      </w:r>
    </w:p>
    <w:p w14:paraId="13013984">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default" w:ascii="仿宋_GB2312" w:hAnsi="宋体" w:eastAsia="仿宋_GB2312" w:cs="仿宋_GB2312"/>
          <w:bCs/>
          <w:color w:val="000000" w:themeColor="text1"/>
          <w:sz w:val="32"/>
          <w:szCs w:val="32"/>
          <w:lang w:val="en-US" w:eastAsia="zh-CN"/>
          <w14:textFill>
            <w14:solidFill>
              <w14:schemeClr w14:val="tx1"/>
            </w14:solidFill>
          </w14:textFill>
        </w:rPr>
      </w:pPr>
      <w:r>
        <w:rPr>
          <w:rFonts w:hint="eastAsia" w:ascii="仿宋_GB2312" w:hAnsi="宋体" w:eastAsia="仿宋_GB2312" w:cs="仿宋_GB2312"/>
          <w:b/>
          <w:bCs w:val="0"/>
          <w:color w:val="000000" w:themeColor="text1"/>
          <w:sz w:val="32"/>
          <w:szCs w:val="32"/>
          <w:lang w:val="en-US" w:eastAsia="zh-CN"/>
          <w14:textFill>
            <w14:solidFill>
              <w14:schemeClr w14:val="tx1"/>
            </w14:solidFill>
          </w14:textFill>
        </w:rPr>
        <w:t>第五条</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 xml:space="preserve"> 材料计划的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审批</w:t>
      </w:r>
    </w:p>
    <w:p w14:paraId="343DBD1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lang w:eastAsia="zh-CN"/>
          <w14:textFill>
            <w14:solidFill>
              <w14:schemeClr w14:val="tx1"/>
            </w14:solidFill>
          </w14:textFill>
        </w:rPr>
        <w:t>（</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一</w:t>
      </w:r>
      <w:r>
        <w:rPr>
          <w:rFonts w:hint="eastAsia" w:ascii="仿宋_GB2312" w:hAnsi="宋体" w:eastAsia="仿宋_GB2312" w:cs="仿宋_GB2312"/>
          <w:bCs/>
          <w:color w:val="000000" w:themeColor="text1"/>
          <w:sz w:val="32"/>
          <w:szCs w:val="32"/>
          <w:lang w:eastAsia="zh-CN"/>
          <w14:textFill>
            <w14:solidFill>
              <w14:schemeClr w14:val="tx1"/>
            </w14:solidFill>
          </w14:textFill>
        </w:rPr>
        <w:t>）</w:t>
      </w:r>
      <w:r>
        <w:rPr>
          <w:rFonts w:hint="eastAsia" w:ascii="仿宋_GB2312" w:hAnsi="宋体" w:eastAsia="仿宋_GB2312" w:cs="仿宋_GB2312"/>
          <w:bCs/>
          <w:color w:val="000000" w:themeColor="text1"/>
          <w:sz w:val="32"/>
          <w:szCs w:val="32"/>
          <w14:textFill>
            <w14:solidFill>
              <w14:schemeClr w14:val="tx1"/>
            </w14:solidFill>
          </w14:textFill>
        </w:rPr>
        <w:t>各单位严格以生产任务为依据，以月度</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14:textFill>
            <w14:solidFill>
              <w14:schemeClr w14:val="tx1"/>
            </w14:solidFill>
          </w14:textFill>
        </w:rPr>
        <w:t>预算为基础，编制月度</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需求</w:t>
      </w:r>
      <w:r>
        <w:rPr>
          <w:rFonts w:hint="eastAsia" w:ascii="仿宋_GB2312" w:hAnsi="宋体" w:eastAsia="仿宋_GB2312" w:cs="仿宋_GB2312"/>
          <w:bCs/>
          <w:color w:val="000000" w:themeColor="text1"/>
          <w:sz w:val="32"/>
          <w:szCs w:val="32"/>
          <w14:textFill>
            <w14:solidFill>
              <w14:schemeClr w14:val="tx1"/>
            </w14:solidFill>
          </w14:textFill>
        </w:rPr>
        <w:t>计划</w:t>
      </w:r>
      <w:r>
        <w:rPr>
          <w:rFonts w:hint="eastAsia" w:ascii="仿宋_GB2312" w:hAnsi="宋体" w:eastAsia="仿宋_GB2312" w:cs="仿宋_GB2312"/>
          <w:bCs/>
          <w:color w:val="000000" w:themeColor="text1"/>
          <w:sz w:val="32"/>
          <w:szCs w:val="32"/>
          <w:lang w:eastAsia="zh-CN"/>
          <w14:textFill>
            <w14:solidFill>
              <w14:schemeClr w14:val="tx1"/>
            </w14:solidFill>
          </w14:textFill>
        </w:rPr>
        <w:t>；</w:t>
      </w:r>
      <w:r>
        <w:rPr>
          <w:rFonts w:hint="eastAsia" w:ascii="仿宋_GB2312" w:hAnsi="宋体" w:eastAsia="仿宋_GB2312" w:cs="仿宋_GB2312"/>
          <w:bCs/>
          <w:color w:val="000000" w:themeColor="text1"/>
          <w:sz w:val="32"/>
          <w:szCs w:val="32"/>
          <w14:textFill>
            <w14:solidFill>
              <w14:schemeClr w14:val="tx1"/>
            </w14:solidFill>
          </w14:textFill>
        </w:rPr>
        <w:t>各</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车间</w:t>
      </w:r>
      <w:r>
        <w:rPr>
          <w:rFonts w:hint="eastAsia" w:ascii="仿宋_GB2312" w:hAnsi="宋体" w:eastAsia="仿宋_GB2312" w:cs="仿宋_GB2312"/>
          <w:bCs/>
          <w:color w:val="000000" w:themeColor="text1"/>
          <w:sz w:val="32"/>
          <w:szCs w:val="32"/>
          <w14:textFill>
            <w14:solidFill>
              <w14:schemeClr w14:val="tx1"/>
            </w14:solidFill>
          </w14:textFill>
        </w:rPr>
        <w:t>上报的</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14:textFill>
            <w14:solidFill>
              <w14:schemeClr w14:val="tx1"/>
            </w14:solidFill>
          </w14:textFill>
        </w:rPr>
        <w:t>计划首先由</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本</w:t>
      </w:r>
      <w:r>
        <w:rPr>
          <w:rFonts w:hint="eastAsia" w:ascii="仿宋_GB2312" w:hAnsi="宋体" w:eastAsia="仿宋_GB2312" w:cs="仿宋_GB2312"/>
          <w:bCs/>
          <w:color w:val="000000" w:themeColor="text1"/>
          <w:sz w:val="32"/>
          <w:szCs w:val="32"/>
          <w14:textFill>
            <w14:solidFill>
              <w14:schemeClr w14:val="tx1"/>
            </w14:solidFill>
          </w14:textFill>
        </w:rPr>
        <w:t>部</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门</w:t>
      </w:r>
      <w:r>
        <w:rPr>
          <w:rFonts w:hint="eastAsia" w:ascii="仿宋_GB2312" w:hAnsi="宋体" w:eastAsia="仿宋_GB2312" w:cs="仿宋_GB2312"/>
          <w:bCs/>
          <w:color w:val="000000" w:themeColor="text1"/>
          <w:sz w:val="32"/>
          <w:szCs w:val="32"/>
          <w14:textFill>
            <w14:solidFill>
              <w14:schemeClr w14:val="tx1"/>
            </w14:solidFill>
          </w14:textFill>
        </w:rPr>
        <w:t>预审</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后报分管领导审核</w:t>
      </w:r>
      <w:r>
        <w:rPr>
          <w:rFonts w:hint="eastAsia" w:ascii="仿宋_GB2312" w:hAnsi="宋体" w:eastAsia="仿宋_GB2312" w:cs="仿宋_GB2312"/>
          <w:bCs/>
          <w:color w:val="000000" w:themeColor="text1"/>
          <w:sz w:val="32"/>
          <w:szCs w:val="32"/>
          <w:lang w:eastAsia="zh-CN"/>
          <w14:textFill>
            <w14:solidFill>
              <w14:schemeClr w14:val="tx1"/>
            </w14:solidFill>
          </w14:textFill>
        </w:rPr>
        <w:t>，</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签字确认</w:t>
      </w:r>
      <w:r>
        <w:rPr>
          <w:rFonts w:hint="eastAsia" w:ascii="仿宋_GB2312" w:hAnsi="宋体" w:eastAsia="仿宋_GB2312" w:cs="仿宋_GB2312"/>
          <w:bCs/>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每月20日前各单位上报物资需求计划，21日至25日前经管物资部仓库人员平衡利库，销售采购部</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负责录入</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计划价（新物资要进行市场询价）并进行材料采购计划汇编等，26日-28日</w:t>
      </w:r>
      <w:r>
        <w:rPr>
          <w:rFonts w:hint="eastAsia" w:ascii="仿宋_GB2312" w:hAnsi="宋体" w:eastAsia="仿宋_GB2312" w:cs="仿宋_GB2312"/>
          <w:bCs/>
          <w:color w:val="000000" w:themeColor="text1"/>
          <w:sz w:val="32"/>
          <w:szCs w:val="32"/>
          <w14:textFill>
            <w14:solidFill>
              <w14:schemeClr w14:val="tx1"/>
            </w14:solidFill>
          </w14:textFill>
        </w:rPr>
        <w:t>上报</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材料采购</w:t>
      </w:r>
      <w:r>
        <w:rPr>
          <w:rFonts w:hint="eastAsia" w:ascii="仿宋_GB2312" w:hAnsi="宋体" w:eastAsia="仿宋_GB2312" w:cs="仿宋_GB2312"/>
          <w:bCs/>
          <w:color w:val="000000" w:themeColor="text1"/>
          <w:sz w:val="32"/>
          <w:szCs w:val="32"/>
          <w14:textFill>
            <w14:solidFill>
              <w14:schemeClr w14:val="tx1"/>
            </w14:solidFill>
          </w14:textFill>
        </w:rPr>
        <w:t>审查会</w:t>
      </w:r>
      <w:r>
        <w:rPr>
          <w:rFonts w:hint="eastAsia" w:ascii="仿宋_GB2312" w:hAnsi="宋体" w:eastAsia="仿宋_GB2312"/>
          <w:color w:val="000000" w:themeColor="text1"/>
          <w:sz w:val="32"/>
          <w:szCs w:val="32"/>
          <w:lang w:val="en-US" w:eastAsia="zh-CN"/>
          <w14:textFill>
            <w14:solidFill>
              <w14:schemeClr w14:val="tx1"/>
            </w14:solidFill>
          </w14:textFill>
        </w:rPr>
        <w:t>，会议</w:t>
      </w:r>
      <w:r>
        <w:rPr>
          <w:rFonts w:hint="eastAsia" w:ascii="仿宋_GB2312" w:hAnsi="宋体" w:eastAsia="仿宋_GB2312" w:cs="仿宋_GB2312"/>
          <w:bCs/>
          <w:color w:val="000000" w:themeColor="text1"/>
          <w:sz w:val="32"/>
          <w:szCs w:val="32"/>
          <w14:textFill>
            <w14:solidFill>
              <w14:schemeClr w14:val="tx1"/>
            </w14:solidFill>
          </w14:textFill>
        </w:rPr>
        <w:t>由经营</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副总</w:t>
      </w:r>
      <w:r>
        <w:rPr>
          <w:rFonts w:hint="eastAsia" w:ascii="仿宋_GB2312" w:hAnsi="宋体" w:eastAsia="仿宋_GB2312" w:cs="仿宋_GB2312"/>
          <w:bCs/>
          <w:color w:val="000000" w:themeColor="text1"/>
          <w:sz w:val="32"/>
          <w:szCs w:val="32"/>
          <w14:textFill>
            <w14:solidFill>
              <w14:schemeClr w14:val="tx1"/>
            </w14:solidFill>
          </w14:textFill>
        </w:rPr>
        <w:t>经理主持，总经理、副</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总</w:t>
      </w:r>
      <w:r>
        <w:rPr>
          <w:rFonts w:hint="eastAsia" w:ascii="仿宋_GB2312" w:hAnsi="宋体" w:eastAsia="仿宋_GB2312" w:cs="仿宋_GB2312"/>
          <w:bCs/>
          <w:color w:val="000000" w:themeColor="text1"/>
          <w:sz w:val="32"/>
          <w:szCs w:val="32"/>
          <w14:textFill>
            <w14:solidFill>
              <w14:schemeClr w14:val="tx1"/>
            </w14:solidFill>
          </w14:textFill>
        </w:rPr>
        <w:t>经理</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及总工程师</w:t>
      </w:r>
      <w:r>
        <w:rPr>
          <w:rFonts w:hint="eastAsia" w:ascii="仿宋_GB2312" w:hAnsi="宋体" w:eastAsia="仿宋_GB2312" w:cs="仿宋_GB2312"/>
          <w:bCs/>
          <w:color w:val="000000" w:themeColor="text1"/>
          <w:sz w:val="32"/>
          <w:szCs w:val="32"/>
          <w14:textFill>
            <w14:solidFill>
              <w14:schemeClr w14:val="tx1"/>
            </w14:solidFill>
          </w14:textFill>
        </w:rPr>
        <w:t>逐项审查</w:t>
      </w:r>
      <w:r>
        <w:rPr>
          <w:rFonts w:hint="eastAsia" w:ascii="仿宋_GB2312" w:hAnsi="宋体" w:eastAsia="仿宋_GB2312" w:cs="仿宋_GB2312"/>
          <w:bCs/>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30日前销售采购部采购人员编制好采购计划并</w:t>
      </w:r>
      <w:r>
        <w:rPr>
          <w:rFonts w:hint="eastAsia" w:ascii="仿宋_GB2312" w:hAnsi="宋体" w:eastAsia="仿宋_GB2312" w:cs="仿宋_GB2312"/>
          <w:bCs/>
          <w:color w:val="000000" w:themeColor="text1"/>
          <w:sz w:val="32"/>
          <w:szCs w:val="32"/>
          <w14:textFill>
            <w14:solidFill>
              <w14:schemeClr w14:val="tx1"/>
            </w14:solidFill>
          </w14:textFill>
        </w:rPr>
        <w:t>汇总报经营</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副总</w:t>
      </w:r>
      <w:r>
        <w:rPr>
          <w:rFonts w:hint="eastAsia" w:ascii="仿宋_GB2312" w:hAnsi="宋体" w:eastAsia="仿宋_GB2312" w:cs="仿宋_GB2312"/>
          <w:bCs/>
          <w:color w:val="000000" w:themeColor="text1"/>
          <w:sz w:val="32"/>
          <w:szCs w:val="32"/>
          <w14:textFill>
            <w14:solidFill>
              <w14:schemeClr w14:val="tx1"/>
            </w14:solidFill>
          </w14:textFill>
        </w:rPr>
        <w:t>经理、总经理签字</w:t>
      </w:r>
      <w:r>
        <w:rPr>
          <w:rFonts w:hint="eastAsia" w:ascii="仿宋_GB2312" w:hAnsi="宋体" w:eastAsia="仿宋_GB2312" w:cs="仿宋_GB2312"/>
          <w:bCs/>
          <w:color w:val="000000" w:themeColor="text1"/>
          <w:sz w:val="32"/>
          <w:szCs w:val="32"/>
          <w:lang w:eastAsia="zh-CN"/>
          <w14:textFill>
            <w14:solidFill>
              <w14:schemeClr w14:val="tx1"/>
            </w14:solidFill>
          </w14:textFill>
        </w:rPr>
        <w:t>，</w:t>
      </w:r>
      <w:r>
        <w:rPr>
          <w:rFonts w:hint="eastAsia" w:ascii="仿宋_GB2312" w:hAnsi="宋体" w:eastAsia="仿宋_GB2312" w:cs="仿宋_GB2312"/>
          <w:bCs/>
          <w:color w:val="000000" w:themeColor="text1"/>
          <w:sz w:val="32"/>
          <w:szCs w:val="32"/>
          <w14:textFill>
            <w14:solidFill>
              <w14:schemeClr w14:val="tx1"/>
            </w14:solidFill>
          </w14:textFill>
        </w:rPr>
        <w:t>方可执行。</w:t>
      </w:r>
    </w:p>
    <w:p w14:paraId="22B98B6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lang w:eastAsia="zh-CN"/>
          <w14:textFill>
            <w14:solidFill>
              <w14:schemeClr w14:val="tx1"/>
            </w14:solidFill>
          </w14:textFill>
        </w:rPr>
        <w:t>（</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二</w:t>
      </w:r>
      <w:r>
        <w:rPr>
          <w:rFonts w:hint="eastAsia" w:ascii="仿宋_GB2312" w:hAnsi="宋体" w:eastAsia="仿宋_GB2312" w:cs="仿宋_GB2312"/>
          <w:bCs/>
          <w:color w:val="000000" w:themeColor="text1"/>
          <w:sz w:val="32"/>
          <w:szCs w:val="32"/>
          <w:lang w:eastAsia="zh-CN"/>
          <w14:textFill>
            <w14:solidFill>
              <w14:schemeClr w14:val="tx1"/>
            </w14:solidFill>
          </w14:textFill>
        </w:rPr>
        <w:t>）</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材料计划</w:t>
      </w:r>
      <w:r>
        <w:rPr>
          <w:rFonts w:hint="eastAsia" w:ascii="仿宋_GB2312" w:hAnsi="宋体" w:eastAsia="仿宋_GB2312" w:cs="仿宋_GB2312"/>
          <w:bCs/>
          <w:color w:val="000000" w:themeColor="text1"/>
          <w:sz w:val="32"/>
          <w:szCs w:val="32"/>
          <w14:textFill>
            <w14:solidFill>
              <w14:schemeClr w14:val="tx1"/>
            </w14:solidFill>
          </w14:textFill>
        </w:rPr>
        <w:t>确需增补的</w:t>
      </w:r>
      <w:r>
        <w:rPr>
          <w:rFonts w:ascii="Times New Roman" w:hAnsi="Times New Roman" w:eastAsia="仿宋_GB2312" w:cs="Times New Roman"/>
          <w:color w:val="000000" w:themeColor="text1"/>
          <w:sz w:val="32"/>
          <w:szCs w:val="32"/>
          <w14:textFill>
            <w14:solidFill>
              <w14:schemeClr w14:val="tx1"/>
            </w14:solidFill>
          </w14:textFill>
        </w:rPr>
        <w:t>必须经单位主要负责人</w:t>
      </w:r>
      <w:r>
        <w:rPr>
          <w:rFonts w:hint="eastAsia" w:eastAsia="仿宋_GB2312" w:cs="Times New Roman"/>
          <w:color w:val="000000" w:themeColor="text1"/>
          <w:sz w:val="32"/>
          <w:szCs w:val="32"/>
          <w:lang w:eastAsia="zh-CN"/>
          <w14:textFill>
            <w14:solidFill>
              <w14:schemeClr w14:val="tx1"/>
            </w14:solidFill>
          </w14:textFill>
        </w:rPr>
        <w:t>、</w:t>
      </w:r>
      <w:r>
        <w:rPr>
          <w:rFonts w:hint="eastAsia" w:ascii="仿宋_GB2312" w:hAnsi="宋体" w:eastAsia="仿宋_GB2312" w:cs="仿宋_GB2312"/>
          <w:bCs/>
          <w:color w:val="000000" w:themeColor="text1"/>
          <w:sz w:val="32"/>
          <w:szCs w:val="32"/>
          <w14:textFill>
            <w14:solidFill>
              <w14:schemeClr w14:val="tx1"/>
            </w14:solidFill>
          </w14:textFill>
        </w:rPr>
        <w:t>分管领导</w:t>
      </w:r>
      <w:r>
        <w:rPr>
          <w:rFonts w:hint="eastAsia" w:ascii="仿宋_GB2312" w:hAnsi="宋体" w:eastAsia="仿宋_GB2312" w:cs="仿宋_GB2312"/>
          <w:bCs/>
          <w:color w:val="000000" w:themeColor="text1"/>
          <w:sz w:val="32"/>
          <w:szCs w:val="32"/>
          <w:lang w:eastAsia="zh-CN"/>
          <w14:textFill>
            <w14:solidFill>
              <w14:schemeClr w14:val="tx1"/>
            </w14:solidFill>
          </w14:textFill>
        </w:rPr>
        <w:t>、</w:t>
      </w:r>
      <w:r>
        <w:rPr>
          <w:rFonts w:hint="eastAsia" w:ascii="仿宋_GB2312" w:hAnsi="宋体" w:eastAsia="仿宋_GB2312" w:cs="仿宋_GB2312"/>
          <w:bCs/>
          <w:color w:val="000000" w:themeColor="text1"/>
          <w:sz w:val="32"/>
          <w:szCs w:val="32"/>
          <w14:textFill>
            <w14:solidFill>
              <w14:schemeClr w14:val="tx1"/>
            </w14:solidFill>
          </w14:textFill>
        </w:rPr>
        <w:t>总经理审批后报</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销售采购部</w:t>
      </w:r>
      <w:r>
        <w:rPr>
          <w:rFonts w:hint="eastAsia" w:ascii="仿宋_GB2312" w:hAnsi="宋体" w:eastAsia="仿宋_GB2312" w:cs="仿宋_GB2312"/>
          <w:bCs/>
          <w:color w:val="000000" w:themeColor="text1"/>
          <w:sz w:val="32"/>
          <w:szCs w:val="32"/>
          <w:lang w:eastAsia="zh-CN"/>
          <w14:textFill>
            <w14:solidFill>
              <w14:schemeClr w14:val="tx1"/>
            </w14:solidFill>
          </w14:textFill>
        </w:rPr>
        <w:t>；</w:t>
      </w:r>
      <w:r>
        <w:rPr>
          <w:rFonts w:hint="eastAsia" w:ascii="仿宋_GB2312" w:hAnsi="宋体" w:eastAsia="仿宋_GB2312" w:cs="仿宋_GB2312"/>
          <w:bCs/>
          <w:color w:val="000000" w:themeColor="text1"/>
          <w:sz w:val="32"/>
          <w:szCs w:val="32"/>
          <w14:textFill>
            <w14:solidFill>
              <w14:schemeClr w14:val="tx1"/>
            </w14:solidFill>
          </w14:textFill>
        </w:rPr>
        <w:t>增补计划</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14:textFill>
            <w14:solidFill>
              <w14:schemeClr w14:val="tx1"/>
            </w14:solidFill>
          </w14:textFill>
        </w:rPr>
        <w:t>限应急</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14:textFill>
            <w14:solidFill>
              <w14:schemeClr w14:val="tx1"/>
            </w14:solidFill>
          </w14:textFill>
        </w:rPr>
        <w:t>和领导临时安排的施工</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14:textFill>
            <w14:solidFill>
              <w14:schemeClr w14:val="tx1"/>
            </w14:solidFill>
          </w14:textFill>
        </w:rPr>
        <w:t>。</w:t>
      </w:r>
    </w:p>
    <w:p w14:paraId="2F4A09F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宋体" w:eastAsia="仿宋_GB2312" w:cs="仿宋_GB2312"/>
          <w:bCs/>
          <w:color w:val="000000" w:themeColor="text1"/>
          <w:sz w:val="32"/>
          <w:szCs w:val="32"/>
          <w:lang w:eastAsia="zh-CN"/>
          <w14:textFill>
            <w14:solidFill>
              <w14:schemeClr w14:val="tx1"/>
            </w14:solidFill>
          </w14:textFill>
        </w:rPr>
        <w:t>（</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三</w:t>
      </w:r>
      <w:r>
        <w:rPr>
          <w:rFonts w:hint="eastAsia" w:ascii="仿宋_GB2312" w:hAnsi="宋体" w:eastAsia="仿宋_GB2312" w:cs="仿宋_GB2312"/>
          <w:bCs/>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急用料计划必须经单位主要负责人</w:t>
      </w:r>
      <w:r>
        <w:rPr>
          <w:rFonts w:hint="eastAsia"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分管领导</w:t>
      </w:r>
      <w:r>
        <w:rPr>
          <w:rFonts w:hint="eastAsia"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总经理审批，方可采购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14:paraId="28F579C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四</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仿宋_GB2312" w:hAnsi="宋体" w:eastAsia="仿宋_GB2312" w:cs="仿宋_GB2312"/>
          <w:bCs/>
          <w:color w:val="000000" w:themeColor="text1"/>
          <w:sz w:val="32"/>
          <w:szCs w:val="32"/>
          <w14:textFill>
            <w14:solidFill>
              <w14:schemeClr w14:val="tx1"/>
            </w14:solidFill>
          </w14:textFill>
        </w:rPr>
        <w:t>安全整改项</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所需</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14:textFill>
            <w14:solidFill>
              <w14:schemeClr w14:val="tx1"/>
            </w14:solidFill>
          </w14:textFill>
        </w:rPr>
        <w:t>由各单位统一上报安全</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监管</w:t>
      </w:r>
      <w:r>
        <w:rPr>
          <w:rFonts w:hint="eastAsia" w:ascii="仿宋_GB2312" w:hAnsi="宋体" w:eastAsia="仿宋_GB2312" w:cs="仿宋_GB2312"/>
          <w:bCs/>
          <w:color w:val="000000" w:themeColor="text1"/>
          <w:sz w:val="32"/>
          <w:szCs w:val="32"/>
          <w14:textFill>
            <w14:solidFill>
              <w14:schemeClr w14:val="tx1"/>
            </w14:solidFill>
          </w14:textFill>
        </w:rPr>
        <w:t>部审查</w:t>
      </w:r>
      <w:r>
        <w:rPr>
          <w:rFonts w:hint="eastAsia" w:ascii="仿宋_GB2312" w:hAnsi="宋体" w:eastAsia="仿宋_GB2312" w:cs="仿宋_GB2312"/>
          <w:bCs/>
          <w:color w:val="000000" w:themeColor="text1"/>
          <w:sz w:val="32"/>
          <w:szCs w:val="32"/>
          <w:lang w:eastAsia="zh-CN"/>
          <w14:textFill>
            <w14:solidFill>
              <w14:schemeClr w14:val="tx1"/>
            </w14:solidFill>
          </w14:textFill>
        </w:rPr>
        <w:t>、</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审核后</w:t>
      </w:r>
      <w:r>
        <w:rPr>
          <w:rFonts w:hint="eastAsia" w:ascii="仿宋_GB2312" w:hAnsi="宋体" w:eastAsia="仿宋_GB2312" w:cs="仿宋_GB2312"/>
          <w:bCs/>
          <w:color w:val="000000" w:themeColor="text1"/>
          <w:sz w:val="32"/>
          <w:szCs w:val="32"/>
          <w14:textFill>
            <w14:solidFill>
              <w14:schemeClr w14:val="tx1"/>
            </w14:solidFill>
          </w14:textFill>
        </w:rPr>
        <w:t>按审批流程操作；EAP系统内要注明</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w:t>
      </w:r>
      <w:r>
        <w:rPr>
          <w:rFonts w:hint="eastAsia" w:ascii="仿宋_GB2312" w:hAnsi="宋体" w:eastAsia="仿宋_GB2312" w:cs="仿宋_GB2312"/>
          <w:bCs/>
          <w:color w:val="000000" w:themeColor="text1"/>
          <w:sz w:val="32"/>
          <w:szCs w:val="32"/>
          <w14:textFill>
            <w14:solidFill>
              <w14:schemeClr w14:val="tx1"/>
            </w14:solidFill>
          </w14:textFill>
        </w:rPr>
        <w:t>安全整改费用，月底</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由财务</w:t>
      </w:r>
      <w:r>
        <w:rPr>
          <w:rFonts w:hint="eastAsia" w:ascii="仿宋_GB2312" w:hAnsi="宋体" w:eastAsia="仿宋_GB2312" w:cs="仿宋_GB2312"/>
          <w:bCs/>
          <w:color w:val="000000" w:themeColor="text1"/>
          <w:sz w:val="32"/>
          <w:szCs w:val="32"/>
          <w:lang w:eastAsia="zh-CN"/>
          <w14:textFill>
            <w14:solidFill>
              <w14:schemeClr w14:val="tx1"/>
            </w14:solidFill>
          </w14:textFill>
        </w:rPr>
        <w:t>部</w:t>
      </w:r>
      <w:r>
        <w:rPr>
          <w:rFonts w:hint="eastAsia" w:ascii="仿宋_GB2312" w:hAnsi="宋体" w:eastAsia="仿宋_GB2312"/>
          <w:color w:val="000000" w:themeColor="text1"/>
          <w:sz w:val="32"/>
          <w:szCs w:val="32"/>
          <w14:textFill>
            <w14:solidFill>
              <w14:schemeClr w14:val="tx1"/>
            </w14:solidFill>
          </w14:textFill>
        </w:rPr>
        <w:t>负责按照规定每月足额计入安全费用。</w:t>
      </w:r>
    </w:p>
    <w:p w14:paraId="3F35A57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cs="仿宋_GB2312"/>
          <w:bCs/>
          <w:color w:val="000000" w:themeColor="text1"/>
          <w:sz w:val="32"/>
          <w:szCs w:val="32"/>
          <w:lang w:val="en-US"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五</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2024年</w:t>
      </w:r>
      <w:r>
        <w:rPr>
          <w:rFonts w:hint="eastAsia" w:ascii="仿宋_GB2312" w:hAnsi="宋体" w:eastAsia="仿宋_GB2312" w:cs="仿宋_GB2312"/>
          <w:bCs/>
          <w:color w:val="000000" w:themeColor="text1"/>
          <w:sz w:val="32"/>
          <w:szCs w:val="32"/>
          <w14:textFill>
            <w14:solidFill>
              <w14:schemeClr w14:val="tx1"/>
            </w14:solidFill>
          </w14:textFill>
        </w:rPr>
        <w:t>工程</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计划使用</w:t>
      </w:r>
      <w:r>
        <w:rPr>
          <w:rFonts w:hint="eastAsia" w:ascii="仿宋_GB2312" w:hAnsi="宋体" w:eastAsia="仿宋_GB2312" w:cs="仿宋_GB2312"/>
          <w:bCs/>
          <w:color w:val="000000" w:themeColor="text1"/>
          <w:sz w:val="32"/>
          <w:szCs w:val="32"/>
          <w14:textFill>
            <w14:solidFill>
              <w14:schemeClr w14:val="tx1"/>
            </w14:solidFill>
          </w14:textFill>
        </w:rPr>
        <w:t>的</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14:textFill>
            <w14:solidFill>
              <w14:schemeClr w14:val="tx1"/>
            </w14:solidFill>
          </w14:textFill>
        </w:rPr>
        <w:t>不得超过</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工程</w:t>
      </w:r>
      <w:r>
        <w:rPr>
          <w:rFonts w:hint="eastAsia" w:ascii="仿宋_GB2312" w:hAnsi="宋体" w:eastAsia="仿宋_GB2312" w:cs="仿宋_GB2312"/>
          <w:bCs/>
          <w:color w:val="000000" w:themeColor="text1"/>
          <w:sz w:val="32"/>
          <w:szCs w:val="32"/>
          <w14:textFill>
            <w14:solidFill>
              <w14:schemeClr w14:val="tx1"/>
            </w14:solidFill>
          </w14:textFill>
        </w:rPr>
        <w:t>批准预算总额，</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消耗使用的明细要提前经部门负责人、</w:t>
      </w:r>
      <w:r>
        <w:rPr>
          <w:rFonts w:hint="eastAsia" w:ascii="仿宋_GB2312" w:hAnsi="宋体" w:eastAsia="仿宋_GB2312" w:cs="仿宋_GB2312"/>
          <w:bCs/>
          <w:color w:val="000000" w:themeColor="text1"/>
          <w:sz w:val="32"/>
          <w:szCs w:val="32"/>
          <w14:textFill>
            <w14:solidFill>
              <w14:schemeClr w14:val="tx1"/>
            </w14:solidFill>
          </w14:textFill>
        </w:rPr>
        <w:t>分管</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领导</w:t>
      </w:r>
      <w:r>
        <w:rPr>
          <w:rFonts w:hint="eastAsia" w:ascii="仿宋_GB2312" w:hAnsi="宋体" w:eastAsia="仿宋_GB2312" w:cs="仿宋_GB2312"/>
          <w:bCs/>
          <w:color w:val="000000" w:themeColor="text1"/>
          <w:sz w:val="32"/>
          <w:szCs w:val="32"/>
          <w14:textFill>
            <w14:solidFill>
              <w14:schemeClr w14:val="tx1"/>
            </w14:solidFill>
          </w14:textFill>
        </w:rPr>
        <w:t>、经营</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副总</w:t>
      </w:r>
      <w:r>
        <w:rPr>
          <w:rFonts w:hint="eastAsia" w:ascii="仿宋_GB2312" w:hAnsi="宋体" w:eastAsia="仿宋_GB2312" w:cs="仿宋_GB2312"/>
          <w:bCs/>
          <w:color w:val="000000" w:themeColor="text1"/>
          <w:sz w:val="32"/>
          <w:szCs w:val="32"/>
          <w14:textFill>
            <w14:solidFill>
              <w14:schemeClr w14:val="tx1"/>
            </w14:solidFill>
          </w14:textFill>
        </w:rPr>
        <w:t>经理、总经理签字审批，报</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经管工程人员审批</w:t>
      </w:r>
      <w:r>
        <w:rPr>
          <w:rFonts w:hint="eastAsia" w:ascii="仿宋_GB2312" w:hAnsi="宋体" w:eastAsia="仿宋_GB2312" w:cs="仿宋_GB2312"/>
          <w:bCs/>
          <w:color w:val="000000" w:themeColor="text1"/>
          <w:sz w:val="32"/>
          <w:szCs w:val="32"/>
          <w14:textFill>
            <w14:solidFill>
              <w14:schemeClr w14:val="tx1"/>
            </w14:solidFill>
          </w14:textFill>
        </w:rPr>
        <w:t>备案、</w:t>
      </w:r>
      <w:r>
        <w:rPr>
          <w:rFonts w:hint="eastAsia" w:ascii="仿宋_GB2312" w:hAnsi="宋体" w:eastAsia="仿宋_GB2312" w:cs="仿宋_GB2312"/>
          <w:bCs/>
          <w:color w:val="000000" w:themeColor="text1"/>
          <w:sz w:val="32"/>
          <w:szCs w:val="32"/>
          <w:lang w:eastAsia="zh-CN"/>
          <w14:textFill>
            <w14:solidFill>
              <w14:schemeClr w14:val="tx1"/>
            </w14:solidFill>
          </w14:textFill>
        </w:rPr>
        <w:t>销售采购部</w:t>
      </w:r>
      <w:r>
        <w:rPr>
          <w:rFonts w:hint="eastAsia" w:ascii="仿宋_GB2312" w:hAnsi="宋体" w:eastAsia="仿宋_GB2312" w:cs="仿宋_GB2312"/>
          <w:bCs/>
          <w:color w:val="000000" w:themeColor="text1"/>
          <w:sz w:val="32"/>
          <w:szCs w:val="32"/>
          <w14:textFill>
            <w14:solidFill>
              <w14:schemeClr w14:val="tx1"/>
            </w14:solidFill>
          </w14:textFill>
        </w:rPr>
        <w:t>备货，月度到货考核剔除</w:t>
      </w:r>
      <w:r>
        <w:rPr>
          <w:rFonts w:hint="eastAsia" w:ascii="仿宋_GB2312" w:hAnsi="宋体" w:eastAsia="仿宋_GB2312" w:cs="仿宋_GB2312"/>
          <w:bCs/>
          <w:color w:val="000000" w:themeColor="text1"/>
          <w:sz w:val="32"/>
          <w:szCs w:val="32"/>
          <w:lang w:eastAsia="zh-CN"/>
          <w14:textFill>
            <w14:solidFill>
              <w14:schemeClr w14:val="tx1"/>
            </w14:solidFill>
          </w14:textFill>
        </w:rPr>
        <w:t>；</w:t>
      </w:r>
      <w:r>
        <w:rPr>
          <w:rFonts w:hint="eastAsia" w:ascii="仿宋_GB2312" w:hAnsi="宋体" w:eastAsia="仿宋_GB2312" w:cs="仿宋_GB2312"/>
          <w:bCs/>
          <w:color w:val="000000" w:themeColor="text1"/>
          <w:sz w:val="32"/>
          <w:szCs w:val="32"/>
          <w14:textFill>
            <w14:solidFill>
              <w14:schemeClr w14:val="tx1"/>
            </w14:solidFill>
          </w14:textFill>
        </w:rPr>
        <w:t>EAP系统内要注明</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w:t>
      </w:r>
      <w:r>
        <w:rPr>
          <w:rFonts w:hint="eastAsia" w:ascii="仿宋_GB2312" w:hAnsi="宋体" w:eastAsia="仿宋_GB2312" w:cs="仿宋_GB2312"/>
          <w:bCs/>
          <w:color w:val="000000" w:themeColor="text1"/>
          <w:sz w:val="32"/>
          <w:szCs w:val="32"/>
          <w14:textFill>
            <w14:solidFill>
              <w14:schemeClr w14:val="tx1"/>
            </w14:solidFill>
          </w14:textFill>
        </w:rPr>
        <w:t>工程名称</w:t>
      </w:r>
      <w:r>
        <w:rPr>
          <w:rFonts w:hint="eastAsia" w:ascii="仿宋_GB2312" w:hAnsi="宋体" w:eastAsia="仿宋_GB2312" w:cs="仿宋_GB2312"/>
          <w:bCs/>
          <w:color w:val="000000" w:themeColor="text1"/>
          <w:sz w:val="32"/>
          <w:szCs w:val="32"/>
          <w:lang w:eastAsia="zh-CN"/>
          <w14:textFill>
            <w14:solidFill>
              <w14:schemeClr w14:val="tx1"/>
            </w14:solidFill>
          </w14:textFill>
        </w:rPr>
        <w:t>；</w:t>
      </w:r>
      <w:r>
        <w:rPr>
          <w:rFonts w:hint="eastAsia" w:ascii="仿宋_GB2312" w:hAnsi="宋体" w:eastAsia="仿宋_GB2312" w:cs="仿宋_GB2312"/>
          <w:b/>
          <w:bCs/>
          <w:color w:val="000000" w:themeColor="text1"/>
          <w:sz w:val="32"/>
          <w:szCs w:val="32"/>
          <w14:textFill>
            <w14:solidFill>
              <w14:schemeClr w14:val="tx1"/>
            </w14:solidFill>
          </w14:textFill>
        </w:rPr>
        <w:t>杜绝</w:t>
      </w:r>
      <w:r>
        <w:rPr>
          <w:rFonts w:hint="eastAsia" w:ascii="仿宋_GB2312" w:hAnsi="宋体" w:eastAsia="仿宋_GB2312" w:cs="仿宋_GB2312"/>
          <w:bCs/>
          <w:color w:val="000000" w:themeColor="text1"/>
          <w:sz w:val="32"/>
          <w:szCs w:val="32"/>
          <w14:textFill>
            <w14:solidFill>
              <w14:schemeClr w14:val="tx1"/>
            </w14:solidFill>
          </w14:textFill>
        </w:rPr>
        <w:t>工程费用进入生产成本；</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否则扣工程项目负责人100元。</w:t>
      </w:r>
    </w:p>
    <w:p w14:paraId="579A5DF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lang w:eastAsia="zh-CN"/>
          <w14:textFill>
            <w14:solidFill>
              <w14:schemeClr w14:val="tx1"/>
            </w14:solidFill>
          </w14:textFill>
        </w:rPr>
        <w:t>（</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六</w:t>
      </w:r>
      <w:r>
        <w:rPr>
          <w:rFonts w:hint="eastAsia" w:ascii="仿宋_GB2312" w:hAnsi="宋体" w:eastAsia="仿宋_GB2312" w:cs="仿宋_GB2312"/>
          <w:bCs/>
          <w:color w:val="000000" w:themeColor="text1"/>
          <w:sz w:val="32"/>
          <w:szCs w:val="32"/>
          <w:lang w:eastAsia="zh-CN"/>
          <w14:textFill>
            <w14:solidFill>
              <w14:schemeClr w14:val="tx1"/>
            </w14:solidFill>
          </w14:textFill>
        </w:rPr>
        <w:t>）</w:t>
      </w:r>
      <w:r>
        <w:rPr>
          <w:rFonts w:hint="eastAsia" w:ascii="仿宋_GB2312" w:hAnsi="宋体" w:eastAsia="仿宋_GB2312" w:cs="仿宋_GB2312"/>
          <w:bCs/>
          <w:color w:val="000000" w:themeColor="text1"/>
          <w:sz w:val="32"/>
          <w:szCs w:val="32"/>
          <w14:textFill>
            <w14:solidFill>
              <w14:schemeClr w14:val="tx1"/>
            </w14:solidFill>
          </w14:textFill>
        </w:rPr>
        <w:t>各</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单位</w:t>
      </w:r>
      <w:r>
        <w:rPr>
          <w:rFonts w:hint="eastAsia" w:ascii="仿宋_GB2312" w:hAnsi="宋体" w:eastAsia="仿宋_GB2312" w:cs="仿宋_GB2312"/>
          <w:bCs/>
          <w:color w:val="000000" w:themeColor="text1"/>
          <w:sz w:val="32"/>
          <w:szCs w:val="32"/>
          <w14:textFill>
            <w14:solidFill>
              <w14:schemeClr w14:val="tx1"/>
            </w14:solidFill>
          </w14:textFill>
        </w:rPr>
        <w:t>申报</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14:textFill>
            <w14:solidFill>
              <w14:schemeClr w14:val="tx1"/>
            </w14:solidFill>
          </w14:textFill>
        </w:rPr>
        <w:t>计划时应充分考虑本单位安全生产实际情况</w:t>
      </w:r>
      <w:r>
        <w:rPr>
          <w:rFonts w:hint="eastAsia" w:ascii="仿宋_GB2312" w:hAnsi="宋体" w:eastAsia="仿宋_GB2312" w:cs="仿宋_GB2312"/>
          <w:bCs/>
          <w:color w:val="000000" w:themeColor="text1"/>
          <w:sz w:val="32"/>
          <w:szCs w:val="32"/>
          <w:lang w:eastAsia="zh-CN"/>
          <w14:textFill>
            <w14:solidFill>
              <w14:schemeClr w14:val="tx1"/>
            </w14:solidFill>
          </w14:textFill>
        </w:rPr>
        <w:t>；</w:t>
      </w:r>
      <w:r>
        <w:rPr>
          <w:rFonts w:hint="eastAsia" w:ascii="仿宋_GB2312" w:hAnsi="宋体" w:eastAsia="仿宋_GB2312" w:cs="仿宋_GB2312"/>
          <w:bCs/>
          <w:color w:val="000000" w:themeColor="text1"/>
          <w:sz w:val="32"/>
          <w:szCs w:val="32"/>
          <w14:textFill>
            <w14:solidFill>
              <w14:schemeClr w14:val="tx1"/>
            </w14:solidFill>
          </w14:textFill>
        </w:rPr>
        <w:t>如因计划上报不准确、漏报等因素导致影响安全生产的，其责任由申报单位自行承担。</w:t>
      </w:r>
    </w:p>
    <w:p w14:paraId="64FCF686">
      <w:pPr>
        <w:keepNext w:val="0"/>
        <w:keepLines w:val="0"/>
        <w:pageBreakBefore w:val="0"/>
        <w:kinsoku/>
        <w:wordWrap/>
        <w:overflowPunct/>
        <w:topLinePunct w:val="0"/>
        <w:autoSpaceDE/>
        <w:autoSpaceDN/>
        <w:bidi w:val="0"/>
        <w:adjustRightInd/>
        <w:snapToGrid/>
        <w:spacing w:line="520" w:lineRule="exact"/>
        <w:ind w:firstLine="2240" w:firstLineChars="700"/>
        <w:textAlignment w:val="auto"/>
        <w:rPr>
          <w:rFonts w:hint="eastAsia" w:ascii="黑体" w:hAnsi="宋体" w:eastAsia="黑体" w:cs="仿宋_GB2312"/>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 xml:space="preserve">第四章 </w:t>
      </w:r>
      <w:r>
        <w:rPr>
          <w:rFonts w:hint="eastAsia" w:ascii="黑体" w:hAnsi="仿宋" w:eastAsia="黑体"/>
          <w:b/>
          <w:bCs/>
          <w:color w:val="000000" w:themeColor="text1"/>
          <w:sz w:val="32"/>
          <w:szCs w:val="32"/>
          <w:lang w:val="en-US" w:eastAsia="zh-CN"/>
          <w14:textFill>
            <w14:solidFill>
              <w14:schemeClr w14:val="tx1"/>
            </w14:solidFill>
          </w14:textFill>
        </w:rPr>
        <w:t xml:space="preserve"> </w:t>
      </w:r>
      <w:r>
        <w:rPr>
          <w:rFonts w:hint="eastAsia" w:ascii="黑体" w:hAnsi="宋体" w:eastAsia="黑体" w:cs="仿宋_GB2312"/>
          <w:bCs/>
          <w:color w:val="000000" w:themeColor="text1"/>
          <w:sz w:val="32"/>
          <w:szCs w:val="32"/>
          <w:lang w:eastAsia="zh-CN"/>
          <w14:textFill>
            <w14:solidFill>
              <w14:schemeClr w14:val="tx1"/>
            </w14:solidFill>
          </w14:textFill>
        </w:rPr>
        <w:t>材料</w:t>
      </w:r>
      <w:r>
        <w:rPr>
          <w:rFonts w:hint="eastAsia" w:ascii="黑体" w:hAnsi="宋体" w:eastAsia="黑体" w:cs="仿宋_GB2312"/>
          <w:bCs/>
          <w:color w:val="000000" w:themeColor="text1"/>
          <w:sz w:val="32"/>
          <w:szCs w:val="32"/>
          <w:lang w:val="en-US" w:eastAsia="zh-CN"/>
          <w14:textFill>
            <w14:solidFill>
              <w14:schemeClr w14:val="tx1"/>
            </w14:solidFill>
          </w14:textFill>
        </w:rPr>
        <w:t>日常</w:t>
      </w:r>
      <w:r>
        <w:rPr>
          <w:rFonts w:hint="eastAsia" w:ascii="黑体" w:hAnsi="宋体" w:eastAsia="黑体" w:cs="仿宋_GB2312"/>
          <w:bCs/>
          <w:color w:val="000000" w:themeColor="text1"/>
          <w:sz w:val="32"/>
          <w:szCs w:val="32"/>
          <w14:textFill>
            <w14:solidFill>
              <w14:schemeClr w14:val="tx1"/>
            </w14:solidFill>
          </w14:textFill>
        </w:rPr>
        <w:t>管理</w:t>
      </w:r>
    </w:p>
    <w:p w14:paraId="16B6AAF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s="仿宋_GB2312"/>
          <w:b/>
          <w:bCs w:val="0"/>
          <w:color w:val="000000" w:themeColor="text1"/>
          <w:sz w:val="32"/>
          <w:szCs w:val="32"/>
          <w:lang w:val="en-US" w:eastAsia="zh-CN"/>
          <w14:textFill>
            <w14:solidFill>
              <w14:schemeClr w14:val="tx1"/>
            </w14:solidFill>
          </w14:textFill>
        </w:rPr>
        <w:t xml:space="preserve">第六条 </w:t>
      </w:r>
      <w:r>
        <w:rPr>
          <w:rFonts w:hint="eastAsia" w:ascii="仿宋_GB2312" w:hAnsi="宋体" w:eastAsia="仿宋_GB2312" w:cs="仿宋_GB2312"/>
          <w:bCs/>
          <w:color w:val="000000" w:themeColor="text1"/>
          <w:sz w:val="32"/>
          <w:szCs w:val="32"/>
          <w14:textFill>
            <w14:solidFill>
              <w14:schemeClr w14:val="tx1"/>
            </w14:solidFill>
          </w14:textFill>
        </w:rPr>
        <w:t>各部门要将</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14:textFill>
            <w14:solidFill>
              <w14:schemeClr w14:val="tx1"/>
            </w14:solidFill>
          </w14:textFill>
        </w:rPr>
        <w:t>指标层层分解，做到车间有目标，班组有指标，真正把</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14:textFill>
            <w14:solidFill>
              <w14:schemeClr w14:val="tx1"/>
            </w14:solidFill>
          </w14:textFill>
        </w:rPr>
        <w:t>承包指标落到实处。认真开展班组</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14:textFill>
            <w14:solidFill>
              <w14:schemeClr w14:val="tx1"/>
            </w14:solidFill>
          </w14:textFill>
        </w:rPr>
        <w:t>核算和</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14:textFill>
            <w14:solidFill>
              <w14:schemeClr w14:val="tx1"/>
            </w14:solidFill>
          </w14:textFill>
        </w:rPr>
        <w:t>成本分析，提出降本增效措施。</w:t>
      </w:r>
    </w:p>
    <w:p w14:paraId="078E8DE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s="仿宋_GB2312"/>
          <w:b/>
          <w:bCs w:val="0"/>
          <w:color w:val="000000" w:themeColor="text1"/>
          <w:sz w:val="32"/>
          <w:szCs w:val="32"/>
          <w:lang w:val="en-US" w:eastAsia="zh-CN"/>
          <w14:textFill>
            <w14:solidFill>
              <w14:schemeClr w14:val="tx1"/>
            </w14:solidFill>
          </w14:textFill>
        </w:rPr>
        <w:t xml:space="preserve">第七条 </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销售采购部</w:t>
      </w:r>
      <w:r>
        <w:rPr>
          <w:rFonts w:hint="eastAsia" w:ascii="仿宋_GB2312" w:hAnsi="宋体" w:eastAsia="仿宋_GB2312" w:cs="仿宋_GB2312"/>
          <w:bCs/>
          <w:color w:val="000000" w:themeColor="text1"/>
          <w:sz w:val="32"/>
          <w:szCs w:val="32"/>
          <w14:textFill>
            <w14:solidFill>
              <w14:schemeClr w14:val="tx1"/>
            </w14:solidFill>
          </w14:textFill>
        </w:rPr>
        <w:t>根据近三年使用的</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14:textFill>
            <w14:solidFill>
              <w14:schemeClr w14:val="tx1"/>
            </w14:solidFill>
          </w14:textFill>
        </w:rPr>
        <w:t>品种及采购价格等信息，对采购</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14:textFill>
            <w14:solidFill>
              <w14:schemeClr w14:val="tx1"/>
            </w14:solidFill>
          </w14:textFill>
        </w:rPr>
        <w:t>科学划分</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14:textFill>
            <w14:solidFill>
              <w14:schemeClr w14:val="tx1"/>
            </w14:solidFill>
          </w14:textFill>
        </w:rPr>
        <w:t>类别，并负责按</w:t>
      </w:r>
      <w:r>
        <w:rPr>
          <w:rFonts w:hint="eastAsia" w:ascii="仿宋_GB2312" w:hAnsi="宋体" w:eastAsia="仿宋_GB2312" w:cs="仿宋_GB2312"/>
          <w:bCs/>
          <w:color w:val="000000" w:themeColor="text1"/>
          <w:sz w:val="32"/>
          <w:szCs w:val="32"/>
          <w:lang w:eastAsia="zh-CN"/>
          <w14:textFill>
            <w14:solidFill>
              <w14:schemeClr w14:val="tx1"/>
            </w14:solidFill>
          </w14:textFill>
        </w:rPr>
        <w:t>材料材料</w:t>
      </w:r>
      <w:r>
        <w:rPr>
          <w:rFonts w:hint="eastAsia" w:ascii="仿宋_GB2312" w:hAnsi="宋体" w:eastAsia="仿宋_GB2312" w:cs="仿宋_GB2312"/>
          <w:bCs/>
          <w:color w:val="000000" w:themeColor="text1"/>
          <w:sz w:val="32"/>
          <w:szCs w:val="32"/>
          <w14:textFill>
            <w14:solidFill>
              <w14:schemeClr w14:val="tx1"/>
            </w14:solidFill>
          </w14:textFill>
        </w:rPr>
        <w:t>的名称、规格、型号、技术参数、使用范围、供应商等项目，合理编制</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14:textFill>
            <w14:solidFill>
              <w14:schemeClr w14:val="tx1"/>
            </w14:solidFill>
          </w14:textFill>
        </w:rPr>
        <w:t>明细采购价格体系。采购价格系不含税价格，并在合同中按税法规定注明相应增值税税率；若供应商负责运输，要在合同中分别注明</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14:textFill>
            <w14:solidFill>
              <w14:schemeClr w14:val="tx1"/>
            </w14:solidFill>
          </w14:textFill>
        </w:rPr>
        <w:t>采购价格及相关运费价格。</w:t>
      </w:r>
    </w:p>
    <w:p w14:paraId="6B6F637D">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
          <w:bCs w:val="0"/>
          <w:color w:val="000000" w:themeColor="text1"/>
          <w:sz w:val="32"/>
          <w:szCs w:val="32"/>
          <w:lang w:val="en-US" w:eastAsia="zh-CN"/>
          <w14:textFill>
            <w14:solidFill>
              <w14:schemeClr w14:val="tx1"/>
            </w14:solidFill>
          </w14:textFill>
        </w:rPr>
        <w:t xml:space="preserve">第八条 </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各部门</w:t>
      </w:r>
      <w:r>
        <w:rPr>
          <w:rFonts w:hint="eastAsia" w:ascii="仿宋_GB2312" w:hAnsi="宋体" w:eastAsia="仿宋_GB2312" w:cs="仿宋_GB2312"/>
          <w:bCs/>
          <w:color w:val="000000" w:themeColor="text1"/>
          <w:sz w:val="32"/>
          <w:szCs w:val="32"/>
          <w14:textFill>
            <w14:solidFill>
              <w14:schemeClr w14:val="tx1"/>
            </w14:solidFill>
          </w14:textFill>
        </w:rPr>
        <w:t>在编制</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14:textFill>
            <w14:solidFill>
              <w14:schemeClr w14:val="tx1"/>
            </w14:solidFill>
          </w14:textFill>
        </w:rPr>
        <w:t>需求计划时，对专用</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14:textFill>
            <w14:solidFill>
              <w14:schemeClr w14:val="tx1"/>
            </w14:solidFill>
          </w14:textFill>
        </w:rPr>
        <w:t>须准确详细提供所需</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14:textFill>
            <w14:solidFill>
              <w14:schemeClr w14:val="tx1"/>
            </w14:solidFill>
          </w14:textFill>
        </w:rPr>
        <w:t>名称、规格、型号、数量、相关技术参数、预计使用时间等详细内容，对指定厂家实行单一来源采购方式的</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14:textFill>
            <w14:solidFill>
              <w14:schemeClr w14:val="tx1"/>
            </w14:solidFill>
          </w14:textFill>
        </w:rPr>
        <w:t>采购，</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申请</w:t>
      </w:r>
      <w:r>
        <w:rPr>
          <w:rFonts w:hint="eastAsia" w:ascii="仿宋_GB2312" w:hAnsi="宋体" w:eastAsia="仿宋_GB2312" w:cs="仿宋_GB2312"/>
          <w:bCs/>
          <w:color w:val="000000" w:themeColor="text1"/>
          <w:sz w:val="32"/>
          <w:szCs w:val="32"/>
          <w14:textFill>
            <w14:solidFill>
              <w14:schemeClr w14:val="tx1"/>
            </w14:solidFill>
          </w14:textFill>
        </w:rPr>
        <w:t>部门出具单一来源采购请示报告，</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且要经分管领导、主要领导</w:t>
      </w:r>
      <w:r>
        <w:rPr>
          <w:rFonts w:hint="eastAsia" w:ascii="仿宋_GB2312" w:hAnsi="宋体" w:eastAsia="仿宋_GB2312" w:cs="仿宋_GB2312"/>
          <w:bCs/>
          <w:color w:val="000000" w:themeColor="text1"/>
          <w:sz w:val="32"/>
          <w:szCs w:val="32"/>
          <w14:textFill>
            <w14:solidFill>
              <w14:schemeClr w14:val="tx1"/>
            </w14:solidFill>
          </w14:textFill>
        </w:rPr>
        <w:t>审定</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或材料审查会审定</w:t>
      </w:r>
      <w:r>
        <w:rPr>
          <w:rFonts w:hint="eastAsia" w:ascii="仿宋_GB2312" w:hAnsi="宋体" w:eastAsia="仿宋_GB2312" w:cs="仿宋_GB2312"/>
          <w:bCs/>
          <w:color w:val="000000" w:themeColor="text1"/>
          <w:sz w:val="32"/>
          <w:szCs w:val="32"/>
          <w14:textFill>
            <w14:solidFill>
              <w14:schemeClr w14:val="tx1"/>
            </w14:solidFill>
          </w14:textFill>
        </w:rPr>
        <w:t>。</w:t>
      </w:r>
    </w:p>
    <w:p w14:paraId="2AF5629A">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
          <w:bCs w:val="0"/>
          <w:color w:val="000000" w:themeColor="text1"/>
          <w:sz w:val="32"/>
          <w:szCs w:val="32"/>
          <w:lang w:val="en-US" w:eastAsia="zh-CN"/>
          <w14:textFill>
            <w14:solidFill>
              <w14:schemeClr w14:val="tx1"/>
            </w14:solidFill>
          </w14:textFill>
        </w:rPr>
        <w:t>第九条</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s="仿宋_GB2312"/>
          <w:bCs/>
          <w:color w:val="000000" w:themeColor="text1"/>
          <w:sz w:val="32"/>
          <w:szCs w:val="32"/>
          <w14:textFill>
            <w14:solidFill>
              <w14:schemeClr w14:val="tx1"/>
            </w14:solidFill>
          </w14:textFill>
        </w:rPr>
        <w:t>设备部对全厂备品备件、仪表报警器、各种计量器具、专用工器具等</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14:textFill>
            <w14:solidFill>
              <w14:schemeClr w14:val="tx1"/>
            </w14:solidFill>
          </w14:textFill>
        </w:rPr>
        <w:t>报废进行鉴定，并实施交旧，鼓励实施修旧利废，提高</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14:textFill>
            <w14:solidFill>
              <w14:schemeClr w14:val="tx1"/>
            </w14:solidFill>
          </w14:textFill>
        </w:rPr>
        <w:t>回收复用率。</w:t>
      </w:r>
    </w:p>
    <w:p w14:paraId="03DDFE49">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
          <w:bCs w:val="0"/>
          <w:color w:val="000000" w:themeColor="text1"/>
          <w:sz w:val="32"/>
          <w:szCs w:val="32"/>
          <w:lang w:val="en-US" w:eastAsia="zh-CN"/>
          <w14:textFill>
            <w14:solidFill>
              <w14:schemeClr w14:val="tx1"/>
            </w14:solidFill>
          </w14:textFill>
        </w:rPr>
        <w:t xml:space="preserve">第十条 </w:t>
      </w:r>
      <w:r>
        <w:rPr>
          <w:rFonts w:hint="eastAsia" w:ascii="仿宋_GB2312" w:hAnsi="宋体" w:eastAsia="仿宋_GB2312" w:cs="仿宋_GB2312"/>
          <w:bCs/>
          <w:color w:val="000000" w:themeColor="text1"/>
          <w:sz w:val="32"/>
          <w:szCs w:val="32"/>
          <w14:textFill>
            <w14:solidFill>
              <w14:schemeClr w14:val="tx1"/>
            </w14:solidFill>
          </w14:textFill>
        </w:rPr>
        <w:t>仓库要对库存</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14:textFill>
            <w14:solidFill>
              <w14:schemeClr w14:val="tx1"/>
            </w14:solidFill>
          </w14:textFill>
        </w:rPr>
        <w:t>定期进行盘点核实，对长期未领用造成积压闲置</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14:textFill>
            <w14:solidFill>
              <w14:schemeClr w14:val="tx1"/>
            </w14:solidFill>
          </w14:textFill>
        </w:rPr>
        <w:t>，要分析原因提出措施，积极盘活库存</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14:textFill>
            <w14:solidFill>
              <w14:schemeClr w14:val="tx1"/>
            </w14:solidFill>
          </w14:textFill>
        </w:rPr>
        <w:t>，优化库存</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14:textFill>
            <w14:solidFill>
              <w14:schemeClr w14:val="tx1"/>
            </w14:solidFill>
          </w14:textFill>
        </w:rPr>
        <w:t>结构，降低</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14:textFill>
            <w14:solidFill>
              <w14:schemeClr w14:val="tx1"/>
            </w14:solidFill>
          </w14:textFill>
        </w:rPr>
        <w:t>储备占用。</w:t>
      </w:r>
    </w:p>
    <w:p w14:paraId="268E72BC">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宋体" w:eastAsia="黑体" w:cs="仿宋_GB2312"/>
          <w:bCs/>
          <w:color w:val="000000" w:themeColor="text1"/>
          <w:sz w:val="32"/>
          <w:szCs w:val="32"/>
          <w14:textFill>
            <w14:solidFill>
              <w14:schemeClr w14:val="tx1"/>
            </w14:solidFill>
          </w14:textFill>
        </w:rPr>
      </w:pPr>
      <w:r>
        <w:rPr>
          <w:rFonts w:hint="eastAsia" w:ascii="黑体" w:hAnsi="宋体" w:eastAsia="黑体" w:cs="仿宋_GB2312"/>
          <w:bCs/>
          <w:color w:val="000000" w:themeColor="text1"/>
          <w:sz w:val="32"/>
          <w:szCs w:val="32"/>
          <w:lang w:val="en-US" w:eastAsia="zh-CN"/>
          <w14:textFill>
            <w14:solidFill>
              <w14:schemeClr w14:val="tx1"/>
            </w14:solidFill>
          </w14:textFill>
        </w:rPr>
        <w:t xml:space="preserve">第五章 </w:t>
      </w:r>
      <w:r>
        <w:rPr>
          <w:rFonts w:hint="eastAsia" w:ascii="黑体" w:hAnsi="宋体" w:eastAsia="黑体" w:cs="仿宋_GB2312"/>
          <w:bCs/>
          <w:color w:val="000000" w:themeColor="text1"/>
          <w:sz w:val="32"/>
          <w:szCs w:val="32"/>
          <w14:textFill>
            <w14:solidFill>
              <w14:schemeClr w14:val="tx1"/>
            </w14:solidFill>
          </w14:textFill>
        </w:rPr>
        <w:t>监督检查</w:t>
      </w:r>
    </w:p>
    <w:p w14:paraId="636DBE69">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
          <w:bCs w:val="0"/>
          <w:color w:val="000000" w:themeColor="text1"/>
          <w:sz w:val="32"/>
          <w:szCs w:val="32"/>
          <w:lang w:val="en-US" w:eastAsia="zh-CN"/>
          <w14:textFill>
            <w14:solidFill>
              <w14:schemeClr w14:val="tx1"/>
            </w14:solidFill>
          </w14:textFill>
        </w:rPr>
        <w:t>第十一条</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s="仿宋_GB2312"/>
          <w:bCs/>
          <w:color w:val="000000" w:themeColor="text1"/>
          <w:sz w:val="32"/>
          <w:szCs w:val="32"/>
          <w14:textFill>
            <w14:solidFill>
              <w14:schemeClr w14:val="tx1"/>
            </w14:solidFill>
          </w14:textFill>
        </w:rPr>
        <w:t>使用单位计划报送后，不得重复申报。发现错报，或因生产工程变化较大，需要变更需求计划时，</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在未采购前</w:t>
      </w:r>
      <w:r>
        <w:rPr>
          <w:rFonts w:hint="eastAsia" w:ascii="仿宋_GB2312" w:hAnsi="宋体" w:eastAsia="仿宋_GB2312" w:cs="仿宋_GB2312"/>
          <w:bCs/>
          <w:color w:val="000000" w:themeColor="text1"/>
          <w:sz w:val="32"/>
          <w:szCs w:val="32"/>
          <w14:textFill>
            <w14:solidFill>
              <w14:schemeClr w14:val="tx1"/>
            </w14:solidFill>
          </w14:textFill>
        </w:rPr>
        <w:t>用料单位应及时以书面形式向</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销售采购部</w:t>
      </w:r>
      <w:r>
        <w:rPr>
          <w:rFonts w:hint="eastAsia" w:ascii="仿宋_GB2312" w:hAnsi="宋体" w:eastAsia="仿宋_GB2312" w:cs="仿宋_GB2312"/>
          <w:bCs/>
          <w:color w:val="000000" w:themeColor="text1"/>
          <w:sz w:val="32"/>
          <w:szCs w:val="32"/>
          <w14:textFill>
            <w14:solidFill>
              <w14:schemeClr w14:val="tx1"/>
            </w14:solidFill>
          </w14:textFill>
        </w:rPr>
        <w:t>报送变更计划，若已到货或已签订供应合同，</w:t>
      </w:r>
      <w:r>
        <w:rPr>
          <w:rFonts w:hint="eastAsia" w:ascii="仿宋_GB2312" w:hAnsi="宋体" w:eastAsia="仿宋_GB2312" w:cs="仿宋_GB2312"/>
          <w:bCs/>
          <w:color w:val="000000" w:themeColor="text1"/>
          <w:sz w:val="32"/>
          <w:szCs w:val="32"/>
          <w:lang w:eastAsia="zh-CN"/>
          <w14:textFill>
            <w14:solidFill>
              <w14:schemeClr w14:val="tx1"/>
            </w14:solidFill>
          </w14:textFill>
        </w:rPr>
        <w:t>销售采购部</w:t>
      </w:r>
      <w:r>
        <w:rPr>
          <w:rFonts w:hint="eastAsia" w:ascii="仿宋_GB2312" w:hAnsi="宋体" w:eastAsia="仿宋_GB2312" w:cs="仿宋_GB2312"/>
          <w:bCs/>
          <w:color w:val="000000" w:themeColor="text1"/>
          <w:sz w:val="32"/>
          <w:szCs w:val="32"/>
          <w14:textFill>
            <w14:solidFill>
              <w14:schemeClr w14:val="tx1"/>
            </w14:solidFill>
          </w14:textFill>
        </w:rPr>
        <w:t>联系供货厂家协调，经协调无效所造成的损失由计划上报单位承担。</w:t>
      </w:r>
    </w:p>
    <w:p w14:paraId="151D5D2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s="仿宋_GB2312"/>
          <w:b/>
          <w:bCs w:val="0"/>
          <w:color w:val="000000" w:themeColor="text1"/>
          <w:sz w:val="32"/>
          <w:szCs w:val="32"/>
          <w:lang w:val="en-US" w:eastAsia="zh-CN"/>
          <w14:textFill>
            <w14:solidFill>
              <w14:schemeClr w14:val="tx1"/>
            </w14:solidFill>
          </w14:textFill>
        </w:rPr>
        <w:t>第十二条</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s="仿宋_GB2312"/>
          <w:bCs/>
          <w:color w:val="000000" w:themeColor="text1"/>
          <w:sz w:val="32"/>
          <w:szCs w:val="32"/>
          <w14:textFill>
            <w14:solidFill>
              <w14:schemeClr w14:val="tx1"/>
            </w14:solidFill>
          </w14:textFill>
        </w:rPr>
        <w:t>各单位因计划报送不准确，导致</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14:textFill>
            <w14:solidFill>
              <w14:schemeClr w14:val="tx1"/>
            </w14:solidFill>
          </w14:textFill>
        </w:rPr>
        <w:t>积压（6个月以上）甚至报废的，造成的损失由计划上报单位承担</w:t>
      </w:r>
      <w:r>
        <w:rPr>
          <w:rFonts w:hint="eastAsia" w:ascii="仿宋_GB2312" w:hAnsi="宋体" w:eastAsia="仿宋_GB2312" w:cs="仿宋_GB2312"/>
          <w:bCs/>
          <w:color w:val="000000" w:themeColor="text1"/>
          <w:sz w:val="32"/>
          <w:szCs w:val="32"/>
          <w:lang w:eastAsia="zh-CN"/>
          <w14:textFill>
            <w14:solidFill>
              <w14:schemeClr w14:val="tx1"/>
            </w14:solidFill>
          </w14:textFill>
        </w:rPr>
        <w:t>。</w:t>
      </w:r>
      <w:r>
        <w:rPr>
          <w:rFonts w:hint="eastAsia" w:ascii="仿宋_GB2312" w:hAnsi="宋体" w:eastAsia="仿宋_GB2312" w:cs="仿宋_GB2312"/>
          <w:bCs/>
          <w:color w:val="000000" w:themeColor="text1"/>
          <w:sz w:val="32"/>
          <w:szCs w:val="32"/>
          <w14:textFill>
            <w14:solidFill>
              <w14:schemeClr w14:val="tx1"/>
            </w14:solidFill>
          </w14:textFill>
        </w:rPr>
        <w:t>仓库每月要统计</w:t>
      </w:r>
      <w:r>
        <w:rPr>
          <w:rFonts w:hint="eastAsia" w:ascii="仿宋_GB2312" w:hAnsi="宋体" w:eastAsia="仿宋_GB2312" w:cs="仿宋_GB2312"/>
          <w:bCs/>
          <w:color w:val="000000" w:themeColor="text1"/>
          <w:sz w:val="32"/>
          <w:szCs w:val="32"/>
          <w:lang w:eastAsia="zh-CN"/>
          <w14:textFill>
            <w14:solidFill>
              <w14:schemeClr w14:val="tx1"/>
            </w14:solidFill>
          </w14:textFill>
        </w:rPr>
        <w:t>材料</w:t>
      </w:r>
      <w:r>
        <w:rPr>
          <w:rFonts w:hint="eastAsia" w:ascii="仿宋_GB2312" w:hAnsi="宋体" w:eastAsia="仿宋_GB2312" w:cs="仿宋_GB2312"/>
          <w:bCs/>
          <w:color w:val="000000" w:themeColor="text1"/>
          <w:sz w:val="32"/>
          <w:szCs w:val="32"/>
          <w14:textFill>
            <w14:solidFill>
              <w14:schemeClr w14:val="tx1"/>
            </w14:solidFill>
          </w14:textFill>
        </w:rPr>
        <w:t>积压情况</w:t>
      </w:r>
      <w:r>
        <w:rPr>
          <w:rFonts w:hint="eastAsia" w:ascii="仿宋_GB2312" w:hAnsi="宋体" w:eastAsia="仿宋_GB2312" w:cs="仿宋_GB2312"/>
          <w:bCs/>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发现日常材料</w:t>
      </w:r>
      <w:r>
        <w:rPr>
          <w:rFonts w:hint="eastAsia" w:ascii="仿宋_GB2312" w:hAnsi="宋体" w:eastAsia="仿宋_GB2312"/>
          <w:color w:val="000000" w:themeColor="text1"/>
          <w:sz w:val="32"/>
          <w:szCs w:val="32"/>
          <w14:textFill>
            <w14:solidFill>
              <w14:schemeClr w14:val="tx1"/>
            </w14:solidFill>
          </w14:textFill>
        </w:rPr>
        <w:t>超过</w:t>
      </w:r>
      <w:r>
        <w:rPr>
          <w:rFonts w:hint="eastAsia" w:ascii="仿宋_GB2312" w:hAnsi="宋体" w:eastAsia="仿宋_GB2312"/>
          <w:color w:val="000000" w:themeColor="text1"/>
          <w:sz w:val="32"/>
          <w:szCs w:val="32"/>
          <w:lang w:val="en-US" w:eastAsia="zh-CN"/>
          <w14:textFill>
            <w14:solidFill>
              <w14:schemeClr w14:val="tx1"/>
            </w14:solidFill>
          </w14:textFill>
        </w:rPr>
        <w:t>三</w:t>
      </w:r>
      <w:r>
        <w:rPr>
          <w:rFonts w:hint="eastAsia" w:ascii="仿宋_GB2312" w:hAnsi="宋体" w:eastAsia="仿宋_GB2312"/>
          <w:color w:val="000000" w:themeColor="text1"/>
          <w:sz w:val="32"/>
          <w:szCs w:val="32"/>
          <w14:textFill>
            <w14:solidFill>
              <w14:schemeClr w14:val="tx1"/>
            </w14:solidFill>
          </w14:textFill>
        </w:rPr>
        <w:t>个月无动态物资每项</w:t>
      </w:r>
      <w:r>
        <w:rPr>
          <w:rFonts w:hint="eastAsia" w:ascii="仿宋_GB2312" w:hAnsi="宋体" w:eastAsia="仿宋_GB2312"/>
          <w:color w:val="000000" w:themeColor="text1"/>
          <w:sz w:val="32"/>
          <w:szCs w:val="32"/>
          <w:lang w:val="en-US" w:eastAsia="zh-CN"/>
          <w14:textFill>
            <w14:solidFill>
              <w14:schemeClr w14:val="tx1"/>
            </w14:solidFill>
          </w14:textFill>
        </w:rPr>
        <w:t>扣部门50</w:t>
      </w:r>
      <w:r>
        <w:rPr>
          <w:rFonts w:hint="eastAsia" w:ascii="仿宋_GB2312" w:hAnsi="宋体" w:eastAsia="仿宋_GB2312"/>
          <w:color w:val="000000" w:themeColor="text1"/>
          <w:sz w:val="32"/>
          <w:szCs w:val="32"/>
          <w14:textFill>
            <w14:solidFill>
              <w14:schemeClr w14:val="tx1"/>
            </w14:solidFill>
          </w14:textFill>
        </w:rPr>
        <w:t>元</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配件发现</w:t>
      </w:r>
      <w:r>
        <w:rPr>
          <w:rFonts w:hint="eastAsia" w:ascii="仿宋_GB2312" w:hAnsi="宋体" w:eastAsia="仿宋_GB2312"/>
          <w:color w:val="000000" w:themeColor="text1"/>
          <w:sz w:val="32"/>
          <w:szCs w:val="32"/>
          <w14:textFill>
            <w14:solidFill>
              <w14:schemeClr w14:val="tx1"/>
            </w14:solidFill>
          </w14:textFill>
        </w:rPr>
        <w:t>超过</w:t>
      </w:r>
      <w:r>
        <w:rPr>
          <w:rFonts w:hint="eastAsia" w:ascii="仿宋_GB2312" w:hAnsi="宋体" w:eastAsia="仿宋_GB2312"/>
          <w:color w:val="000000" w:themeColor="text1"/>
          <w:sz w:val="32"/>
          <w:szCs w:val="32"/>
          <w:lang w:val="en-US" w:eastAsia="zh-CN"/>
          <w14:textFill>
            <w14:solidFill>
              <w14:schemeClr w14:val="tx1"/>
            </w14:solidFill>
          </w14:textFill>
        </w:rPr>
        <w:t>六</w:t>
      </w:r>
      <w:r>
        <w:rPr>
          <w:rFonts w:hint="eastAsia" w:ascii="仿宋_GB2312" w:hAnsi="宋体" w:eastAsia="仿宋_GB2312"/>
          <w:color w:val="000000" w:themeColor="text1"/>
          <w:sz w:val="32"/>
          <w:szCs w:val="32"/>
          <w14:textFill>
            <w14:solidFill>
              <w14:schemeClr w14:val="tx1"/>
            </w14:solidFill>
          </w14:textFill>
        </w:rPr>
        <w:t>个月无动态物资每项</w:t>
      </w:r>
      <w:r>
        <w:rPr>
          <w:rFonts w:hint="eastAsia" w:ascii="仿宋_GB2312" w:hAnsi="宋体" w:eastAsia="仿宋_GB2312"/>
          <w:color w:val="000000" w:themeColor="text1"/>
          <w:sz w:val="32"/>
          <w:szCs w:val="32"/>
          <w:lang w:val="en-US" w:eastAsia="zh-CN"/>
          <w14:textFill>
            <w14:solidFill>
              <w14:schemeClr w14:val="tx1"/>
            </w14:solidFill>
          </w14:textFill>
        </w:rPr>
        <w:t>扣部门100</w:t>
      </w:r>
      <w:r>
        <w:rPr>
          <w:rFonts w:hint="eastAsia" w:ascii="仿宋_GB2312" w:hAnsi="宋体" w:eastAsia="仿宋_GB2312"/>
          <w:color w:val="000000" w:themeColor="text1"/>
          <w:sz w:val="32"/>
          <w:szCs w:val="32"/>
          <w14:textFill>
            <w14:solidFill>
              <w14:schemeClr w14:val="tx1"/>
            </w14:solidFill>
          </w14:textFill>
        </w:rPr>
        <w:t>元</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kern w:val="1"/>
          <w:sz w:val="32"/>
          <w:szCs w:val="32"/>
          <w14:textFill>
            <w14:solidFill>
              <w14:schemeClr w14:val="tx1"/>
            </w14:solidFill>
          </w14:textFill>
        </w:rPr>
        <w:t>进口备件除设备更新不再使用情形外，无论到场时间长短均不被认定为长期闲置物资</w:t>
      </w:r>
      <w:r>
        <w:rPr>
          <w:rFonts w:hint="eastAsia" w:ascii="仿宋_GB2312" w:hAnsi="宋体" w:eastAsia="仿宋_GB2312" w:cs="宋体"/>
          <w:color w:val="000000" w:themeColor="text1"/>
          <w:kern w:val="1"/>
          <w:sz w:val="32"/>
          <w:szCs w:val="32"/>
          <w:lang w:val="en-US"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w:t>
      </w:r>
    </w:p>
    <w:p w14:paraId="17E509C2">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Cs/>
          <w:color w:val="000000" w:themeColor="text1"/>
          <w:sz w:val="32"/>
          <w:szCs w:val="32"/>
          <w:lang w:val="en-US" w:eastAsia="zh-CN"/>
          <w14:textFill>
            <w14:solidFill>
              <w14:schemeClr w14:val="tx1"/>
            </w14:solidFill>
          </w14:textFill>
        </w:rPr>
      </w:pPr>
      <w:r>
        <w:rPr>
          <w:rFonts w:hint="eastAsia" w:ascii="仿宋_GB2312" w:hAnsi="宋体" w:eastAsia="仿宋_GB2312" w:cs="仿宋_GB2312"/>
          <w:b/>
          <w:bCs w:val="0"/>
          <w:color w:val="000000" w:themeColor="text1"/>
          <w:sz w:val="32"/>
          <w:szCs w:val="32"/>
          <w:lang w:val="en-US" w:eastAsia="zh-CN"/>
          <w14:textFill>
            <w14:solidFill>
              <w14:schemeClr w14:val="tx1"/>
            </w14:solidFill>
          </w14:textFill>
        </w:rPr>
        <w:t>第十三条</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 xml:space="preserve"> 严禁各单位替外协单位出票领料，一经查实，除追回所领材料外，对责任单位主要领导及责任人按照材料原值进行处罚。造成资产流失的送交纪委，依法追究责任。</w:t>
      </w:r>
    </w:p>
    <w:p w14:paraId="44D8D8D0">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Cs/>
          <w:color w:val="000000" w:themeColor="text1"/>
          <w:sz w:val="32"/>
          <w:szCs w:val="32"/>
          <w:lang w:val="en-US" w:eastAsia="zh-CN"/>
          <w14:textFill>
            <w14:solidFill>
              <w14:schemeClr w14:val="tx1"/>
            </w14:solidFill>
          </w14:textFill>
        </w:rPr>
      </w:pPr>
      <w:r>
        <w:rPr>
          <w:rFonts w:hint="eastAsia" w:ascii="仿宋_GB2312" w:hAnsi="宋体" w:eastAsia="仿宋_GB2312" w:cs="仿宋_GB2312"/>
          <w:b/>
          <w:bCs w:val="0"/>
          <w:color w:val="000000" w:themeColor="text1"/>
          <w:sz w:val="32"/>
          <w:szCs w:val="32"/>
          <w:lang w:val="en-US" w:eastAsia="zh-CN"/>
          <w14:textFill>
            <w14:solidFill>
              <w14:schemeClr w14:val="tx1"/>
            </w14:solidFill>
          </w14:textFill>
        </w:rPr>
        <w:t>第十四条</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 xml:space="preserve"> 因政策性因素或其他不可抗力导致的到货不及时，使用单位要积极寻找替代品，解决生产安全急需。</w:t>
      </w:r>
    </w:p>
    <w:p w14:paraId="77B504C2">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仿宋_GB2312"/>
          <w:b/>
          <w:bCs w:val="0"/>
          <w:color w:val="000000" w:themeColor="text1"/>
          <w:sz w:val="32"/>
          <w:szCs w:val="32"/>
          <w:lang w:val="en-US" w:eastAsia="zh-CN"/>
          <w14:textFill>
            <w14:solidFill>
              <w14:schemeClr w14:val="tx1"/>
            </w14:solidFill>
          </w14:textFill>
        </w:rPr>
        <w:t>第十五条</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s="仿宋_GB2312"/>
          <w:bCs/>
          <w:color w:val="000000" w:themeColor="text1"/>
          <w:sz w:val="32"/>
          <w:szCs w:val="32"/>
          <w:highlight w:val="none"/>
          <w:lang w:val="en-US" w:eastAsia="zh-CN"/>
          <w14:textFill>
            <w14:solidFill>
              <w14:schemeClr w14:val="tx1"/>
            </w14:solidFill>
          </w14:textFill>
        </w:rPr>
        <w:t>各单位要及时与销售采购部联系材料采购情况，因计划失效等原因，无故重复申报计划的，扣除该单位负责人及材料上报人员每人各 50 元绩效工资。</w:t>
      </w:r>
    </w:p>
    <w:p w14:paraId="22B513E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 </w:t>
      </w:r>
      <w:r>
        <w:rPr>
          <w:rFonts w:hint="eastAsia" w:ascii="仿宋_GB2312" w:hAnsi="仿宋" w:eastAsia="仿宋_GB2312"/>
          <w:b/>
          <w:bCs/>
          <w:color w:val="000000" w:themeColor="text1"/>
          <w:sz w:val="32"/>
          <w:szCs w:val="32"/>
          <w14:textFill>
            <w14:solidFill>
              <w14:schemeClr w14:val="tx1"/>
            </w14:solidFill>
          </w14:textFill>
        </w:rPr>
        <w:t>第</w:t>
      </w:r>
      <w:r>
        <w:rPr>
          <w:rFonts w:hint="eastAsia" w:ascii="仿宋_GB2312" w:hAnsi="仿宋" w:eastAsia="仿宋_GB2312"/>
          <w:b/>
          <w:bCs/>
          <w:color w:val="000000" w:themeColor="text1"/>
          <w:sz w:val="32"/>
          <w:szCs w:val="32"/>
          <w:lang w:val="en-US" w:eastAsia="zh-CN"/>
          <w14:textFill>
            <w14:solidFill>
              <w14:schemeClr w14:val="tx1"/>
            </w14:solidFill>
          </w14:textFill>
        </w:rPr>
        <w:t>十六</w:t>
      </w:r>
      <w:r>
        <w:rPr>
          <w:rFonts w:hint="eastAsia" w:ascii="仿宋_GB2312" w:hAnsi="仿宋" w:eastAsia="仿宋_GB2312"/>
          <w:b/>
          <w:bCs/>
          <w:color w:val="000000" w:themeColor="text1"/>
          <w:sz w:val="32"/>
          <w:szCs w:val="32"/>
          <w14:textFill>
            <w14:solidFill>
              <w14:schemeClr w14:val="tx1"/>
            </w14:solidFill>
          </w14:textFill>
        </w:rPr>
        <w:t>条</w:t>
      </w:r>
      <w:r>
        <w:rPr>
          <w:rFonts w:hint="eastAsia" w:ascii="仿宋_GB2312" w:hAnsi="仿宋" w:eastAsia="仿宋_GB2312"/>
          <w:b/>
          <w:bCs/>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对上述处罚，责任单位有权提出异议，报公司</w:t>
      </w:r>
      <w:r>
        <w:rPr>
          <w:rFonts w:hint="eastAsia" w:ascii="仿宋_GB2312" w:hAnsi="宋体" w:eastAsia="仿宋_GB2312" w:cs="仿宋_GB2312"/>
          <w:bCs/>
          <w:color w:val="000000" w:themeColor="text1"/>
          <w:sz w:val="32"/>
          <w:szCs w:val="32"/>
          <w:highlight w:val="none"/>
          <w:lang w:val="en-US" w:eastAsia="zh-CN"/>
          <w14:textFill>
            <w14:solidFill>
              <w14:schemeClr w14:val="tx1"/>
            </w14:solidFill>
          </w14:textFill>
        </w:rPr>
        <w:t>主要领导裁决。</w:t>
      </w:r>
    </w:p>
    <w:p w14:paraId="568F1188">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default" w:ascii="黑体" w:hAnsi="宋体" w:eastAsia="黑体" w:cs="仿宋_GB2312"/>
          <w:bCs/>
          <w:color w:val="000000" w:themeColor="text1"/>
          <w:sz w:val="32"/>
          <w:szCs w:val="32"/>
          <w:lang w:val="en-US" w:eastAsia="zh-CN"/>
          <w14:textFill>
            <w14:solidFill>
              <w14:schemeClr w14:val="tx1"/>
            </w14:solidFill>
          </w14:textFill>
        </w:rPr>
      </w:pPr>
      <w:r>
        <w:rPr>
          <w:rFonts w:hint="eastAsia" w:ascii="黑体" w:hAnsi="宋体" w:eastAsia="黑体" w:cs="仿宋_GB2312"/>
          <w:bCs/>
          <w:color w:val="000000" w:themeColor="text1"/>
          <w:sz w:val="32"/>
          <w:szCs w:val="32"/>
          <w:lang w:val="en-US" w:eastAsia="zh-CN"/>
          <w14:textFill>
            <w14:solidFill>
              <w14:schemeClr w14:val="tx1"/>
            </w14:solidFill>
          </w14:textFill>
        </w:rPr>
        <w:t>第六章 其它</w:t>
      </w:r>
    </w:p>
    <w:p w14:paraId="3F161615">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仿宋_GB2312"/>
          <w:b/>
          <w:bCs w:val="0"/>
          <w:color w:val="000000" w:themeColor="text1"/>
          <w:sz w:val="32"/>
          <w:szCs w:val="32"/>
          <w:highlight w:val="none"/>
          <w:lang w:val="en-US" w:eastAsia="zh-CN"/>
          <w14:textFill>
            <w14:solidFill>
              <w14:schemeClr w14:val="tx1"/>
            </w14:solidFill>
          </w14:textFill>
        </w:rPr>
        <w:t xml:space="preserve">第十七条 </w:t>
      </w:r>
      <w:r>
        <w:rPr>
          <w:rFonts w:hint="eastAsia" w:ascii="仿宋_GB2312" w:hAnsi="宋体" w:eastAsia="仿宋_GB2312" w:cs="仿宋_GB2312"/>
          <w:bCs/>
          <w:color w:val="000000" w:themeColor="text1"/>
          <w:sz w:val="32"/>
          <w:szCs w:val="32"/>
          <w:highlight w:val="none"/>
          <w:lang w:val="en-US" w:eastAsia="zh-CN"/>
          <w14:textFill>
            <w14:solidFill>
              <w14:schemeClr w14:val="tx1"/>
            </w14:solidFill>
          </w14:textFill>
        </w:rPr>
        <w:t>本办法自印发之日起施行，原西北能化经营〔2024〕2号西北能化公司2024年经营管理与监督考核实施意见中附件2《材料管理办法》同时废止。</w:t>
      </w:r>
    </w:p>
    <w:p w14:paraId="1D84B527">
      <w:pPr>
        <w:keepNext w:val="0"/>
        <w:keepLines w:val="0"/>
        <w:pageBreakBefore w:val="0"/>
        <w:kinsoku/>
        <w:wordWrap/>
        <w:overflowPunct/>
        <w:topLinePunct w:val="0"/>
        <w:autoSpaceDE/>
        <w:autoSpaceDN/>
        <w:bidi w:val="0"/>
        <w:spacing w:line="520" w:lineRule="exact"/>
        <w:rPr>
          <w:rFonts w:hint="eastAsia" w:ascii="仿宋_GB2312" w:hAnsi="宋体" w:eastAsia="仿宋_GB2312" w:cs="仿宋_GB2312"/>
          <w:bCs/>
          <w:color w:val="000000" w:themeColor="text1"/>
          <w:kern w:val="2"/>
          <w:sz w:val="32"/>
          <w:szCs w:val="32"/>
          <w:lang w:val="en-US" w:eastAsia="zh-CN" w:bidi="ar-SA"/>
          <w14:textFill>
            <w14:solidFill>
              <w14:schemeClr w14:val="tx1"/>
            </w14:solidFill>
          </w14:textFill>
        </w:rPr>
      </w:pPr>
    </w:p>
    <w:p w14:paraId="459E2555">
      <w:pPr>
        <w:keepNext w:val="0"/>
        <w:keepLines w:val="0"/>
        <w:pageBreakBefore w:val="0"/>
        <w:kinsoku/>
        <w:wordWrap/>
        <w:overflowPunct/>
        <w:topLinePunct w:val="0"/>
        <w:autoSpaceDE/>
        <w:autoSpaceDN/>
        <w:bidi w:val="0"/>
        <w:spacing w:line="520" w:lineRule="exact"/>
        <w:rPr>
          <w:rFonts w:hint="eastAsia" w:ascii="仿宋_GB2312" w:hAnsi="宋体" w:eastAsia="仿宋_GB2312" w:cs="仿宋_GB2312"/>
          <w:bCs/>
          <w:color w:val="000000" w:themeColor="text1"/>
          <w:kern w:val="2"/>
          <w:sz w:val="32"/>
          <w:szCs w:val="32"/>
          <w:lang w:val="en-US" w:eastAsia="zh-CN" w:bidi="ar-SA"/>
          <w14:textFill>
            <w14:solidFill>
              <w14:schemeClr w14:val="tx1"/>
            </w14:solidFill>
          </w14:textFill>
        </w:rPr>
      </w:pPr>
    </w:p>
    <w:p w14:paraId="79DBE68B">
      <w:pPr>
        <w:keepNext w:val="0"/>
        <w:keepLines w:val="0"/>
        <w:pageBreakBefore w:val="0"/>
        <w:kinsoku/>
        <w:wordWrap/>
        <w:overflowPunct/>
        <w:topLinePunct w:val="0"/>
        <w:autoSpaceDE/>
        <w:autoSpaceDN/>
        <w:bidi w:val="0"/>
        <w:spacing w:line="520" w:lineRule="exact"/>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附件4</w:t>
      </w:r>
    </w:p>
    <w:p w14:paraId="321FCEF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Times New Roman"/>
          <w:color w:val="000000" w:themeColor="text1"/>
          <w:kern w:val="2"/>
          <w:sz w:val="44"/>
          <w:szCs w:val="44"/>
          <w:highlight w:val="none"/>
          <w:lang w:val="en-US" w:eastAsia="zh-CN" w:bidi="ar-SA"/>
          <w14:textFill>
            <w14:solidFill>
              <w14:schemeClr w14:val="tx1"/>
            </w14:solidFill>
          </w14:textFill>
        </w:rPr>
      </w:pPr>
      <w:r>
        <w:rPr>
          <w:rFonts w:hint="eastAsia" w:ascii="黑体" w:hAnsi="黑体" w:eastAsia="黑体" w:cs="Times New Roman"/>
          <w:color w:val="000000" w:themeColor="text1"/>
          <w:kern w:val="2"/>
          <w:sz w:val="44"/>
          <w:szCs w:val="44"/>
          <w:highlight w:val="none"/>
          <w:lang w:val="en-US" w:eastAsia="zh-CN" w:bidi="ar-SA"/>
          <w14:textFill>
            <w14:solidFill>
              <w14:schemeClr w14:val="tx1"/>
            </w14:solidFill>
          </w14:textFill>
        </w:rPr>
        <w:t>2025年修旧利废管理办法</w:t>
      </w:r>
    </w:p>
    <w:p w14:paraId="1BC8ED54">
      <w:pPr>
        <w:keepNext w:val="0"/>
        <w:keepLines w:val="0"/>
        <w:pageBreakBefore w:val="0"/>
        <w:kinsoku/>
        <w:wordWrap/>
        <w:overflowPunct/>
        <w:topLinePunct w:val="0"/>
        <w:autoSpaceDE/>
        <w:autoSpaceDN/>
        <w:bidi w:val="0"/>
        <w:spacing w:line="520" w:lineRule="exact"/>
        <w:ind w:firstLine="640"/>
        <w:jc w:val="center"/>
        <w:rPr>
          <w:rFonts w:hint="eastAsia" w:ascii="黑体" w:hAnsi="黑体" w:eastAsia="黑体" w:cs="黑体"/>
          <w:color w:val="000000" w:themeColor="text1"/>
          <w:sz w:val="32"/>
          <w:szCs w:val="32"/>
          <w:lang w:val="en-US" w:eastAsia="zh-CN"/>
          <w14:textFill>
            <w14:solidFill>
              <w14:schemeClr w14:val="tx1"/>
            </w14:solidFill>
          </w14:textFill>
        </w:rPr>
      </w:pPr>
    </w:p>
    <w:p w14:paraId="18191B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第一章 总则</w:t>
      </w:r>
    </w:p>
    <w:p w14:paraId="79BFC6A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第一条</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 为进一步规范废旧物资的回收、修复、再利用的管理，充分利用废旧物资剩余价值，变废为宝，提高回收物资的复用率，节约材料投入、降低成本，结合公司实际情况特制定本办法。 </w:t>
      </w:r>
    </w:p>
    <w:p w14:paraId="4F5D7E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黑体" w:hAnsi="宋体" w:eastAsia="黑体" w:cs="仿宋_GB2312"/>
          <w:bCs/>
          <w:color w:val="000000" w:themeColor="text1"/>
          <w:sz w:val="32"/>
          <w:szCs w:val="32"/>
          <w:lang w:val="en-US" w:eastAsia="zh-CN"/>
          <w14:textFill>
            <w14:solidFill>
              <w14:schemeClr w14:val="tx1"/>
            </w14:solidFill>
          </w14:textFill>
        </w:rPr>
      </w:pPr>
      <w:r>
        <w:rPr>
          <w:rFonts w:hint="eastAsia" w:ascii="黑体" w:hAnsi="宋体" w:eastAsia="黑体" w:cs="仿宋_GB2312"/>
          <w:bCs/>
          <w:color w:val="000000" w:themeColor="text1"/>
          <w:sz w:val="32"/>
          <w:szCs w:val="32"/>
          <w:lang w:val="en-US" w:eastAsia="zh-CN"/>
          <w14:textFill>
            <w14:solidFill>
              <w14:schemeClr w14:val="tx1"/>
            </w14:solidFill>
          </w14:textFill>
        </w:rPr>
        <w:t>第二章 组织机构</w:t>
      </w:r>
    </w:p>
    <w:p w14:paraId="76300B3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仿宋_GB2312" w:hAnsi="宋体"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s="仿宋_GB2312"/>
          <w:b/>
          <w:bCs w:val="0"/>
          <w:color w:val="000000" w:themeColor="text1"/>
          <w:sz w:val="32"/>
          <w:szCs w:val="32"/>
          <w:lang w:val="en-US" w:eastAsia="zh-CN"/>
          <w14:textFill>
            <w14:solidFill>
              <w14:schemeClr w14:val="tx1"/>
            </w14:solidFill>
          </w14:textFill>
        </w:rPr>
        <w:t>第二条</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 xml:space="preserve"> 成立修旧利废小组，</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以总经理为组长，</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副总经理和总工程师</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为副</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组长，副总师、各部门部长及车间主任为成员的领导小组。 </w:t>
      </w:r>
    </w:p>
    <w:p w14:paraId="16F1A33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仿宋_GB2312"/>
          <w:bCs/>
          <w:color w:val="000000" w:themeColor="text1"/>
          <w:sz w:val="32"/>
          <w:szCs w:val="32"/>
          <w:lang w:val="en-US" w:eastAsia="zh-CN"/>
          <w14:textFill>
            <w14:solidFill>
              <w14:schemeClr w14:val="tx1"/>
            </w14:solidFill>
          </w14:textFill>
        </w:rPr>
      </w:pPr>
      <w:r>
        <w:rPr>
          <w:rFonts w:hint="eastAsia" w:ascii="仿宋_GB2312" w:hAnsi="宋体" w:eastAsia="仿宋_GB2312" w:cs="仿宋_GB2312"/>
          <w:b/>
          <w:bCs w:val="0"/>
          <w:color w:val="000000" w:themeColor="text1"/>
          <w:sz w:val="32"/>
          <w:szCs w:val="32"/>
          <w:lang w:val="en-US" w:eastAsia="zh-CN"/>
          <w14:textFill>
            <w14:solidFill>
              <w14:schemeClr w14:val="tx1"/>
            </w14:solidFill>
          </w14:textFill>
        </w:rPr>
        <w:t>第三条</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 xml:space="preserve"> 职责 </w:t>
      </w:r>
    </w:p>
    <w:p w14:paraId="276931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（一）</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修旧利废小组负责鉴定、批准、验收、确定使用意见等职责。</w:t>
      </w:r>
    </w:p>
    <w:p w14:paraId="4C6B8E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二）各部门负责可复用物资的送交及自修工作。</w:t>
      </w:r>
    </w:p>
    <w:p w14:paraId="7CC2D5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bCs/>
          <w:color w:val="000000" w:themeColor="text1"/>
          <w:sz w:val="32"/>
          <w:szCs w:val="32"/>
          <w:lang w:val="en-US" w:eastAsia="zh-CN"/>
          <w14:textFill>
            <w14:solidFill>
              <w14:schemeClr w14:val="tx1"/>
            </w14:solidFill>
          </w14:textFill>
        </w:rPr>
      </w:pPr>
      <w:r>
        <w:rPr>
          <w:rFonts w:hint="eastAsia" w:ascii="仿宋_GB2312" w:hAnsi="宋体" w:eastAsia="仿宋_GB2312" w:cs="仿宋_GB2312"/>
          <w:bCs/>
          <w:color w:val="000000" w:themeColor="text1"/>
          <w:sz w:val="32"/>
          <w:szCs w:val="32"/>
          <w:lang w:val="en-US" w:eastAsia="zh-CN"/>
          <w14:textFill>
            <w14:solidFill>
              <w14:schemeClr w14:val="tx1"/>
            </w14:solidFill>
          </w14:textFill>
        </w:rPr>
        <w:t>（三）设备部检修队，负责接收各部门送交可复用的物资，对回收的可复用物资进行分拣、再加工、码放、转运、存放等工作；按照回收材料类别分区域码放。</w:t>
      </w:r>
    </w:p>
    <w:p w14:paraId="6551AAE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（四）经管物资部，负责本规定的监督、检查、过程管控、结算、考核以及废旧物资处置等工作。</w:t>
      </w:r>
    </w:p>
    <w:p w14:paraId="0578F7B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黑体" w:hAnsi="黑体" w:eastAsia="黑体" w:cs="Arial"/>
          <w:color w:val="000000" w:themeColor="text1"/>
          <w:kern w:val="0"/>
          <w:sz w:val="32"/>
          <w:szCs w:val="32"/>
          <w:lang w:val="en-US" w:eastAsia="zh-CN"/>
          <w14:textFill>
            <w14:solidFill>
              <w14:schemeClr w14:val="tx1"/>
            </w14:solidFill>
          </w14:textFill>
        </w:rPr>
        <w:t>第三章 修旧利废定义</w:t>
      </w:r>
    </w:p>
    <w:p w14:paraId="7D670E0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宋体" w:eastAsia="仿宋_GB2312" w:cs="仿宋_GB2312"/>
          <w:bCs/>
          <w:color w:val="000000" w:themeColor="text1"/>
          <w:sz w:val="32"/>
          <w:szCs w:val="32"/>
          <w:lang w:val="en-US" w:eastAsia="zh-CN"/>
          <w14:textFill>
            <w14:solidFill>
              <w14:schemeClr w14:val="tx1"/>
            </w14:solidFill>
          </w14:textFill>
        </w:rPr>
      </w:pPr>
      <w:r>
        <w:rPr>
          <w:rFonts w:hint="eastAsia" w:ascii="仿宋_GB2312" w:hAnsi="宋体" w:eastAsia="仿宋_GB2312" w:cs="仿宋_GB2312"/>
          <w:b/>
          <w:bCs w:val="0"/>
          <w:color w:val="000000" w:themeColor="text1"/>
          <w:sz w:val="32"/>
          <w:szCs w:val="32"/>
          <w:lang w:val="en-US" w:eastAsia="zh-CN"/>
          <w14:textFill>
            <w14:solidFill>
              <w14:schemeClr w14:val="tx1"/>
            </w14:solidFill>
          </w14:textFill>
        </w:rPr>
        <w:t>第四条 旧设备</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 xml:space="preserve"> </w:t>
      </w:r>
    </w:p>
    <w:p w14:paraId="09723E7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宋体" w:eastAsia="仿宋_GB2312" w:cs="仿宋_GB2312"/>
          <w:bCs/>
          <w:color w:val="000000" w:themeColor="text1"/>
          <w:sz w:val="32"/>
          <w:szCs w:val="32"/>
          <w:lang w:val="en-US" w:eastAsia="zh-CN"/>
          <w14:textFill>
            <w14:solidFill>
              <w14:schemeClr w14:val="tx1"/>
            </w14:solidFill>
          </w14:textFill>
        </w:rPr>
        <w:t>（一）因技术改</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造更换下来的设备，在原设计使用点已不再使用的。 </w:t>
      </w:r>
    </w:p>
    <w:p w14:paraId="6749013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（二）库存时间较长，原有用途已变更，不再使用的。 </w:t>
      </w:r>
    </w:p>
    <w:p w14:paraId="12FF77E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宋体" w:eastAsia="仿宋_GB2312" w:cs="仿宋_GB2312"/>
          <w:b/>
          <w:bCs w:val="0"/>
          <w:color w:val="000000" w:themeColor="text1"/>
          <w:sz w:val="32"/>
          <w:szCs w:val="32"/>
          <w:lang w:val="en-US" w:eastAsia="zh-CN"/>
          <w14:textFill>
            <w14:solidFill>
              <w14:schemeClr w14:val="tx1"/>
            </w14:solidFill>
          </w14:textFill>
        </w:rPr>
        <w:t>第五条 废设备</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 </w:t>
      </w:r>
    </w:p>
    <w:p w14:paraId="33C84EB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（一）经长期使用或发生重大、特大事故，基础件已严重损坏，修理后其技术性能也不能达到生产工艺要求的。 </w:t>
      </w:r>
    </w:p>
    <w:p w14:paraId="3A182F0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（二）设备老化，技术性落后，耗能高，效率低，经济效益差的。 </w:t>
      </w:r>
    </w:p>
    <w:p w14:paraId="5FDA277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（三）维修费用过高（一次大修超过原值 50%以上），继续使用经济上不合算的。 </w:t>
      </w:r>
    </w:p>
    <w:p w14:paraId="6CF5698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（四）机型已淘汰，性能低劣，又不能降级使用的。 </w:t>
      </w:r>
    </w:p>
    <w:p w14:paraId="6DE7B9B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（五）主要零、部件无法补充而长期失修的。 </w:t>
      </w:r>
    </w:p>
    <w:p w14:paraId="6FCE741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（六）严重污染环境、危害人身安全与健康，进行改造经济上又不合算的。 </w:t>
      </w:r>
    </w:p>
    <w:p w14:paraId="297A7E9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宋体"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宋体" w:eastAsia="仿宋_GB2312" w:cs="仿宋_GB2312"/>
          <w:b/>
          <w:bCs w:val="0"/>
          <w:color w:val="000000" w:themeColor="text1"/>
          <w:sz w:val="32"/>
          <w:szCs w:val="32"/>
          <w:lang w:val="en-US" w:eastAsia="zh-CN"/>
          <w14:textFill>
            <w14:solidFill>
              <w14:schemeClr w14:val="tx1"/>
            </w14:solidFill>
          </w14:textFill>
        </w:rPr>
        <w:t xml:space="preserve">第六条 废旧零部件 </w:t>
      </w:r>
    </w:p>
    <w:p w14:paraId="4F1A1CF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（一）在检修设备时更换下来的零部件或未经修理，不能继续使用的总成件。 </w:t>
      </w:r>
    </w:p>
    <w:p w14:paraId="55C2A38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（二）库存时间太长的零部件。 </w:t>
      </w:r>
    </w:p>
    <w:p w14:paraId="1155A8F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Arial"/>
          <w:b/>
          <w:bCs/>
          <w:color w:val="000000" w:themeColor="text1"/>
          <w:kern w:val="0"/>
          <w:sz w:val="32"/>
          <w:szCs w:val="32"/>
          <w:lang w:val="en-US" w:eastAsia="zh-CN"/>
          <w14:textFill>
            <w14:solidFill>
              <w14:schemeClr w14:val="tx1"/>
            </w14:solidFill>
          </w14:textFill>
        </w:rPr>
      </w:pPr>
      <w:r>
        <w:rPr>
          <w:rFonts w:hint="eastAsia" w:ascii="仿宋_GB2312" w:hAnsi="宋体" w:eastAsia="仿宋_GB2312" w:cs="仿宋_GB2312"/>
          <w:b/>
          <w:bCs w:val="0"/>
          <w:color w:val="000000" w:themeColor="text1"/>
          <w:sz w:val="32"/>
          <w:szCs w:val="32"/>
          <w:lang w:val="en-US" w:eastAsia="zh-CN"/>
          <w14:textFill>
            <w14:solidFill>
              <w14:schemeClr w14:val="tx1"/>
            </w14:solidFill>
          </w14:textFill>
        </w:rPr>
        <w:t>第七条 外委、外购件</w:t>
      </w:r>
      <w:r>
        <w:rPr>
          <w:rFonts w:hint="eastAsia" w:ascii="楷体" w:hAnsi="楷体" w:eastAsia="楷体" w:cs="Arial"/>
          <w:b/>
          <w:bCs/>
          <w:color w:val="000000" w:themeColor="text1"/>
          <w:kern w:val="0"/>
          <w:sz w:val="32"/>
          <w:szCs w:val="32"/>
          <w:lang w:val="en-US" w:eastAsia="zh-CN"/>
          <w14:textFill>
            <w14:solidFill>
              <w14:schemeClr w14:val="tx1"/>
            </w14:solidFill>
          </w14:textFill>
        </w:rPr>
        <w:t xml:space="preserve"> </w:t>
      </w:r>
    </w:p>
    <w:p w14:paraId="5FA5B1A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1、此前一直外委修理，现进行自修，确保质量要求并降低维修成本（费用不超过原值的 30%）的设备、配件。 </w:t>
      </w:r>
    </w:p>
    <w:p w14:paraId="4F0CCD5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2、此前一直外购新件，现进行自制加工，确保质量要求并降低采购成本的设备、配件。</w:t>
      </w:r>
    </w:p>
    <w:p w14:paraId="6668E89D">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default" w:ascii="仿宋_GB2312" w:hAnsi="仿宋_GB2312" w:eastAsia="仿宋_GB2312" w:cs="仿宋_GB2312"/>
          <w:color w:val="000000" w:themeColor="text1"/>
          <w:sz w:val="32"/>
          <w:szCs w:val="40"/>
          <w:lang w:val="en-US"/>
          <w14:textFill>
            <w14:solidFill>
              <w14:schemeClr w14:val="tx1"/>
            </w14:solidFill>
          </w14:textFill>
        </w:rPr>
      </w:pPr>
      <w:r>
        <w:rPr>
          <w:rFonts w:hint="eastAsia" w:ascii="黑体" w:hAnsi="黑体" w:eastAsia="黑体" w:cs="Arial"/>
          <w:color w:val="000000" w:themeColor="text1"/>
          <w:kern w:val="0"/>
          <w:sz w:val="32"/>
          <w:szCs w:val="32"/>
          <w:lang w:val="en-US" w:eastAsia="zh-CN"/>
          <w14:textFill>
            <w14:solidFill>
              <w14:schemeClr w14:val="tx1"/>
            </w14:solidFill>
          </w14:textFill>
        </w:rPr>
        <w:t>第四章 修旧利废的界定</w:t>
      </w:r>
    </w:p>
    <w:p w14:paraId="1A8A5E3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第八条</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 针对废旧设备、零部件采用本部门自修，使其性能达到或接近相同产品的技术指标，或从废设备中拆卸有效零件用于其他场合。 </w:t>
      </w:r>
    </w:p>
    <w:p w14:paraId="6E5EBF9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Arial"/>
          <w:b/>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（一）修旧利废的范围</w:t>
      </w:r>
      <w:r>
        <w:rPr>
          <w:rFonts w:hint="eastAsia" w:ascii="楷体" w:hAnsi="楷体" w:eastAsia="楷体" w:cs="Arial"/>
          <w:b/>
          <w:bCs/>
          <w:color w:val="000000" w:themeColor="text1"/>
          <w:kern w:val="0"/>
          <w:sz w:val="32"/>
          <w:szCs w:val="32"/>
          <w:lang w:val="en-US" w:eastAsia="zh-CN"/>
          <w14:textFill>
            <w14:solidFill>
              <w14:schemeClr w14:val="tx1"/>
            </w14:solidFill>
          </w14:textFill>
        </w:rPr>
        <w:t xml:space="preserve"> </w:t>
      </w:r>
    </w:p>
    <w:p w14:paraId="1910161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1.旧设备、旧零件的恢复使用 </w:t>
      </w:r>
    </w:p>
    <w:p w14:paraId="038B786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2.报废设备中部分可用零件的拆卸再利用 </w:t>
      </w:r>
    </w:p>
    <w:p w14:paraId="503344E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3.各类元件的修复 </w:t>
      </w:r>
    </w:p>
    <w:p w14:paraId="6B02016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4.各种齿轮、轴的修复 </w:t>
      </w:r>
    </w:p>
    <w:p w14:paraId="2219291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5.各种托辊、滚筒的修复 </w:t>
      </w:r>
    </w:p>
    <w:p w14:paraId="54E662A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6.各类变压器、变频器继电器、电机仪器仪表的修复 </w:t>
      </w:r>
    </w:p>
    <w:p w14:paraId="5045748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7.废旧电缆、电线的回收利用 </w:t>
      </w:r>
    </w:p>
    <w:p w14:paraId="777A5FC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8.废旧润滑油经过滤、澄清再生后利用</w:t>
      </w:r>
    </w:p>
    <w:p w14:paraId="065F18A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9.废旧管道、管件、法兰、金属型材的回收再利用</w:t>
      </w:r>
    </w:p>
    <w:p w14:paraId="4086AC6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10.其他有修旧利废价值的活动 </w:t>
      </w:r>
    </w:p>
    <w:p w14:paraId="2AC49E6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b/>
          <w:bCs/>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（二）不能列入修旧利废范围的物资</w:t>
      </w:r>
    </w:p>
    <w:p w14:paraId="6AB38D4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1.能够在日常检修中处理好，能够满足使用要求的。 </w:t>
      </w:r>
    </w:p>
    <w:p w14:paraId="7F03AEE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2.经过简单处理就能恢复设备、零部件技术性能的。 </w:t>
      </w:r>
    </w:p>
    <w:p w14:paraId="2B255B0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3.国家有关部门或行业规定的淘汰的产品。 </w:t>
      </w:r>
    </w:p>
    <w:p w14:paraId="0575242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4.严重污染环境，危害人身安全与健康，进行改造，经济上又不合算的。 </w:t>
      </w:r>
    </w:p>
    <w:p w14:paraId="46A155F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5.经检测确认不能再继续使用的特种设备、配件等。</w:t>
      </w:r>
    </w:p>
    <w:p w14:paraId="7B92B26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6.外委维修以及外购材料简单处理，消耗较少的产品。</w:t>
      </w:r>
    </w:p>
    <w:p w14:paraId="1B2C8E8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7.外委维修使其性能达到或接近相同产品的技术指标。 </w:t>
      </w:r>
    </w:p>
    <w:p w14:paraId="185F673B">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黑体" w:hAnsi="黑体" w:eastAsia="黑体" w:cs="Arial"/>
          <w:color w:val="000000" w:themeColor="text1"/>
          <w:kern w:val="0"/>
          <w:sz w:val="32"/>
          <w:szCs w:val="32"/>
          <w:lang w:val="en-US" w:eastAsia="zh-CN"/>
          <w14:textFill>
            <w14:solidFill>
              <w14:schemeClr w14:val="tx1"/>
            </w14:solidFill>
          </w14:textFill>
        </w:rPr>
      </w:pPr>
      <w:r>
        <w:rPr>
          <w:rFonts w:hint="eastAsia" w:ascii="黑体" w:hAnsi="黑体" w:eastAsia="黑体" w:cs="Arial"/>
          <w:color w:val="000000" w:themeColor="text1"/>
          <w:kern w:val="0"/>
          <w:sz w:val="32"/>
          <w:szCs w:val="32"/>
          <w:lang w:val="en-US" w:eastAsia="zh-CN"/>
          <w14:textFill>
            <w14:solidFill>
              <w14:schemeClr w14:val="tx1"/>
            </w14:solidFill>
          </w14:textFill>
        </w:rPr>
        <w:t>第四章 修旧利废的质量认定</w:t>
      </w:r>
    </w:p>
    <w:p w14:paraId="2830893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第九条</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 质量验收</w:t>
      </w:r>
    </w:p>
    <w:p w14:paraId="606A387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（一）修复的各类旧设备、旧物资等用于在线工作的需经检测合格后，有检验报告方能使用。 </w:t>
      </w:r>
    </w:p>
    <w:p w14:paraId="5982029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（二）各类电器元件需经测试合格后，方可使用。 </w:t>
      </w:r>
    </w:p>
    <w:p w14:paraId="28BA893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（三）其他的各类修旧利废及备件修复后要提交技术参数、性能试验报告等资料，并最终以安装使用正常来确定。 </w:t>
      </w:r>
    </w:p>
    <w:p w14:paraId="7134F07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（四）修旧利废的质量认证由部门申请，经分管领导同意后，申请部门牵头组织相关部门进行鉴定，并出具鉴定意见。 </w:t>
      </w:r>
    </w:p>
    <w:p w14:paraId="64B1EA03">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default" w:ascii="仿宋_GB2312" w:hAnsi="仿宋_GB2312" w:eastAsia="仿宋_GB2312" w:cs="仿宋_GB2312"/>
          <w:color w:val="000000" w:themeColor="text1"/>
          <w:sz w:val="32"/>
          <w:szCs w:val="40"/>
          <w:lang w:val="en-US"/>
          <w14:textFill>
            <w14:solidFill>
              <w14:schemeClr w14:val="tx1"/>
            </w14:solidFill>
          </w14:textFill>
        </w:rPr>
      </w:pPr>
      <w:r>
        <w:rPr>
          <w:rFonts w:hint="eastAsia" w:ascii="黑体" w:hAnsi="黑体" w:eastAsia="黑体" w:cs="Arial"/>
          <w:color w:val="000000" w:themeColor="text1"/>
          <w:kern w:val="0"/>
          <w:sz w:val="32"/>
          <w:szCs w:val="32"/>
          <w:lang w:val="en-US" w:eastAsia="zh-CN"/>
          <w14:textFill>
            <w14:solidFill>
              <w14:schemeClr w14:val="tx1"/>
            </w14:solidFill>
          </w14:textFill>
        </w:rPr>
        <w:t>第五章 修旧利废工作的经济测算及兑现标准</w:t>
      </w:r>
    </w:p>
    <w:p w14:paraId="5CF4DC73">
      <w:pPr>
        <w:keepNext w:val="0"/>
        <w:keepLines w:val="0"/>
        <w:pageBreakBefore w:val="0"/>
        <w:widowControl w:val="0"/>
        <w:kinsoku/>
        <w:wordWrap/>
        <w:overflowPunct/>
        <w:topLinePunct w:val="0"/>
        <w:autoSpaceDE/>
        <w:autoSpaceDN/>
        <w:bidi w:val="0"/>
        <w:adjustRightInd/>
        <w:snapToGrid/>
        <w:spacing w:line="560" w:lineRule="exact"/>
        <w:ind w:left="-359" w:leftChars="-171" w:firstLine="643" w:firstLineChars="200"/>
        <w:textAlignment w:val="auto"/>
        <w:rPr>
          <w:rFonts w:hint="eastAsia" w:ascii="仿宋_GB2312" w:hAnsi="宋体"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 xml:space="preserve">第十条 </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所有的废旧物资修复经验收使用合格后并投入使用1个月以上；可以按单项修旧利废工作经济效益测算：修旧利废的价值=目前账面价值</w:t>
      </w:r>
      <w:r>
        <w:rPr>
          <w:rFonts w:hint="default" w:ascii="Arial" w:hAnsi="Arial" w:eastAsia="仿宋_GB2312" w:cs="Arial"/>
          <w:color w:val="000000" w:themeColor="text1"/>
          <w:sz w:val="32"/>
          <w:szCs w:val="40"/>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修理费（投入材料、人工等费用）</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；单项修旧利废工作考核结算最高额度不超过3000元；</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纳入部门（车间）的效益工资。</w:t>
      </w:r>
    </w:p>
    <w:p w14:paraId="21D41DE1">
      <w:pPr>
        <w:keepNext w:val="0"/>
        <w:keepLines w:val="0"/>
        <w:pageBreakBefore w:val="0"/>
        <w:widowControl w:val="0"/>
        <w:kinsoku/>
        <w:wordWrap/>
        <w:overflowPunct/>
        <w:topLinePunct w:val="0"/>
        <w:autoSpaceDE/>
        <w:autoSpaceDN/>
        <w:bidi w:val="0"/>
        <w:adjustRightInd/>
        <w:snapToGrid/>
        <w:spacing w:line="560" w:lineRule="exact"/>
        <w:ind w:left="-359" w:leftChars="-171" w:firstLine="640" w:firstLineChars="200"/>
        <w:textAlignment w:val="auto"/>
        <w:rPr>
          <w:rFonts w:hint="eastAsia" w:ascii="仿宋_GB2312" w:hAnsi="宋体"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废旧材料自制加工成新物资，按原值（或测算价值）的 40%计算或新材料自制加工新物资按原值的40%-投入部分材料</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、人工</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等费用计算</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单项修旧利废工作考核结算最高额度不超过3000元；</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纳入部门（车间）的效益工资。</w:t>
      </w:r>
    </w:p>
    <w:p w14:paraId="7F091F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cs="仿宋_GB2312"/>
          <w:color w:val="000000" w:themeColor="text1"/>
          <w:sz w:val="32"/>
          <w:szCs w:val="40"/>
          <w:lang w:eastAsia="zh-CN"/>
          <w14:textFill>
            <w14:solidFill>
              <w14:schemeClr w14:val="tx1"/>
            </w14:solidFill>
          </w14:textFill>
        </w:rPr>
      </w:pPr>
      <w:r>
        <w:rPr>
          <w:rFonts w:hint="eastAsia" w:ascii="黑体" w:hAnsi="黑体" w:eastAsia="黑体" w:cs="Arial"/>
          <w:color w:val="000000" w:themeColor="text1"/>
          <w:kern w:val="0"/>
          <w:sz w:val="32"/>
          <w:szCs w:val="32"/>
          <w:lang w:val="en-US" w:eastAsia="zh-CN"/>
          <w14:textFill>
            <w14:solidFill>
              <w14:schemeClr w14:val="tx1"/>
            </w14:solidFill>
          </w14:textFill>
        </w:rPr>
        <w:t xml:space="preserve">第六章 </w:t>
      </w:r>
      <w:r>
        <w:rPr>
          <w:rFonts w:hint="eastAsia" w:ascii="黑体" w:hAnsi="黑体" w:eastAsia="黑体" w:cs="仿宋_GB2312"/>
          <w:color w:val="000000" w:themeColor="text1"/>
          <w:sz w:val="32"/>
          <w:szCs w:val="40"/>
          <w:lang w:val="en-US" w:eastAsia="zh-CN"/>
          <w14:textFill>
            <w14:solidFill>
              <w14:schemeClr w14:val="tx1"/>
            </w14:solidFill>
          </w14:textFill>
        </w:rPr>
        <w:t>其它</w:t>
      </w:r>
    </w:p>
    <w:p w14:paraId="2A92F6F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 xml:space="preserve">第十一条 </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各部门</w:t>
      </w:r>
      <w:r>
        <w:rPr>
          <w:rFonts w:hint="eastAsia" w:ascii="仿宋_GB2312" w:hAnsi="仿宋_GB2312" w:eastAsia="仿宋_GB2312" w:cs="仿宋_GB2312"/>
          <w:color w:val="000000" w:themeColor="text1"/>
          <w:sz w:val="32"/>
          <w:szCs w:val="40"/>
          <w14:textFill>
            <w14:solidFill>
              <w14:schemeClr w14:val="tx1"/>
            </w14:solidFill>
          </w14:textFill>
        </w:rPr>
        <w:t>对移交可修复物资及领用已修复物资要建立收发存台账</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14:textFill>
            <w14:solidFill>
              <w14:schemeClr w14:val="tx1"/>
            </w14:solidFill>
          </w14:textFill>
        </w:rPr>
        <w:t>无复用价值物资的处置按公司</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《废旧物资处置管理办法》</w:t>
      </w:r>
      <w:r>
        <w:rPr>
          <w:rFonts w:hint="eastAsia" w:ascii="仿宋_GB2312" w:hAnsi="仿宋_GB2312" w:eastAsia="仿宋_GB2312" w:cs="仿宋_GB2312"/>
          <w:color w:val="000000" w:themeColor="text1"/>
          <w:sz w:val="32"/>
          <w:szCs w:val="40"/>
          <w14:textFill>
            <w14:solidFill>
              <w14:schemeClr w14:val="tx1"/>
            </w14:solidFill>
          </w14:textFill>
        </w:rPr>
        <w:t>等文件</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制度</w:t>
      </w:r>
      <w:r>
        <w:rPr>
          <w:rFonts w:hint="eastAsia" w:ascii="仿宋_GB2312" w:hAnsi="仿宋_GB2312" w:eastAsia="仿宋_GB2312" w:cs="仿宋_GB2312"/>
          <w:color w:val="000000" w:themeColor="text1"/>
          <w:sz w:val="32"/>
          <w:szCs w:val="40"/>
          <w14:textFill>
            <w14:solidFill>
              <w14:schemeClr w14:val="tx1"/>
            </w14:solidFill>
          </w14:textFill>
        </w:rPr>
        <w:t>执行。废旧物资建账周期为上月25日到本月26日，次月2日前报送经管</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物资</w:t>
      </w:r>
      <w:r>
        <w:rPr>
          <w:rFonts w:hint="eastAsia" w:ascii="仿宋_GB2312" w:hAnsi="仿宋_GB2312" w:eastAsia="仿宋_GB2312" w:cs="仿宋_GB2312"/>
          <w:color w:val="000000" w:themeColor="text1"/>
          <w:sz w:val="32"/>
          <w:szCs w:val="40"/>
          <w14:textFill>
            <w14:solidFill>
              <w14:schemeClr w14:val="tx1"/>
            </w14:solidFill>
          </w14:textFill>
        </w:rPr>
        <w:t>部</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14:textFill>
            <w14:solidFill>
              <w14:schemeClr w14:val="tx1"/>
            </w14:solidFill>
          </w14:textFill>
        </w:rPr>
        <w:t>作为考核依据。</w:t>
      </w:r>
    </w:p>
    <w:p w14:paraId="6B69E35D">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_GB2312" w:hAnsi="宋体"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 xml:space="preserve">第十二条 </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本办法自印发之日起施行，原西北能化经营〔2024〕2号西北能化公司2024年经营管理与监督考核实施意见中附件4《</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修旧利废管理</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办法》同时废止。</w:t>
      </w:r>
    </w:p>
    <w:p w14:paraId="11ADDBA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s="仿宋_GB2312"/>
          <w:bCs/>
          <w:color w:val="000000" w:themeColor="text1"/>
          <w:sz w:val="32"/>
          <w:szCs w:val="32"/>
          <w:lang w:val="en-US" w:eastAsia="zh-CN"/>
          <w14:textFill>
            <w14:solidFill>
              <w14:schemeClr w14:val="tx1"/>
            </w14:solidFill>
          </w14:textFill>
        </w:rPr>
      </w:pPr>
    </w:p>
    <w:p w14:paraId="3595654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附件5</w:t>
      </w:r>
    </w:p>
    <w:p w14:paraId="19C89ED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Times New Roman"/>
          <w:color w:val="000000" w:themeColor="text1"/>
          <w:kern w:val="2"/>
          <w:sz w:val="44"/>
          <w:szCs w:val="44"/>
          <w:highlight w:val="none"/>
          <w:lang w:val="en-US" w:eastAsia="zh-CN" w:bidi="ar-SA"/>
          <w14:textFill>
            <w14:solidFill>
              <w14:schemeClr w14:val="tx1"/>
            </w14:solidFill>
          </w14:textFill>
        </w:rPr>
      </w:pPr>
      <w:r>
        <w:rPr>
          <w:rFonts w:hint="eastAsia" w:ascii="黑体" w:hAnsi="黑体" w:eastAsia="黑体" w:cs="Times New Roman"/>
          <w:color w:val="000000" w:themeColor="text1"/>
          <w:kern w:val="2"/>
          <w:sz w:val="44"/>
          <w:szCs w:val="44"/>
          <w:highlight w:val="none"/>
          <w:lang w:val="en-US" w:eastAsia="zh-CN" w:bidi="ar-SA"/>
          <w14:textFill>
            <w14:solidFill>
              <w14:schemeClr w14:val="tx1"/>
            </w14:solidFill>
          </w14:textFill>
        </w:rPr>
        <w:t>2025年废旧物资处置管理办法</w:t>
      </w:r>
    </w:p>
    <w:p w14:paraId="73351782">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eastAsia="仿宋_GB2312"/>
          <w:color w:val="000000" w:themeColor="text1"/>
          <w:sz w:val="32"/>
          <w:szCs w:val="32"/>
          <w14:textFill>
            <w14:solidFill>
              <w14:schemeClr w14:val="tx1"/>
            </w14:solidFill>
          </w14:textFill>
        </w:rPr>
      </w:pPr>
    </w:p>
    <w:p w14:paraId="6D42937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color w:val="000000" w:themeColor="text1"/>
          <w:sz w:val="32"/>
          <w:szCs w:val="32"/>
          <w14:textFill>
            <w14:solidFill>
              <w14:schemeClr w14:val="tx1"/>
            </w14:solidFill>
          </w14:textFill>
        </w:rPr>
      </w:pPr>
      <w:r>
        <w:rPr>
          <w:rFonts w:ascii="黑体" w:hAnsi="宋体" w:eastAsia="黑体" w:cs="黑体"/>
          <w:color w:val="000000" w:themeColor="text1"/>
          <w:kern w:val="0"/>
          <w:sz w:val="32"/>
          <w:szCs w:val="32"/>
          <w:lang w:val="en-US" w:eastAsia="zh-CN" w:bidi="ar"/>
          <w14:textFill>
            <w14:solidFill>
              <w14:schemeClr w14:val="tx1"/>
            </w14:solidFill>
          </w14:textFill>
        </w:rPr>
        <w:t>第一章 总则</w:t>
      </w:r>
    </w:p>
    <w:p w14:paraId="57B5055B">
      <w:pPr>
        <w:keepNext w:val="0"/>
        <w:keepLines w:val="0"/>
        <w:pageBreakBefore w:val="0"/>
        <w:widowControl/>
        <w:suppressLineNumbers w:val="0"/>
        <w:kinsoku/>
        <w:wordWrap/>
        <w:overflowPunct/>
        <w:topLinePunct w:val="0"/>
        <w:autoSpaceDE/>
        <w:autoSpaceDN/>
        <w:bidi w:val="0"/>
        <w:adjustRightInd/>
        <w:snapToGrid/>
        <w:spacing w:line="520" w:lineRule="exact"/>
        <w:ind w:firstLine="622" w:firstLineChars="200"/>
        <w:jc w:val="left"/>
        <w:textAlignment w:val="auto"/>
        <w:rPr>
          <w:rFonts w:hint="eastAsia" w:ascii="仿宋_GB2312" w:hAnsi="仿宋_GB2312" w:eastAsia="仿宋_GB2312" w:cs="仿宋_GB2312"/>
          <w:b/>
          <w:bCs/>
          <w:color w:val="000000" w:themeColor="text1"/>
          <w:kern w:val="0"/>
          <w:sz w:val="31"/>
          <w:szCs w:val="31"/>
          <w:lang w:val="en-US" w:eastAsia="zh-CN" w:bidi="ar"/>
          <w14:textFill>
            <w14:solidFill>
              <w14:schemeClr w14:val="tx1"/>
            </w14:solidFill>
          </w14:textFill>
        </w:rPr>
      </w:pPr>
    </w:p>
    <w:p w14:paraId="20989D8E">
      <w:pPr>
        <w:keepNext w:val="0"/>
        <w:keepLines w:val="0"/>
        <w:pageBreakBefore w:val="0"/>
        <w:widowControl/>
        <w:suppressLineNumbers w:val="0"/>
        <w:kinsoku/>
        <w:wordWrap/>
        <w:overflowPunct/>
        <w:topLinePunct w:val="0"/>
        <w:autoSpaceDE/>
        <w:autoSpaceDN/>
        <w:bidi w:val="0"/>
        <w:adjustRightInd/>
        <w:snapToGrid/>
        <w:spacing w:line="520" w:lineRule="exact"/>
        <w:ind w:firstLine="622"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1"/>
          <w:szCs w:val="31"/>
          <w:lang w:val="en-US" w:eastAsia="zh-CN" w:bidi="ar"/>
          <w14:textFill>
            <w14:solidFill>
              <w14:schemeClr w14:val="tx1"/>
            </w14:solidFill>
          </w14:textFill>
        </w:rPr>
        <w:t>第一条</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 </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为加强废旧物资管理</w:t>
      </w:r>
      <w:r>
        <w:rPr>
          <w:rFonts w:hint="eastAsia" w:ascii="仿宋_GB2312" w:eastAsia="仿宋_GB2312"/>
          <w:color w:val="000000" w:themeColor="text1"/>
          <w:sz w:val="32"/>
          <w:szCs w:val="32"/>
          <w14:textFill>
            <w14:solidFill>
              <w14:schemeClr w14:val="tx1"/>
            </w14:solidFill>
          </w14:textFill>
        </w:rPr>
        <w:t>、杜绝浪费现象，确保</w:t>
      </w:r>
      <w:r>
        <w:rPr>
          <w:rFonts w:hint="eastAsia" w:ascii="仿宋_GB2312" w:eastAsia="仿宋_GB2312"/>
          <w:color w:val="000000" w:themeColor="text1"/>
          <w:sz w:val="32"/>
          <w:szCs w:val="32"/>
          <w:lang w:val="en-US" w:eastAsia="zh-CN"/>
          <w14:textFill>
            <w14:solidFill>
              <w14:schemeClr w14:val="tx1"/>
            </w14:solidFill>
          </w14:textFill>
        </w:rPr>
        <w:t>废旧</w:t>
      </w:r>
      <w:r>
        <w:rPr>
          <w:rFonts w:hint="eastAsia" w:ascii="仿宋_GB2312" w:eastAsia="仿宋_GB2312"/>
          <w:color w:val="000000" w:themeColor="text1"/>
          <w:sz w:val="32"/>
          <w:szCs w:val="32"/>
          <w14:textFill>
            <w14:solidFill>
              <w14:schemeClr w14:val="tx1"/>
            </w14:solidFill>
          </w14:textFill>
        </w:rPr>
        <w:t>物资管理工作更加规范、准确和有序,降低生产成本和材料消耗,提升企业效益,</w:t>
      </w:r>
      <w:r>
        <w:rPr>
          <w:rFonts w:hint="eastAsia" w:ascii="仿宋_GB2312" w:eastAsia="仿宋_GB2312"/>
          <w:color w:val="000000" w:themeColor="text1"/>
          <w:sz w:val="32"/>
          <w:szCs w:val="32"/>
          <w:lang w:val="en-US" w:eastAsia="zh-CN"/>
          <w14:textFill>
            <w14:solidFill>
              <w14:schemeClr w14:val="tx1"/>
            </w14:solidFill>
          </w14:textFill>
        </w:rPr>
        <w:t>依据皖北煤电经营[2024]130号文，</w:t>
      </w:r>
      <w:r>
        <w:rPr>
          <w:rFonts w:hint="eastAsia" w:ascii="仿宋_GB2312" w:eastAsia="仿宋_GB2312"/>
          <w:color w:val="000000" w:themeColor="text1"/>
          <w:sz w:val="32"/>
          <w:szCs w:val="32"/>
          <w14:textFill>
            <w14:solidFill>
              <w14:schemeClr w14:val="tx1"/>
            </w14:solidFill>
          </w14:textFill>
        </w:rPr>
        <w:t>特</w:t>
      </w:r>
      <w:r>
        <w:rPr>
          <w:rFonts w:hint="eastAsia" w:ascii="仿宋_GB2312" w:eastAsia="仿宋_GB2312"/>
          <w:color w:val="000000" w:themeColor="text1"/>
          <w:sz w:val="32"/>
          <w:szCs w:val="32"/>
          <w:lang w:val="en-US" w:eastAsia="zh-CN"/>
          <w14:textFill>
            <w14:solidFill>
              <w14:schemeClr w14:val="tx1"/>
            </w14:solidFill>
          </w14:textFill>
        </w:rPr>
        <w:t>修订</w:t>
      </w:r>
      <w:r>
        <w:rPr>
          <w:rFonts w:hint="eastAsia" w:ascii="仿宋_GB2312" w:eastAsia="仿宋_GB2312"/>
          <w:color w:val="000000" w:themeColor="text1"/>
          <w:sz w:val="32"/>
          <w:szCs w:val="32"/>
          <w14:textFill>
            <w14:solidFill>
              <w14:schemeClr w14:val="tx1"/>
            </w14:solidFill>
          </w14:textFill>
        </w:rPr>
        <w:t>本</w:t>
      </w:r>
      <w:r>
        <w:rPr>
          <w:rFonts w:hint="eastAsia" w:ascii="仿宋_GB2312" w:eastAsia="仿宋_GB2312"/>
          <w:color w:val="000000" w:themeColor="text1"/>
          <w:sz w:val="32"/>
          <w:szCs w:val="32"/>
          <w:lang w:val="en-US" w:eastAsia="zh-CN"/>
          <w14:textFill>
            <w14:solidFill>
              <w14:schemeClr w14:val="tx1"/>
            </w14:solidFill>
          </w14:textFill>
        </w:rPr>
        <w:t>办法</w:t>
      </w:r>
      <w:r>
        <w:rPr>
          <w:rFonts w:hint="eastAsia" w:ascii="仿宋_GB2312" w:eastAsia="仿宋_GB2312"/>
          <w:color w:val="000000" w:themeColor="text1"/>
          <w:sz w:val="32"/>
          <w:szCs w:val="32"/>
          <w14:textFill>
            <w14:solidFill>
              <w14:schemeClr w14:val="tx1"/>
            </w14:solidFill>
          </w14:textFill>
        </w:rPr>
        <w:t>。</w:t>
      </w:r>
    </w:p>
    <w:p w14:paraId="0207A438">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第二条</w:t>
      </w:r>
      <w:r>
        <w:rPr>
          <w:rFonts w:hint="eastAsia" w:ascii="仿宋_GB2312" w:eastAsia="仿宋_GB2312"/>
          <w:color w:val="000000" w:themeColor="text1"/>
          <w:sz w:val="32"/>
          <w:szCs w:val="32"/>
          <w:lang w:val="en-US" w:eastAsia="zh-CN"/>
          <w14:textFill>
            <w14:solidFill>
              <w14:schemeClr w14:val="tx1"/>
            </w14:solidFill>
          </w14:textFill>
        </w:rPr>
        <w:t xml:space="preserve"> 本规定所称废旧物资是指生产更换的配件、管路、电缆、橡胶制品、阀门、库存物资、废旧材料等资产因各种原因丧失原有功能且公司范围内不再具备使用价值的，或国家明令淘汰的材料，以及因修复价值较高无修复价值而形成的报废资产。</w:t>
      </w:r>
    </w:p>
    <w:p w14:paraId="45F7400A">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第三条</w:t>
      </w:r>
      <w:r>
        <w:rPr>
          <w:rFonts w:hint="eastAsia" w:ascii="仿宋_GB2312" w:eastAsia="仿宋_GB2312"/>
          <w:color w:val="000000" w:themeColor="text1"/>
          <w:sz w:val="32"/>
          <w:szCs w:val="32"/>
          <w:highlight w:val="none"/>
          <w:lang w:val="en-US" w:eastAsia="zh-CN"/>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废旧物资处置应坚持依法合规、分类处置和效益最优原则</w:t>
      </w:r>
      <w:r>
        <w:rPr>
          <w:rFonts w:hint="eastAsia" w:ascii="仿宋_GB2312" w:eastAsia="仿宋_GB2312"/>
          <w:color w:val="000000" w:themeColor="text1"/>
          <w:sz w:val="32"/>
          <w:szCs w:val="32"/>
          <w:highlight w:val="none"/>
          <w:lang w:val="en-US" w:eastAsia="zh-CN"/>
          <w14:textFill>
            <w14:solidFill>
              <w14:schemeClr w14:val="tx1"/>
            </w14:solidFill>
          </w14:textFill>
        </w:rPr>
        <w:t>。</w:t>
      </w:r>
    </w:p>
    <w:p w14:paraId="16BF394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黑体" w:hAnsi="宋体" w:eastAsia="黑体" w:cs="黑体"/>
          <w:color w:val="000000" w:themeColor="text1"/>
          <w:kern w:val="0"/>
          <w:sz w:val="32"/>
          <w:szCs w:val="32"/>
          <w:lang w:val="en-US" w:eastAsia="zh-CN" w:bidi="ar"/>
          <w14:textFill>
            <w14:solidFill>
              <w14:schemeClr w14:val="tx1"/>
            </w14:solidFill>
          </w14:textFill>
        </w:rPr>
      </w:pPr>
      <w:r>
        <w:rPr>
          <w:rFonts w:ascii="黑体" w:hAnsi="宋体" w:eastAsia="黑体" w:cs="黑体"/>
          <w:color w:val="000000" w:themeColor="text1"/>
          <w:kern w:val="0"/>
          <w:sz w:val="32"/>
          <w:szCs w:val="32"/>
          <w:lang w:val="en-US" w:eastAsia="zh-CN" w:bidi="ar"/>
          <w14:textFill>
            <w14:solidFill>
              <w14:schemeClr w14:val="tx1"/>
            </w14:solidFill>
          </w14:textFill>
        </w:rPr>
        <w:t>第二章</w:t>
      </w:r>
      <w:r>
        <w:rPr>
          <w:rFonts w:hint="eastAsia" w:ascii="黑体" w:hAnsi="宋体" w:eastAsia="黑体" w:cs="黑体"/>
          <w:color w:val="000000" w:themeColor="text1"/>
          <w:kern w:val="0"/>
          <w:sz w:val="32"/>
          <w:szCs w:val="32"/>
          <w:lang w:val="en-US" w:eastAsia="zh-CN" w:bidi="ar"/>
          <w14:textFill>
            <w14:solidFill>
              <w14:schemeClr w14:val="tx1"/>
            </w14:solidFill>
          </w14:textFill>
        </w:rPr>
        <w:t xml:space="preserve"> </w:t>
      </w:r>
      <w:r>
        <w:rPr>
          <w:rFonts w:ascii="黑体" w:hAnsi="宋体" w:eastAsia="黑体" w:cs="黑体"/>
          <w:color w:val="000000" w:themeColor="text1"/>
          <w:kern w:val="0"/>
          <w:sz w:val="32"/>
          <w:szCs w:val="32"/>
          <w:lang w:val="en-US" w:eastAsia="zh-CN" w:bidi="ar"/>
          <w14:textFill>
            <w14:solidFill>
              <w14:schemeClr w14:val="tx1"/>
            </w14:solidFill>
          </w14:textFill>
        </w:rPr>
        <w:t xml:space="preserve"> 组织机构</w:t>
      </w:r>
      <w:r>
        <w:rPr>
          <w:rFonts w:hint="eastAsia" w:ascii="黑体" w:hAnsi="宋体" w:eastAsia="黑体" w:cs="黑体"/>
          <w:color w:val="000000" w:themeColor="text1"/>
          <w:kern w:val="0"/>
          <w:sz w:val="32"/>
          <w:szCs w:val="32"/>
          <w:lang w:val="en-US" w:eastAsia="zh-CN" w:bidi="ar"/>
          <w14:textFill>
            <w14:solidFill>
              <w14:schemeClr w14:val="tx1"/>
            </w14:solidFill>
          </w14:textFill>
        </w:rPr>
        <w:t>及管理职责</w:t>
      </w:r>
    </w:p>
    <w:p w14:paraId="6F253600">
      <w:pPr>
        <w:pStyle w:val="5"/>
        <w:keepNext w:val="0"/>
        <w:keepLines w:val="0"/>
        <w:pageBreakBefore w:val="0"/>
        <w:widowControl w:val="0"/>
        <w:kinsoku/>
        <w:wordWrap/>
        <w:overflowPunct/>
        <w:topLinePunct w:val="0"/>
        <w:autoSpaceDE/>
        <w:autoSpaceDN/>
        <w:bidi w:val="0"/>
        <w:adjustRightInd/>
        <w:snapToGrid/>
        <w:spacing w:line="520" w:lineRule="exact"/>
        <w:ind w:firstLine="622"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1"/>
          <w:szCs w:val="31"/>
          <w:lang w:val="en-US" w:eastAsia="zh-CN" w:bidi="ar"/>
          <w14:textFill>
            <w14:solidFill>
              <w14:schemeClr w14:val="tx1"/>
            </w14:solidFill>
          </w14:textFill>
        </w:rPr>
        <w:t xml:space="preserve">第四条 </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公司成立以</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党委书记/董事长、总经理</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为组长，</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经营副总经理、各业务单位分管</w:t>
      </w:r>
      <w:r>
        <w:rPr>
          <w:rFonts w:hint="eastAsia" w:ascii="仿宋_GB2312" w:hAnsi="仿宋_GB2312" w:cs="仿宋_GB2312"/>
          <w:color w:val="000000" w:themeColor="text1"/>
          <w:highlight w:val="none"/>
          <w:lang w:val="en-US" w:eastAsia="zh-CN"/>
          <w14:textFill>
            <w14:solidFill>
              <w14:schemeClr w14:val="tx1"/>
            </w14:solidFill>
          </w14:textFill>
        </w:rPr>
        <w:t>领导</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为副组长，副总师及各部门负责人为成员的领导小组。 </w:t>
      </w:r>
    </w:p>
    <w:p w14:paraId="02BDC9E7">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（一）领导小组职责 </w:t>
      </w:r>
    </w:p>
    <w:p w14:paraId="4B8D275B">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负责拟定、协调、解决废旧物资各环节及处置相关问题。 </w:t>
      </w:r>
    </w:p>
    <w:p w14:paraId="703BF778">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（二）成员单位职责 </w:t>
      </w:r>
    </w:p>
    <w:p w14:paraId="795287EC">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cs="仿宋_GB2312"/>
          <w:color w:val="000000" w:themeColor="text1"/>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highlight w:val="none"/>
          <w:lang w:val="en-US" w:eastAsia="zh-CN"/>
          <w14:textFill>
            <w14:solidFill>
              <w14:schemeClr w14:val="tx1"/>
            </w14:solidFill>
          </w14:textFill>
        </w:rPr>
        <w:t>经管</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物资</w:t>
      </w:r>
      <w:r>
        <w:rPr>
          <w:rFonts w:hint="default" w:ascii="仿宋_GB2312" w:hAnsi="仿宋_GB2312" w:eastAsia="仿宋_GB2312" w:cs="仿宋_GB2312"/>
          <w:color w:val="000000" w:themeColor="text1"/>
          <w:highlight w:val="none"/>
          <w:lang w:val="en-US" w:eastAsia="zh-CN"/>
          <w14:textFill>
            <w14:solidFill>
              <w14:schemeClr w14:val="tx1"/>
            </w14:solidFill>
          </w14:textFill>
        </w:rPr>
        <w:t>部负责受理</w:t>
      </w:r>
      <w:r>
        <w:rPr>
          <w:rFonts w:hint="default" w:ascii="仿宋_GB2312" w:eastAsia="仿宋_GB2312"/>
          <w:color w:val="000000" w:themeColor="text1"/>
          <w:sz w:val="32"/>
          <w:szCs w:val="32"/>
          <w:lang w:val="en-US" w:eastAsia="zh-CN"/>
          <w14:textFill>
            <w14:solidFill>
              <w14:schemeClr w14:val="tx1"/>
            </w14:solidFill>
          </w14:textFill>
        </w:rPr>
        <w:t>材料类废旧物资鉴定申请、组织废旧材料现场鉴定</w:t>
      </w:r>
      <w:r>
        <w:rPr>
          <w:rFonts w:hint="eastAsia" w:ascii="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并提出初步鉴定意见和处置方案</w:t>
      </w:r>
      <w:r>
        <w:rPr>
          <w:rFonts w:hint="default" w:ascii="仿宋_GB2312" w:eastAsia="仿宋_GB2312"/>
          <w:color w:val="000000" w:themeColor="text1"/>
          <w:sz w:val="32"/>
          <w:szCs w:val="32"/>
          <w:lang w:val="en-US" w:eastAsia="zh-CN"/>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w:t>
      </w:r>
      <w:r>
        <w:rPr>
          <w:rFonts w:hint="default" w:ascii="仿宋_GB2312" w:eastAsia="仿宋_GB2312"/>
          <w:color w:val="000000" w:themeColor="text1"/>
          <w:sz w:val="32"/>
          <w:szCs w:val="32"/>
          <w:lang w:val="en-US" w:eastAsia="zh-CN"/>
          <w14:textFill>
            <w14:solidFill>
              <w14:schemeClr w14:val="tx1"/>
            </w14:solidFill>
          </w14:textFill>
        </w:rPr>
        <w:t>签订废旧</w:t>
      </w:r>
      <w:r>
        <w:rPr>
          <w:rFonts w:hint="eastAsia" w:ascii="仿宋_GB2312" w:eastAsia="仿宋_GB2312"/>
          <w:color w:val="000000" w:themeColor="text1"/>
          <w:sz w:val="32"/>
          <w:szCs w:val="32"/>
          <w:lang w:val="en-US" w:eastAsia="zh-CN"/>
          <w14:textFill>
            <w14:solidFill>
              <w14:schemeClr w14:val="tx1"/>
            </w14:solidFill>
          </w14:textFill>
        </w:rPr>
        <w:t>材料处置</w:t>
      </w:r>
      <w:r>
        <w:rPr>
          <w:rFonts w:hint="default" w:ascii="仿宋_GB2312" w:eastAsia="仿宋_GB2312"/>
          <w:color w:val="000000" w:themeColor="text1"/>
          <w:sz w:val="32"/>
          <w:szCs w:val="32"/>
          <w:lang w:val="en-US" w:eastAsia="zh-CN"/>
          <w14:textFill>
            <w14:solidFill>
              <w14:schemeClr w14:val="tx1"/>
            </w14:solidFill>
          </w14:textFill>
        </w:rPr>
        <w:t>合同</w:t>
      </w:r>
      <w:r>
        <w:rPr>
          <w:rFonts w:hint="eastAsia" w:ascii="仿宋_GB2312" w:eastAsia="仿宋_GB2312"/>
          <w:color w:val="000000" w:themeColor="text1"/>
          <w:sz w:val="32"/>
          <w:szCs w:val="32"/>
          <w:lang w:val="en-US" w:eastAsia="zh-CN"/>
          <w14:textFill>
            <w14:solidFill>
              <w14:schemeClr w14:val="tx1"/>
            </w14:solidFill>
          </w14:textFill>
        </w:rPr>
        <w:t>；</w:t>
      </w:r>
      <w:r>
        <w:rPr>
          <w:rFonts w:hint="default" w:ascii="仿宋_GB2312" w:eastAsia="仿宋_GB2312"/>
          <w:color w:val="000000" w:themeColor="text1"/>
          <w:sz w:val="32"/>
          <w:szCs w:val="32"/>
          <w:lang w:val="en-US" w:eastAsia="zh-CN"/>
          <w14:textFill>
            <w14:solidFill>
              <w14:schemeClr w14:val="tx1"/>
            </w14:solidFill>
          </w14:textFill>
        </w:rPr>
        <w:t>组织监督装车、过磅和出门证办理</w:t>
      </w:r>
      <w:r>
        <w:rPr>
          <w:rFonts w:hint="eastAsia" w:ascii="仿宋_GB2312" w:eastAsia="仿宋_GB2312"/>
          <w:color w:val="000000" w:themeColor="text1"/>
          <w:sz w:val="32"/>
          <w:szCs w:val="32"/>
          <w:lang w:val="en-US" w:eastAsia="zh-CN"/>
          <w14:textFill>
            <w14:solidFill>
              <w14:schemeClr w14:val="tx1"/>
            </w14:solidFill>
          </w14:textFill>
        </w:rPr>
        <w:t>。</w:t>
      </w:r>
    </w:p>
    <w:p w14:paraId="3E2926D1">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2.设备管理</w:t>
      </w:r>
      <w:r>
        <w:rPr>
          <w:rFonts w:hint="default" w:ascii="仿宋_GB2312" w:eastAsia="仿宋_GB2312"/>
          <w:color w:val="000000" w:themeColor="text1"/>
          <w:sz w:val="32"/>
          <w:szCs w:val="32"/>
          <w:lang w:val="en-US" w:eastAsia="zh-CN"/>
          <w14:textFill>
            <w14:solidFill>
              <w14:schemeClr w14:val="tx1"/>
            </w14:solidFill>
          </w14:textFill>
        </w:rPr>
        <w:t>部负责受理设备类废旧物资鉴定申请、组织废旧设备现场鉴定</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并提出初步鉴定意见和处置方案</w:t>
      </w:r>
      <w:r>
        <w:rPr>
          <w:rFonts w:hint="default" w:ascii="仿宋_GB2312" w:eastAsia="仿宋_GB2312"/>
          <w:color w:val="000000" w:themeColor="text1"/>
          <w:sz w:val="32"/>
          <w:szCs w:val="32"/>
          <w:lang w:val="en-US" w:eastAsia="zh-CN"/>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w:t>
      </w:r>
      <w:r>
        <w:rPr>
          <w:rFonts w:hint="default" w:ascii="仿宋_GB2312" w:eastAsia="仿宋_GB2312"/>
          <w:color w:val="000000" w:themeColor="text1"/>
          <w:sz w:val="32"/>
          <w:szCs w:val="32"/>
          <w:lang w:val="en-US" w:eastAsia="zh-CN"/>
          <w14:textFill>
            <w14:solidFill>
              <w14:schemeClr w14:val="tx1"/>
            </w14:solidFill>
          </w14:textFill>
        </w:rPr>
        <w:t>签订废旧</w:t>
      </w:r>
      <w:r>
        <w:rPr>
          <w:rFonts w:hint="eastAsia" w:ascii="仿宋_GB2312" w:eastAsia="仿宋_GB2312"/>
          <w:color w:val="000000" w:themeColor="text1"/>
          <w:sz w:val="32"/>
          <w:szCs w:val="32"/>
          <w:lang w:val="en-US" w:eastAsia="zh-CN"/>
          <w14:textFill>
            <w14:solidFill>
              <w14:schemeClr w14:val="tx1"/>
            </w14:solidFill>
          </w14:textFill>
        </w:rPr>
        <w:t>设备处置</w:t>
      </w:r>
      <w:r>
        <w:rPr>
          <w:rFonts w:hint="default" w:ascii="仿宋_GB2312" w:eastAsia="仿宋_GB2312"/>
          <w:color w:val="000000" w:themeColor="text1"/>
          <w:sz w:val="32"/>
          <w:szCs w:val="32"/>
          <w:lang w:val="en-US" w:eastAsia="zh-CN"/>
          <w14:textFill>
            <w14:solidFill>
              <w14:schemeClr w14:val="tx1"/>
            </w14:solidFill>
          </w14:textFill>
        </w:rPr>
        <w:t>合同</w:t>
      </w:r>
      <w:r>
        <w:rPr>
          <w:rFonts w:hint="eastAsia" w:ascii="仿宋_GB2312" w:eastAsia="仿宋_GB2312"/>
          <w:color w:val="000000" w:themeColor="text1"/>
          <w:sz w:val="32"/>
          <w:szCs w:val="32"/>
          <w:lang w:val="en-US" w:eastAsia="zh-CN"/>
          <w14:textFill>
            <w14:solidFill>
              <w14:schemeClr w14:val="tx1"/>
            </w14:solidFill>
          </w14:textFill>
        </w:rPr>
        <w:t>；</w:t>
      </w:r>
      <w:r>
        <w:rPr>
          <w:rFonts w:hint="default" w:ascii="仿宋_GB2312" w:eastAsia="仿宋_GB2312"/>
          <w:color w:val="000000" w:themeColor="text1"/>
          <w:sz w:val="32"/>
          <w:szCs w:val="32"/>
          <w:lang w:val="en-US" w:eastAsia="zh-CN"/>
          <w14:textFill>
            <w14:solidFill>
              <w14:schemeClr w14:val="tx1"/>
            </w14:solidFill>
          </w14:textFill>
        </w:rPr>
        <w:t>组织废旧</w:t>
      </w:r>
      <w:r>
        <w:rPr>
          <w:rFonts w:hint="eastAsia" w:ascii="仿宋_GB2312" w:eastAsia="仿宋_GB2312"/>
          <w:color w:val="000000" w:themeColor="text1"/>
          <w:sz w:val="32"/>
          <w:szCs w:val="32"/>
          <w:lang w:val="en-US" w:eastAsia="zh-CN"/>
          <w14:textFill>
            <w14:solidFill>
              <w14:schemeClr w14:val="tx1"/>
            </w14:solidFill>
          </w14:textFill>
        </w:rPr>
        <w:t>设备</w:t>
      </w:r>
      <w:r>
        <w:rPr>
          <w:rFonts w:hint="default" w:ascii="仿宋_GB2312" w:eastAsia="仿宋_GB2312"/>
          <w:color w:val="000000" w:themeColor="text1"/>
          <w:sz w:val="32"/>
          <w:szCs w:val="32"/>
          <w:lang w:val="en-US" w:eastAsia="zh-CN"/>
          <w14:textFill>
            <w14:solidFill>
              <w14:schemeClr w14:val="tx1"/>
            </w14:solidFill>
          </w14:textFill>
        </w:rPr>
        <w:t>整理和清运</w:t>
      </w:r>
      <w:r>
        <w:rPr>
          <w:rFonts w:hint="eastAsia" w:ascii="仿宋_GB2312" w:eastAsia="仿宋_GB2312"/>
          <w:color w:val="000000" w:themeColor="text1"/>
          <w:sz w:val="32"/>
          <w:szCs w:val="32"/>
          <w:lang w:val="en-US" w:eastAsia="zh-CN"/>
          <w14:textFill>
            <w14:solidFill>
              <w14:schemeClr w14:val="tx1"/>
            </w14:solidFill>
          </w14:textFill>
        </w:rPr>
        <w:t>；</w:t>
      </w:r>
      <w:r>
        <w:rPr>
          <w:rFonts w:hint="default" w:ascii="仿宋_GB2312" w:eastAsia="仿宋_GB2312"/>
          <w:color w:val="000000" w:themeColor="text1"/>
          <w:sz w:val="32"/>
          <w:szCs w:val="32"/>
          <w:lang w:val="en-US" w:eastAsia="zh-CN"/>
          <w14:textFill>
            <w14:solidFill>
              <w14:schemeClr w14:val="tx1"/>
            </w14:solidFill>
          </w14:textFill>
        </w:rPr>
        <w:t>组织监督装车、过磅和出门证办理。</w:t>
      </w:r>
    </w:p>
    <w:p w14:paraId="62CF6C09">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3.安全监管部</w:t>
      </w:r>
      <w:r>
        <w:rPr>
          <w:rFonts w:hint="default" w:ascii="仿宋_GB2312" w:eastAsia="仿宋_GB2312"/>
          <w:color w:val="000000" w:themeColor="text1"/>
          <w:sz w:val="32"/>
          <w:szCs w:val="32"/>
          <w:lang w:val="en-US" w:eastAsia="zh-CN"/>
          <w14:textFill>
            <w14:solidFill>
              <w14:schemeClr w14:val="tx1"/>
            </w14:solidFill>
          </w14:textFill>
        </w:rPr>
        <w:t>负责受理</w:t>
      </w:r>
      <w:r>
        <w:rPr>
          <w:rFonts w:hint="eastAsia" w:ascii="仿宋_GB2312" w:eastAsia="仿宋_GB2312"/>
          <w:color w:val="000000" w:themeColor="text1"/>
          <w:sz w:val="32"/>
          <w:szCs w:val="32"/>
          <w:lang w:val="en-US" w:eastAsia="zh-CN"/>
          <w14:textFill>
            <w14:solidFill>
              <w14:schemeClr w14:val="tx1"/>
            </w14:solidFill>
          </w14:textFill>
        </w:rPr>
        <w:t>危（固）废废旧物资</w:t>
      </w:r>
      <w:r>
        <w:rPr>
          <w:rFonts w:hint="default" w:ascii="仿宋_GB2312" w:eastAsia="仿宋_GB2312"/>
          <w:color w:val="000000" w:themeColor="text1"/>
          <w:sz w:val="32"/>
          <w:szCs w:val="32"/>
          <w:lang w:val="en-US" w:eastAsia="zh-CN"/>
          <w14:textFill>
            <w14:solidFill>
              <w14:schemeClr w14:val="tx1"/>
            </w14:solidFill>
          </w14:textFill>
        </w:rPr>
        <w:t>鉴定申请</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对危（固）废废旧物资鉴定工作，并提出初步鉴定意见；对接政府环保部门办理固体废物处置过程中相关环保处置手续，监管现场处置过程中处置流程是否符合相关环保标准规范，负责配合地方环保部门进行现场查验</w:t>
      </w:r>
      <w:r>
        <w:rPr>
          <w:rFonts w:hint="eastAsia" w:ascii="仿宋_GB2312" w:eastAsia="仿宋_GB2312"/>
          <w:color w:val="000000" w:themeColor="text1"/>
          <w:sz w:val="32"/>
          <w:szCs w:val="32"/>
          <w:lang w:val="en-US" w:eastAsia="zh-CN"/>
          <w14:textFill>
            <w14:solidFill>
              <w14:schemeClr w14:val="tx1"/>
            </w14:solidFill>
          </w14:textFill>
        </w:rPr>
        <w:t>；参与</w:t>
      </w:r>
      <w:r>
        <w:rPr>
          <w:rFonts w:hint="default" w:ascii="仿宋_GB2312" w:eastAsia="仿宋_GB2312"/>
          <w:color w:val="000000" w:themeColor="text1"/>
          <w:sz w:val="32"/>
          <w:szCs w:val="32"/>
          <w:lang w:val="en-US" w:eastAsia="zh-CN"/>
          <w14:textFill>
            <w14:solidFill>
              <w14:schemeClr w14:val="tx1"/>
            </w14:solidFill>
          </w14:textFill>
        </w:rPr>
        <w:t>废旧</w:t>
      </w:r>
      <w:r>
        <w:rPr>
          <w:rFonts w:hint="eastAsia" w:ascii="仿宋_GB2312" w:eastAsia="仿宋_GB2312"/>
          <w:color w:val="000000" w:themeColor="text1"/>
          <w:sz w:val="32"/>
          <w:szCs w:val="32"/>
          <w:lang w:val="en-US" w:eastAsia="zh-CN"/>
          <w14:textFill>
            <w14:solidFill>
              <w14:schemeClr w14:val="tx1"/>
            </w14:solidFill>
          </w14:textFill>
        </w:rPr>
        <w:t>物资</w:t>
      </w:r>
      <w:r>
        <w:rPr>
          <w:rFonts w:hint="default" w:ascii="仿宋_GB2312" w:eastAsia="仿宋_GB2312"/>
          <w:color w:val="000000" w:themeColor="text1"/>
          <w:sz w:val="32"/>
          <w:szCs w:val="32"/>
          <w:lang w:val="en-US" w:eastAsia="zh-CN"/>
          <w14:textFill>
            <w14:solidFill>
              <w14:schemeClr w14:val="tx1"/>
            </w14:solidFill>
          </w14:textFill>
        </w:rPr>
        <w:t>整理和清运</w:t>
      </w:r>
      <w:r>
        <w:rPr>
          <w:rFonts w:hint="eastAsia" w:ascii="仿宋_GB2312" w:eastAsia="仿宋_GB2312"/>
          <w:color w:val="000000" w:themeColor="text1"/>
          <w:sz w:val="32"/>
          <w:szCs w:val="32"/>
          <w:lang w:val="en-US" w:eastAsia="zh-CN"/>
          <w14:textFill>
            <w14:solidFill>
              <w14:schemeClr w14:val="tx1"/>
            </w14:solidFill>
          </w14:textFill>
        </w:rPr>
        <w:t>、</w:t>
      </w:r>
      <w:r>
        <w:rPr>
          <w:rFonts w:hint="default" w:ascii="仿宋_GB2312" w:eastAsia="仿宋_GB2312"/>
          <w:color w:val="000000" w:themeColor="text1"/>
          <w:sz w:val="32"/>
          <w:szCs w:val="32"/>
          <w:lang w:val="en-US" w:eastAsia="zh-CN"/>
          <w14:textFill>
            <w14:solidFill>
              <w14:schemeClr w14:val="tx1"/>
            </w14:solidFill>
          </w14:textFill>
        </w:rPr>
        <w:t>监督装车、过磅和出门证办理。</w:t>
      </w:r>
    </w:p>
    <w:p w14:paraId="5A6769EA">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w:t>
      </w:r>
      <w:r>
        <w:rPr>
          <w:rFonts w:hint="default" w:ascii="仿宋_GB2312" w:eastAsia="仿宋_GB2312"/>
          <w:color w:val="000000" w:themeColor="text1"/>
          <w:sz w:val="32"/>
          <w:szCs w:val="32"/>
          <w:lang w:val="en-US" w:eastAsia="zh-CN"/>
          <w14:textFill>
            <w14:solidFill>
              <w14:schemeClr w14:val="tx1"/>
            </w14:solidFill>
          </w14:textFill>
        </w:rPr>
        <w:t>财务部负责资产账务处理的指导和规范性检查，参与现场鉴定废旧物资</w:t>
      </w:r>
      <w:r>
        <w:rPr>
          <w:rFonts w:hint="eastAsia" w:ascii="仿宋_GB2312" w:eastAsia="仿宋_GB2312"/>
          <w:color w:val="000000" w:themeColor="text1"/>
          <w:sz w:val="32"/>
          <w:szCs w:val="32"/>
          <w:lang w:val="en-US" w:eastAsia="zh-CN"/>
          <w14:textFill>
            <w14:solidFill>
              <w14:schemeClr w14:val="tx1"/>
            </w14:solidFill>
          </w14:textFill>
        </w:rPr>
        <w:t>及处置方式；参与</w:t>
      </w:r>
      <w:r>
        <w:rPr>
          <w:rFonts w:hint="default" w:ascii="仿宋_GB2312" w:eastAsia="仿宋_GB2312"/>
          <w:color w:val="000000" w:themeColor="text1"/>
          <w:sz w:val="32"/>
          <w:szCs w:val="32"/>
          <w:lang w:val="en-US" w:eastAsia="zh-CN"/>
          <w14:textFill>
            <w14:solidFill>
              <w14:schemeClr w14:val="tx1"/>
            </w14:solidFill>
          </w14:textFill>
        </w:rPr>
        <w:t>废旧</w:t>
      </w:r>
      <w:r>
        <w:rPr>
          <w:rFonts w:hint="eastAsia" w:ascii="仿宋_GB2312" w:eastAsia="仿宋_GB2312"/>
          <w:color w:val="000000" w:themeColor="text1"/>
          <w:sz w:val="32"/>
          <w:szCs w:val="32"/>
          <w:lang w:val="en-US" w:eastAsia="zh-CN"/>
          <w14:textFill>
            <w14:solidFill>
              <w14:schemeClr w14:val="tx1"/>
            </w14:solidFill>
          </w14:textFill>
        </w:rPr>
        <w:t>材料、设备</w:t>
      </w:r>
      <w:r>
        <w:rPr>
          <w:rFonts w:hint="default" w:ascii="仿宋_GB2312" w:eastAsia="仿宋_GB2312"/>
          <w:color w:val="000000" w:themeColor="text1"/>
          <w:sz w:val="32"/>
          <w:szCs w:val="32"/>
          <w:lang w:val="en-US" w:eastAsia="zh-CN"/>
          <w14:textFill>
            <w14:solidFill>
              <w14:schemeClr w14:val="tx1"/>
            </w14:solidFill>
          </w14:textFill>
        </w:rPr>
        <w:t>整理和清运</w:t>
      </w:r>
      <w:r>
        <w:rPr>
          <w:rFonts w:hint="eastAsia" w:ascii="仿宋_GB2312" w:eastAsia="仿宋_GB2312"/>
          <w:color w:val="000000" w:themeColor="text1"/>
          <w:sz w:val="32"/>
          <w:szCs w:val="32"/>
          <w:lang w:val="en-US" w:eastAsia="zh-CN"/>
          <w14:textFill>
            <w14:solidFill>
              <w14:schemeClr w14:val="tx1"/>
            </w14:solidFill>
          </w14:textFill>
        </w:rPr>
        <w:t>、</w:t>
      </w:r>
      <w:r>
        <w:rPr>
          <w:rFonts w:hint="default" w:ascii="仿宋_GB2312" w:eastAsia="仿宋_GB2312"/>
          <w:color w:val="000000" w:themeColor="text1"/>
          <w:sz w:val="32"/>
          <w:szCs w:val="32"/>
          <w:lang w:val="en-US" w:eastAsia="zh-CN"/>
          <w14:textFill>
            <w14:solidFill>
              <w14:schemeClr w14:val="tx1"/>
            </w14:solidFill>
          </w14:textFill>
        </w:rPr>
        <w:t>监督装车、过磅和出门证办理。</w:t>
      </w:r>
    </w:p>
    <w:p w14:paraId="550B8004">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5.销售采购部、综合部等部门</w:t>
      </w:r>
      <w:r>
        <w:rPr>
          <w:rFonts w:hint="default" w:ascii="仿宋_GB2312" w:eastAsia="仿宋_GB2312"/>
          <w:color w:val="000000" w:themeColor="text1"/>
          <w:sz w:val="32"/>
          <w:szCs w:val="32"/>
          <w:lang w:val="en-US" w:eastAsia="zh-CN"/>
          <w14:textFill>
            <w14:solidFill>
              <w14:schemeClr w14:val="tx1"/>
            </w14:solidFill>
          </w14:textFill>
        </w:rPr>
        <w:t>参与现场鉴定废旧</w:t>
      </w:r>
      <w:r>
        <w:rPr>
          <w:rFonts w:hint="eastAsia" w:ascii="仿宋_GB2312" w:eastAsia="仿宋_GB2312"/>
          <w:color w:val="000000" w:themeColor="text1"/>
          <w:sz w:val="32"/>
          <w:szCs w:val="32"/>
          <w:lang w:val="en-US" w:eastAsia="zh-CN"/>
          <w14:textFill>
            <w14:solidFill>
              <w14:schemeClr w14:val="tx1"/>
            </w14:solidFill>
          </w14:textFill>
        </w:rPr>
        <w:t>物资及处置方式；参与材料、设备</w:t>
      </w:r>
      <w:r>
        <w:rPr>
          <w:rFonts w:hint="default" w:ascii="仿宋_GB2312" w:eastAsia="仿宋_GB2312"/>
          <w:color w:val="000000" w:themeColor="text1"/>
          <w:sz w:val="32"/>
          <w:szCs w:val="32"/>
          <w:lang w:val="en-US" w:eastAsia="zh-CN"/>
          <w14:textFill>
            <w14:solidFill>
              <w14:schemeClr w14:val="tx1"/>
            </w14:solidFill>
          </w14:textFill>
        </w:rPr>
        <w:t>整理和清运</w:t>
      </w:r>
      <w:r>
        <w:rPr>
          <w:rFonts w:hint="eastAsia" w:ascii="仿宋_GB2312" w:eastAsia="仿宋_GB2312"/>
          <w:color w:val="000000" w:themeColor="text1"/>
          <w:sz w:val="32"/>
          <w:szCs w:val="32"/>
          <w:lang w:val="en-US" w:eastAsia="zh-CN"/>
          <w14:textFill>
            <w14:solidFill>
              <w14:schemeClr w14:val="tx1"/>
            </w14:solidFill>
          </w14:textFill>
        </w:rPr>
        <w:t>、</w:t>
      </w:r>
      <w:r>
        <w:rPr>
          <w:rFonts w:hint="default" w:ascii="仿宋_GB2312" w:eastAsia="仿宋_GB2312"/>
          <w:color w:val="000000" w:themeColor="text1"/>
          <w:sz w:val="32"/>
          <w:szCs w:val="32"/>
          <w:lang w:val="en-US" w:eastAsia="zh-CN"/>
          <w14:textFill>
            <w14:solidFill>
              <w14:schemeClr w14:val="tx1"/>
            </w14:solidFill>
          </w14:textFill>
        </w:rPr>
        <w:t>监督装车、过磅和出门证办理。</w:t>
      </w:r>
    </w:p>
    <w:p w14:paraId="3A359638">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6.检修车间</w:t>
      </w:r>
      <w:r>
        <w:rPr>
          <w:rFonts w:hint="default" w:ascii="仿宋_GB2312" w:eastAsia="仿宋_GB2312"/>
          <w:color w:val="000000" w:themeColor="text1"/>
          <w:sz w:val="32"/>
          <w:szCs w:val="32"/>
          <w:lang w:val="en-US" w:eastAsia="zh-CN"/>
          <w14:textFill>
            <w14:solidFill>
              <w14:schemeClr w14:val="tx1"/>
            </w14:solidFill>
          </w14:textFill>
        </w:rPr>
        <w:t>负责</w:t>
      </w:r>
      <w:r>
        <w:rPr>
          <w:rFonts w:hint="eastAsia" w:ascii="仿宋_GB2312" w:eastAsia="仿宋_GB2312"/>
          <w:color w:val="000000" w:themeColor="text1"/>
          <w:sz w:val="32"/>
          <w:szCs w:val="32"/>
          <w:lang w:val="en-US" w:eastAsia="zh-CN"/>
          <w14:textFill>
            <w14:solidFill>
              <w14:schemeClr w14:val="tx1"/>
            </w14:solidFill>
          </w14:textFill>
        </w:rPr>
        <w:t>接收各单位回收的物资，按照回收物资类别分区域码放，上报废旧物资处理意见；参与材料、设备</w:t>
      </w:r>
      <w:r>
        <w:rPr>
          <w:rFonts w:hint="default" w:ascii="仿宋_GB2312" w:eastAsia="仿宋_GB2312"/>
          <w:color w:val="000000" w:themeColor="text1"/>
          <w:sz w:val="32"/>
          <w:szCs w:val="32"/>
          <w:lang w:val="en-US" w:eastAsia="zh-CN"/>
          <w14:textFill>
            <w14:solidFill>
              <w14:schemeClr w14:val="tx1"/>
            </w14:solidFill>
          </w14:textFill>
        </w:rPr>
        <w:t>整理和清运</w:t>
      </w:r>
      <w:r>
        <w:rPr>
          <w:rFonts w:hint="eastAsia" w:ascii="仿宋_GB2312" w:eastAsia="仿宋_GB2312"/>
          <w:color w:val="000000" w:themeColor="text1"/>
          <w:sz w:val="32"/>
          <w:szCs w:val="32"/>
          <w:lang w:val="en-US" w:eastAsia="zh-CN"/>
          <w14:textFill>
            <w14:solidFill>
              <w14:schemeClr w14:val="tx1"/>
            </w14:solidFill>
          </w14:textFill>
        </w:rPr>
        <w:t>、</w:t>
      </w:r>
      <w:r>
        <w:rPr>
          <w:rFonts w:hint="default" w:ascii="仿宋_GB2312" w:eastAsia="仿宋_GB2312"/>
          <w:color w:val="000000" w:themeColor="text1"/>
          <w:sz w:val="32"/>
          <w:szCs w:val="32"/>
          <w:lang w:val="en-US" w:eastAsia="zh-CN"/>
          <w14:textFill>
            <w14:solidFill>
              <w14:schemeClr w14:val="tx1"/>
            </w14:solidFill>
          </w14:textFill>
        </w:rPr>
        <w:t>监督装车、过磅和出门证办理</w:t>
      </w:r>
      <w:r>
        <w:rPr>
          <w:rFonts w:hint="eastAsia" w:ascii="仿宋_GB2312" w:eastAsia="仿宋_GB2312"/>
          <w:color w:val="000000" w:themeColor="text1"/>
          <w:sz w:val="32"/>
          <w:szCs w:val="32"/>
          <w:lang w:val="en-US" w:eastAsia="zh-CN"/>
          <w14:textFill>
            <w14:solidFill>
              <w14:schemeClr w14:val="tx1"/>
            </w14:solidFill>
          </w14:textFill>
        </w:rPr>
        <w:t>。</w:t>
      </w:r>
    </w:p>
    <w:p w14:paraId="7866BDFF">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7.各车间负责</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废旧物资分拣、整理</w:t>
      </w:r>
      <w:r>
        <w:rPr>
          <w:rFonts w:hint="eastAsia" w:ascii="仿宋_GB2312" w:eastAsia="仿宋_GB2312"/>
          <w:color w:val="000000" w:themeColor="text1"/>
          <w:sz w:val="32"/>
          <w:szCs w:val="32"/>
          <w:lang w:val="en-US" w:eastAsia="zh-CN"/>
          <w14:textFill>
            <w14:solidFill>
              <w14:schemeClr w14:val="tx1"/>
            </w14:solidFill>
          </w14:textFill>
        </w:rPr>
        <w:t>送交，</w:t>
      </w:r>
      <w:r>
        <w:rPr>
          <w:rFonts w:hint="default" w:ascii="仿宋_GB2312" w:eastAsia="仿宋_GB2312"/>
          <w:color w:val="000000" w:themeColor="text1"/>
          <w:sz w:val="32"/>
          <w:szCs w:val="32"/>
          <w:lang w:val="en-US" w:eastAsia="zh-CN"/>
          <w14:textFill>
            <w14:solidFill>
              <w14:schemeClr w14:val="tx1"/>
            </w14:solidFill>
          </w14:textFill>
        </w:rPr>
        <w:t>提交废旧物资</w:t>
      </w:r>
      <w:r>
        <w:rPr>
          <w:rFonts w:hint="eastAsia" w:ascii="仿宋_GB2312" w:eastAsia="仿宋_GB2312"/>
          <w:color w:val="000000" w:themeColor="text1"/>
          <w:sz w:val="32"/>
          <w:szCs w:val="32"/>
          <w:lang w:val="en-US" w:eastAsia="zh-CN"/>
          <w14:textFill>
            <w14:solidFill>
              <w14:schemeClr w14:val="tx1"/>
            </w14:solidFill>
          </w14:textFill>
        </w:rPr>
        <w:t>处置</w:t>
      </w:r>
      <w:r>
        <w:rPr>
          <w:rFonts w:hint="default" w:ascii="仿宋_GB2312" w:eastAsia="仿宋_GB2312"/>
          <w:color w:val="000000" w:themeColor="text1"/>
          <w:sz w:val="32"/>
          <w:szCs w:val="32"/>
          <w:lang w:val="en-US" w:eastAsia="zh-CN"/>
          <w14:textFill>
            <w14:solidFill>
              <w14:schemeClr w14:val="tx1"/>
            </w14:solidFill>
          </w14:textFill>
        </w:rPr>
        <w:t>申请，</w:t>
      </w:r>
      <w:r>
        <w:rPr>
          <w:rFonts w:hint="eastAsia" w:ascii="仿宋_GB2312" w:eastAsia="仿宋_GB2312"/>
          <w:color w:val="000000" w:themeColor="text1"/>
          <w:sz w:val="32"/>
          <w:szCs w:val="32"/>
          <w:lang w:val="en-US" w:eastAsia="zh-CN"/>
          <w14:textFill>
            <w14:solidFill>
              <w14:schemeClr w14:val="tx1"/>
            </w14:solidFill>
          </w14:textFill>
        </w:rPr>
        <w:t>参与材料、设备</w:t>
      </w:r>
      <w:r>
        <w:rPr>
          <w:rFonts w:hint="default" w:ascii="仿宋_GB2312" w:eastAsia="仿宋_GB2312"/>
          <w:color w:val="000000" w:themeColor="text1"/>
          <w:sz w:val="32"/>
          <w:szCs w:val="32"/>
          <w:lang w:val="en-US" w:eastAsia="zh-CN"/>
          <w14:textFill>
            <w14:solidFill>
              <w14:schemeClr w14:val="tx1"/>
            </w14:solidFill>
          </w14:textFill>
        </w:rPr>
        <w:t>整理和清运</w:t>
      </w:r>
      <w:r>
        <w:rPr>
          <w:rFonts w:hint="eastAsia" w:ascii="仿宋_GB2312" w:eastAsia="仿宋_GB2312"/>
          <w:color w:val="000000" w:themeColor="text1"/>
          <w:sz w:val="32"/>
          <w:szCs w:val="32"/>
          <w:lang w:val="en-US" w:eastAsia="zh-CN"/>
          <w14:textFill>
            <w14:solidFill>
              <w14:schemeClr w14:val="tx1"/>
            </w14:solidFill>
          </w14:textFill>
        </w:rPr>
        <w:t>、</w:t>
      </w:r>
      <w:r>
        <w:rPr>
          <w:rFonts w:hint="default" w:ascii="仿宋_GB2312" w:eastAsia="仿宋_GB2312"/>
          <w:color w:val="000000" w:themeColor="text1"/>
          <w:sz w:val="32"/>
          <w:szCs w:val="32"/>
          <w:lang w:val="en-US" w:eastAsia="zh-CN"/>
          <w14:textFill>
            <w14:solidFill>
              <w14:schemeClr w14:val="tx1"/>
            </w14:solidFill>
          </w14:textFill>
        </w:rPr>
        <w:t>监督装车、过磅和出门证办理</w:t>
      </w:r>
      <w:r>
        <w:rPr>
          <w:rFonts w:hint="eastAsia" w:ascii="仿宋_GB2312" w:eastAsia="仿宋_GB2312"/>
          <w:color w:val="000000" w:themeColor="text1"/>
          <w:sz w:val="32"/>
          <w:szCs w:val="32"/>
          <w:lang w:val="en-US" w:eastAsia="zh-CN"/>
          <w14:textFill>
            <w14:solidFill>
              <w14:schemeClr w14:val="tx1"/>
            </w14:solidFill>
          </w14:textFill>
        </w:rPr>
        <w:t>；</w:t>
      </w:r>
      <w:r>
        <w:rPr>
          <w:rFonts w:hint="default" w:ascii="仿宋_GB2312" w:eastAsia="仿宋_GB2312"/>
          <w:color w:val="000000" w:themeColor="text1"/>
          <w:sz w:val="32"/>
          <w:szCs w:val="32"/>
          <w:lang w:val="en-US" w:eastAsia="zh-CN"/>
          <w14:textFill>
            <w14:solidFill>
              <w14:schemeClr w14:val="tx1"/>
            </w14:solidFill>
          </w14:textFill>
        </w:rPr>
        <w:t>参与现场</w:t>
      </w:r>
      <w:r>
        <w:rPr>
          <w:rFonts w:hint="eastAsia" w:ascii="仿宋_GB2312" w:eastAsia="仿宋_GB2312"/>
          <w:color w:val="000000" w:themeColor="text1"/>
          <w:sz w:val="32"/>
          <w:szCs w:val="32"/>
          <w:lang w:val="en-US" w:eastAsia="zh-CN"/>
          <w14:textFill>
            <w14:solidFill>
              <w14:schemeClr w14:val="tx1"/>
            </w14:solidFill>
          </w14:textFill>
        </w:rPr>
        <w:t>鉴定</w:t>
      </w:r>
      <w:r>
        <w:rPr>
          <w:rFonts w:hint="default" w:ascii="仿宋_GB2312" w:eastAsia="仿宋_GB2312"/>
          <w:color w:val="000000" w:themeColor="text1"/>
          <w:sz w:val="32"/>
          <w:szCs w:val="32"/>
          <w:lang w:val="en-US" w:eastAsia="zh-CN"/>
          <w14:textFill>
            <w14:solidFill>
              <w14:schemeClr w14:val="tx1"/>
            </w14:solidFill>
          </w14:textFill>
        </w:rPr>
        <w:t>废旧</w:t>
      </w:r>
      <w:r>
        <w:rPr>
          <w:rFonts w:hint="eastAsia" w:ascii="仿宋_GB2312" w:eastAsia="仿宋_GB2312"/>
          <w:color w:val="000000" w:themeColor="text1"/>
          <w:sz w:val="32"/>
          <w:szCs w:val="32"/>
          <w:lang w:val="en-US" w:eastAsia="zh-CN"/>
          <w14:textFill>
            <w14:solidFill>
              <w14:schemeClr w14:val="tx1"/>
            </w14:solidFill>
          </w14:textFill>
        </w:rPr>
        <w:t>物资及处置方式。</w:t>
      </w:r>
    </w:p>
    <w:p w14:paraId="11F8F144">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center"/>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第三章   处置方式及程序</w:t>
      </w:r>
    </w:p>
    <w:p w14:paraId="11E6D759">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第五条</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分类分拣。废旧物资应按机械设备类、电气设备类、废旧钢材类、橡胶制品类、备品配件类等分类、分拣，集中管理。</w:t>
      </w:r>
    </w:p>
    <w:p w14:paraId="2547D4BC">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 xml:space="preserve">第六条 </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 xml:space="preserve">报废鉴定。废旧物资处置前应进行报废鉴定程序。 </w:t>
      </w:r>
    </w:p>
    <w:p w14:paraId="76368D00">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（一）</w:t>
      </w:r>
      <w:r>
        <w:rPr>
          <w:rFonts w:hint="eastAsia" w:ascii="仿宋_GB2312" w:eastAsia="仿宋_GB2312"/>
          <w:color w:val="000000" w:themeColor="text1"/>
          <w:sz w:val="32"/>
          <w:szCs w:val="32"/>
          <w:highlight w:val="none"/>
          <w:lang w:val="en-US" w:eastAsia="zh-CN"/>
          <w14:textFill>
            <w14:solidFill>
              <w14:schemeClr w14:val="tx1"/>
            </w14:solidFill>
          </w14:textFill>
        </w:rPr>
        <w:t>设备类。各单位应按照</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《西北能化公司设备管理办法》要求履行鉴定程序，按机械类、电气类归集整理、登记造册后申请鉴定</w:t>
      </w:r>
      <w:r>
        <w:rPr>
          <w:rFonts w:hint="eastAsia" w:ascii="仿宋_GB2312" w:eastAsia="仿宋_GB2312"/>
          <w:color w:val="000000" w:themeColor="text1"/>
          <w:sz w:val="32"/>
          <w:szCs w:val="32"/>
          <w:highlight w:val="none"/>
          <w:lang w:val="en-US" w:eastAsia="zh-CN"/>
          <w14:textFill>
            <w14:solidFill>
              <w14:schemeClr w14:val="tx1"/>
            </w14:solidFill>
          </w14:textFill>
        </w:rPr>
        <w:t>并出具意见，报领导小组组长</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及</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副组长审核</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由设备管理部提交报废鉴定申请，</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经</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集团公司化工部</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等</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组织进行现场或远程视频鉴定，出具鉴定意见</w:t>
      </w:r>
      <w:r>
        <w:rPr>
          <w:rFonts w:hint="eastAsia" w:ascii="仿宋_GB2312" w:eastAsia="仿宋_GB2312"/>
          <w:color w:val="000000" w:themeColor="text1"/>
          <w:sz w:val="32"/>
          <w:szCs w:val="32"/>
          <w:highlight w:val="none"/>
          <w:lang w:val="en-US" w:eastAsia="zh-CN"/>
          <w14:textFill>
            <w14:solidFill>
              <w14:schemeClr w14:val="tx1"/>
            </w14:solidFill>
          </w14:textFill>
        </w:rPr>
        <w:t xml:space="preserve">后再进行处置。 </w:t>
      </w:r>
    </w:p>
    <w:p w14:paraId="45B500ED">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（二）材料类。废旧物资归属单位</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提交废旧物资申请并经部门、分管领导同意，</w:t>
      </w:r>
      <w:r>
        <w:rPr>
          <w:rFonts w:hint="eastAsia" w:ascii="仿宋_GB2312" w:eastAsia="仿宋_GB2312"/>
          <w:color w:val="000000" w:themeColor="text1"/>
          <w:sz w:val="32"/>
          <w:szCs w:val="32"/>
          <w:highlight w:val="none"/>
          <w:lang w:val="en-US" w:eastAsia="zh-CN"/>
          <w14:textFill>
            <w14:solidFill>
              <w14:schemeClr w14:val="tx1"/>
            </w14:solidFill>
          </w14:textFill>
        </w:rPr>
        <w:t>经管物资部组织相关人员现场鉴定并出具意见，报领导小组组长</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及</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副组长审核</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通过后上报集团公司化工部、经管部。</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由集团公司经管部组织进行现场或远程视频鉴定，出具鉴定意见</w:t>
      </w:r>
      <w:r>
        <w:rPr>
          <w:rFonts w:hint="eastAsia" w:ascii="仿宋_GB2312" w:eastAsia="仿宋_GB2312"/>
          <w:color w:val="000000" w:themeColor="text1"/>
          <w:sz w:val="32"/>
          <w:szCs w:val="32"/>
          <w:highlight w:val="none"/>
          <w:lang w:val="en-US" w:eastAsia="zh-CN"/>
          <w14:textFill>
            <w14:solidFill>
              <w14:schemeClr w14:val="tx1"/>
            </w14:solidFill>
          </w14:textFill>
        </w:rPr>
        <w:t>后再进行处置</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w:t>
      </w:r>
    </w:p>
    <w:p w14:paraId="17992459">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（三）固（危）废类。按照</w:t>
      </w:r>
      <w:r>
        <w:rPr>
          <w:rFonts w:hint="eastAsia" w:ascii="仿宋_GB2312" w:eastAsia="仿宋_GB2312"/>
          <w:color w:val="000000" w:themeColor="text1"/>
          <w:sz w:val="32"/>
          <w:szCs w:val="32"/>
          <w:highlight w:val="none"/>
          <w:lang w:val="en-US" w:eastAsia="zh-CN"/>
          <w14:textFill>
            <w14:solidFill>
              <w14:schemeClr w14:val="tx1"/>
            </w14:solidFill>
          </w14:textFill>
        </w:rPr>
        <w:t>《国家危险废物名录》（2021年版）</w:t>
      </w:r>
      <w:r>
        <w:rPr>
          <w:rFonts w:hint="eastAsia" w:ascii="仿宋_GB2312" w:eastAsia="仿宋_GB2312"/>
          <w:color w:val="000000" w:themeColor="text1"/>
          <w:sz w:val="32"/>
          <w:szCs w:val="32"/>
          <w:lang w:val="en-US" w:eastAsia="zh-CN"/>
          <w14:textFill>
            <w14:solidFill>
              <w14:schemeClr w14:val="tx1"/>
            </w14:solidFill>
          </w14:textFill>
        </w:rPr>
        <w:t>要求，由安全监管部出具初步意见，</w:t>
      </w:r>
      <w:r>
        <w:rPr>
          <w:rFonts w:hint="eastAsia" w:ascii="仿宋_GB2312" w:eastAsia="仿宋_GB2312"/>
          <w:color w:val="000000" w:themeColor="text1"/>
          <w:sz w:val="32"/>
          <w:szCs w:val="32"/>
          <w:highlight w:val="none"/>
          <w:lang w:val="en-US" w:eastAsia="zh-CN"/>
          <w14:textFill>
            <w14:solidFill>
              <w14:schemeClr w14:val="tx1"/>
            </w14:solidFill>
          </w14:textFill>
        </w:rPr>
        <w:t>报领导小组组长</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及</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副组长审核</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 xml:space="preserve">同意后落实固（危）废处置。 </w:t>
      </w:r>
    </w:p>
    <w:p w14:paraId="204617CB">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bCs/>
          <w:color w:val="000000" w:themeColor="text1"/>
          <w:sz w:val="32"/>
          <w:szCs w:val="32"/>
          <w:lang w:val="en-US" w:eastAsia="zh-CN"/>
          <w14:textFill>
            <w14:solidFill>
              <w14:schemeClr w14:val="tx1"/>
            </w14:solidFill>
          </w14:textFill>
        </w:rPr>
        <w:t>第七条</w:t>
      </w:r>
      <w:r>
        <w:rPr>
          <w:rFonts w:hint="eastAsia" w:ascii="华文楷体" w:hAnsi="华文楷体" w:eastAsia="华文楷体" w:cs="华文楷体"/>
          <w:color w:val="000000" w:themeColor="text1"/>
          <w:kern w:val="0"/>
          <w:sz w:val="31"/>
          <w:szCs w:val="31"/>
          <w:lang w:val="en-US" w:eastAsia="zh-CN" w:bidi="ar"/>
          <w14:textFill>
            <w14:solidFill>
              <w14:schemeClr w14:val="tx1"/>
            </w14:solidFill>
          </w14:textFill>
        </w:rPr>
        <w:t xml:space="preserve"> </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定价方式</w:t>
      </w:r>
    </w:p>
    <w:p w14:paraId="158C6945">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（一）通过集团公司经管部招标入围的拍卖公司，委托拍卖公司以公开竞拍方式处置废旧物资。拍卖公司根据废旧物资属性、结合市场行情，提出初步建议函（标底价）</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经</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西北能化公司领导小组组长</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通过后，确定标底价。</w:t>
      </w:r>
    </w:p>
    <w:p w14:paraId="453D5381">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（二）公开拍卖流拍的，调整标底价按照本办法第七条第一款执行。</w:t>
      </w:r>
    </w:p>
    <w:p w14:paraId="5077FD09">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Times New Roman" w:eastAsia="仿宋_GB2312" w:cs="Times New Roman"/>
          <w:b/>
          <w:bCs/>
          <w:color w:val="000000" w:themeColor="text1"/>
          <w:sz w:val="32"/>
          <w:szCs w:val="32"/>
          <w:highlight w:val="none"/>
          <w:lang w:val="en-US" w:eastAsia="zh-CN"/>
          <w14:textFill>
            <w14:solidFill>
              <w14:schemeClr w14:val="tx1"/>
            </w14:solidFill>
          </w14:textFill>
        </w:rPr>
        <w:t>第八条</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 xml:space="preserve"> 废旧物资处置应履行相应的审批、决策程序。 </w:t>
      </w:r>
    </w:p>
    <w:p w14:paraId="74F667D0">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（一）通过公开方式处置废旧物资的，</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依集团公司鉴定的处置意见，</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由</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西北能化公司</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履行</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内部</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审核审批</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手续</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 xml:space="preserve">； </w:t>
      </w:r>
    </w:p>
    <w:p w14:paraId="14F73177">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（二）以非公开方式处置废旧物资的，由</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西北能化公司</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拟订处置方案，按规定履行相应的审核审批后，经</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集团公司</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经管部组织审查论证，</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依据决策结果再进行处置</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 xml:space="preserve">。 </w:t>
      </w:r>
    </w:p>
    <w:p w14:paraId="755F0D94">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（三）涉及资产类的废旧物资处置前，应根据资产管理相关规定履行相应决策程序</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w:t>
      </w:r>
    </w:p>
    <w:p w14:paraId="137D2BED">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bCs/>
          <w:color w:val="000000" w:themeColor="text1"/>
          <w:sz w:val="32"/>
          <w:szCs w:val="32"/>
          <w:lang w:val="en-US" w:eastAsia="zh-CN"/>
          <w14:textFill>
            <w14:solidFill>
              <w14:schemeClr w14:val="tx1"/>
            </w14:solidFill>
          </w14:textFill>
        </w:rPr>
        <w:t>第九条</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 采取公开拍卖或进场交易处置方式的，应遵循以下程序： </w:t>
      </w:r>
    </w:p>
    <w:p w14:paraId="25F9AF55">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（一）标段划分 </w:t>
      </w:r>
    </w:p>
    <w:p w14:paraId="1C4AAC09">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废旧物资归属单位废旧物资处置前，应按机械设备类、电气 设备类、废旧钢材类、橡胶制品类、备品配件类等划分标段，并预估各标段</w:t>
      </w:r>
      <w:r>
        <w:rPr>
          <w:rFonts w:hint="eastAsia" w:ascii="仿宋_GB2312" w:eastAsia="仿宋_GB2312" w:cs="Times New Roman"/>
          <w:color w:val="000000" w:themeColor="text1"/>
          <w:sz w:val="32"/>
          <w:szCs w:val="32"/>
          <w:lang w:val="en-US" w:eastAsia="zh-CN"/>
          <w14:textFill>
            <w14:solidFill>
              <w14:schemeClr w14:val="tx1"/>
            </w14:solidFill>
          </w14:textFill>
        </w:rPr>
        <w:t>名称、</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重量、数量</w:t>
      </w:r>
      <w:r>
        <w:rPr>
          <w:rFonts w:hint="eastAsia" w:ascii="仿宋_GB2312" w:eastAsia="仿宋_GB2312" w:cs="Times New Roman"/>
          <w:color w:val="000000" w:themeColor="text1"/>
          <w:sz w:val="32"/>
          <w:szCs w:val="32"/>
          <w:lang w:val="en-US" w:eastAsia="zh-CN"/>
          <w14:textFill>
            <w14:solidFill>
              <w14:schemeClr w14:val="tx1"/>
            </w14:solidFill>
          </w14:textFill>
        </w:rPr>
        <w:t>、材质等</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 </w:t>
      </w:r>
    </w:p>
    <w:p w14:paraId="3DC52A99">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（二）竞拍拍卖</w:t>
      </w:r>
    </w:p>
    <w:p w14:paraId="732814B2">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1.委托拍卖机构提出</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废旧物资目前市场行情</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作为</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竞拍底价</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参考依据，经公司领导小组组长</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审定</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同意后，</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 xml:space="preserve">制定竞拍方案，明确竞拍日期、签约时限、清运时限和竞拍保证金。一旦发布竞拍公告，标的物不得擅自变动。 </w:t>
      </w:r>
    </w:p>
    <w:p w14:paraId="378658A9">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default" w:ascii="仿宋_GB2312"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竞拍保证金（含履约保证金）一般不低于预估成交金额的</w:t>
      </w:r>
      <w:r>
        <w:rPr>
          <w:rFonts w:hint="default" w:ascii="仿宋_GB2312" w:hAnsi="Times New Roman" w:eastAsia="仿宋_GB2312" w:cs="Times New Roman"/>
          <w:color w:val="000000" w:themeColor="text1"/>
          <w:sz w:val="32"/>
          <w:szCs w:val="32"/>
          <w:highlight w:val="none"/>
          <w:lang w:val="en-US" w:eastAsia="zh-CN"/>
          <w14:textFill>
            <w14:solidFill>
              <w14:schemeClr w14:val="tx1"/>
            </w14:solidFill>
          </w14:textFill>
        </w:rPr>
        <w:t>30%</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 xml:space="preserve">，由辅拍机构拍卖前代收代管。其中的履约保证金不超过预估成交金额的 </w:t>
      </w:r>
      <w:r>
        <w:rPr>
          <w:rFonts w:hint="default" w:ascii="仿宋_GB2312" w:hAnsi="Times New Roman" w:eastAsia="仿宋_GB2312" w:cs="Times New Roman"/>
          <w:color w:val="000000" w:themeColor="text1"/>
          <w:sz w:val="32"/>
          <w:szCs w:val="32"/>
          <w:highlight w:val="none"/>
          <w:lang w:val="en-US" w:eastAsia="zh-CN"/>
          <w14:textFill>
            <w14:solidFill>
              <w14:schemeClr w14:val="tx1"/>
            </w14:solidFill>
          </w14:textFill>
        </w:rPr>
        <w:t>10%</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，成交人违约的，履约保证金由辅拍机构直接划转至委托人。履约保证金不得冲抵货款。</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 </w:t>
      </w:r>
    </w:p>
    <w:p w14:paraId="35281DED">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default" w:ascii="仿宋_GB2312"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第一次拍卖流拍的，</w:t>
      </w:r>
      <w:r>
        <w:rPr>
          <w:rFonts w:hint="eastAsia" w:ascii="仿宋_GB2312" w:eastAsia="仿宋_GB2312" w:cs="Times New Roman"/>
          <w:color w:val="000000" w:themeColor="text1"/>
          <w:sz w:val="32"/>
          <w:szCs w:val="32"/>
          <w:lang w:val="en-US" w:eastAsia="zh-CN"/>
          <w14:textFill>
            <w14:solidFill>
              <w14:schemeClr w14:val="tx1"/>
            </w14:solidFill>
          </w14:textFill>
        </w:rPr>
        <w:t>经公司领导小组组长同意</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应调整拍卖底价或变更拍卖条件，组织第二次拍卖，第二次拍卖底价一般不低于第一次的 </w:t>
      </w:r>
      <w:r>
        <w:rPr>
          <w:rFonts w:hint="default" w:ascii="仿宋_GB2312" w:hAnsi="Times New Roman" w:eastAsia="仿宋_GB2312" w:cs="Times New Roman"/>
          <w:color w:val="000000" w:themeColor="text1"/>
          <w:sz w:val="32"/>
          <w:szCs w:val="32"/>
          <w:lang w:val="en-US" w:eastAsia="zh-CN"/>
          <w14:textFill>
            <w14:solidFill>
              <w14:schemeClr w14:val="tx1"/>
            </w14:solidFill>
          </w14:textFill>
        </w:rPr>
        <w:t>90%</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。再次流拍需调整拍卖底价的，</w:t>
      </w:r>
      <w:r>
        <w:rPr>
          <w:rFonts w:hint="eastAsia" w:ascii="仿宋_GB2312" w:eastAsia="仿宋_GB2312" w:cs="Times New Roman"/>
          <w:color w:val="000000" w:themeColor="text1"/>
          <w:sz w:val="32"/>
          <w:szCs w:val="32"/>
          <w:lang w:val="en-US" w:eastAsia="zh-CN"/>
          <w14:textFill>
            <w14:solidFill>
              <w14:schemeClr w14:val="tx1"/>
            </w14:solidFill>
          </w14:textFill>
        </w:rPr>
        <w:t>经公司领导小组组长同意</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应调整批准同意，方可重新组织拍卖。 </w:t>
      </w:r>
    </w:p>
    <w:p w14:paraId="51DC1679">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（三）</w:t>
      </w:r>
      <w:r>
        <w:rPr>
          <w:rFonts w:hint="default" w:ascii="仿宋_GB2312" w:hAnsi="Times New Roman" w:eastAsia="仿宋_GB2312" w:cs="Times New Roman"/>
          <w:color w:val="000000" w:themeColor="text1"/>
          <w:sz w:val="32"/>
          <w:szCs w:val="32"/>
          <w:lang w:val="en-US" w:eastAsia="zh-CN"/>
          <w14:textFill>
            <w14:solidFill>
              <w14:schemeClr w14:val="tx1"/>
            </w14:solidFill>
          </w14:textFill>
        </w:rPr>
        <w:t xml:space="preserve">签订合同 </w:t>
      </w:r>
    </w:p>
    <w:p w14:paraId="3F2ACDDD">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拍卖成交后，根据辅拍机构提供的成交通知书或成交确认书，与买受人签订废旧物资购销合同（附件 </w:t>
      </w:r>
      <w:r>
        <w:rPr>
          <w:rFonts w:hint="default" w:ascii="仿宋_GB2312" w:hAnsi="Times New Roman" w:eastAsia="仿宋_GB2312" w:cs="Times New Roman"/>
          <w:color w:val="000000" w:themeColor="text1"/>
          <w:sz w:val="32"/>
          <w:szCs w:val="32"/>
          <w:lang w:val="en-US" w:eastAsia="zh-CN"/>
          <w14:textFill>
            <w14:solidFill>
              <w14:schemeClr w14:val="tx1"/>
            </w14:solidFill>
          </w14:textFill>
        </w:rPr>
        <w:t>1</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），预收交易价款。 </w:t>
      </w:r>
    </w:p>
    <w:p w14:paraId="6711DF73">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每批次废旧物资出场前，必须确保交易价款足额预付；清场前确保交易价款全额付清。</w:t>
      </w:r>
    </w:p>
    <w:p w14:paraId="36F4FA6F">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default"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四</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）进场清运 </w:t>
      </w:r>
    </w:p>
    <w:p w14:paraId="62D2775E">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买受人凭购销合同及预付款凭证进场清运，</w:t>
      </w:r>
      <w:r>
        <w:rPr>
          <w:rFonts w:hint="default" w:ascii="仿宋_GB2312" w:eastAsia="仿宋_GB2312"/>
          <w:color w:val="000000" w:themeColor="text1"/>
          <w:sz w:val="32"/>
          <w:szCs w:val="32"/>
          <w:lang w:val="en-US" w:eastAsia="zh-CN"/>
          <w14:textFill>
            <w14:solidFill>
              <w14:schemeClr w14:val="tx1"/>
            </w14:solidFill>
          </w14:textFill>
        </w:rPr>
        <w:t>各</w:t>
      </w:r>
      <w:r>
        <w:rPr>
          <w:rFonts w:hint="eastAsia" w:ascii="仿宋_GB2312" w:eastAsia="仿宋_GB2312"/>
          <w:color w:val="000000" w:themeColor="text1"/>
          <w:sz w:val="32"/>
          <w:szCs w:val="32"/>
          <w:lang w:val="en-US" w:eastAsia="zh-CN"/>
          <w14:textFill>
            <w14:solidFill>
              <w14:schemeClr w14:val="tx1"/>
            </w14:solidFill>
          </w14:textFill>
        </w:rPr>
        <w:t>单位</w:t>
      </w:r>
      <w:r>
        <w:rPr>
          <w:rFonts w:hint="default" w:ascii="仿宋_GB2312" w:eastAsia="仿宋_GB2312"/>
          <w:color w:val="000000" w:themeColor="text1"/>
          <w:sz w:val="32"/>
          <w:szCs w:val="32"/>
          <w:lang w:val="en-US" w:eastAsia="zh-CN"/>
          <w14:textFill>
            <w14:solidFill>
              <w14:schemeClr w14:val="tx1"/>
            </w14:solidFill>
          </w14:textFill>
        </w:rPr>
        <w:t>应组织</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专人负责现场监督装车、过磅计量和场内监运等关键环节，严格落实关键环节无监控不作业要求。严格履行合同约定，确保合法合规，料清场清</w:t>
      </w:r>
      <w:r>
        <w:rPr>
          <w:rFonts w:hint="eastAsia" w:ascii="仿宋_GB2312" w:eastAsia="仿宋_GB2312" w:cs="Times New Roman"/>
          <w:color w:val="000000" w:themeColor="text1"/>
          <w:sz w:val="32"/>
          <w:szCs w:val="32"/>
          <w:lang w:val="en-US" w:eastAsia="zh-CN"/>
          <w14:textFill>
            <w14:solidFill>
              <w14:schemeClr w14:val="tx1"/>
            </w14:solidFill>
          </w14:textFill>
        </w:rPr>
        <w:t>。</w:t>
      </w:r>
    </w:p>
    <w:p w14:paraId="346DA7F6">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华文楷体" w:hAnsi="华文楷体" w:eastAsia="华文楷体" w:cs="华文楷体"/>
          <w:color w:val="000000" w:themeColor="text1"/>
          <w:kern w:val="0"/>
          <w:sz w:val="31"/>
          <w:szCs w:val="31"/>
          <w:lang w:val="en-US" w:eastAsia="zh-CN" w:bidi="ar"/>
          <w14:textFill>
            <w14:solidFill>
              <w14:schemeClr w14:val="tx1"/>
            </w14:solidFill>
          </w14:textFill>
        </w:rPr>
      </w:pPr>
      <w:r>
        <w:rPr>
          <w:rFonts w:hint="eastAsia" w:ascii="仿宋_GB2312" w:hAnsi="Times New Roman" w:eastAsia="仿宋_GB2312" w:cs="Times New Roman"/>
          <w:b/>
          <w:bCs/>
          <w:color w:val="000000" w:themeColor="text1"/>
          <w:sz w:val="32"/>
          <w:szCs w:val="32"/>
          <w:lang w:val="en-US" w:eastAsia="zh-CN"/>
          <w14:textFill>
            <w14:solidFill>
              <w14:schemeClr w14:val="tx1"/>
            </w14:solidFill>
          </w14:textFill>
        </w:rPr>
        <w:t>第十条</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仿宋_GB2312" w:hAnsi="Times New Roman" w:eastAsia="仿宋_GB2312" w:cs="Times New Roman"/>
          <w:color w:val="000000" w:themeColor="text1"/>
          <w:sz w:val="32"/>
          <w:szCs w:val="32"/>
          <w:lang w:val="en-US" w:eastAsia="zh-CN"/>
          <w14:textFill>
            <w14:solidFill>
              <w14:schemeClr w14:val="tx1"/>
            </w14:solidFill>
          </w14:textFill>
        </w:rPr>
        <w:t>账务处理</w:t>
      </w:r>
      <w:r>
        <w:rPr>
          <w:rFonts w:hint="default" w:ascii="华文楷体" w:hAnsi="华文楷体" w:eastAsia="华文楷体" w:cs="华文楷体"/>
          <w:color w:val="000000" w:themeColor="text1"/>
          <w:kern w:val="0"/>
          <w:sz w:val="31"/>
          <w:szCs w:val="31"/>
          <w:lang w:val="en-US" w:eastAsia="zh-CN" w:bidi="ar"/>
          <w14:textFill>
            <w14:solidFill>
              <w14:schemeClr w14:val="tx1"/>
            </w14:solidFill>
          </w14:textFill>
        </w:rPr>
        <w:t xml:space="preserve"> </w:t>
      </w:r>
    </w:p>
    <w:p w14:paraId="45CA600F">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账务处理。财务部门根据鉴定结果核销相关资产账面价值，需要报送上级主管部门备案的，应履行备案程序</w:t>
      </w:r>
      <w:r>
        <w:rPr>
          <w:rFonts w:hint="default" w:ascii="仿宋_GB2312" w:hAnsi="Times New Roman" w:eastAsia="仿宋_GB2312" w:cs="Times New Roman"/>
          <w:color w:val="000000" w:themeColor="text1"/>
          <w:sz w:val="32"/>
          <w:szCs w:val="32"/>
          <w:lang w:val="en-US" w:eastAsia="zh-CN"/>
          <w14:textFill>
            <w14:solidFill>
              <w14:schemeClr w14:val="tx1"/>
            </w14:solidFill>
          </w14:textFill>
        </w:rPr>
        <w:t xml:space="preserve">。 </w:t>
      </w:r>
    </w:p>
    <w:p w14:paraId="2325A624">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bCs/>
          <w:color w:val="000000" w:themeColor="text1"/>
          <w:sz w:val="32"/>
          <w:szCs w:val="32"/>
          <w:lang w:val="en-US" w:eastAsia="zh-CN"/>
          <w14:textFill>
            <w14:solidFill>
              <w14:schemeClr w14:val="tx1"/>
            </w14:solidFill>
          </w14:textFill>
        </w:rPr>
        <w:t>第十一条</w:t>
      </w:r>
      <w:r>
        <w:rPr>
          <w:rFonts w:hint="default"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废旧材料类物资处置周期原则上每半年一次，报废设备类物资处置周期原则上每年一次</w:t>
      </w:r>
      <w:r>
        <w:rPr>
          <w:rFonts w:hint="default" w:ascii="仿宋_GB2312" w:eastAsia="仿宋_GB2312"/>
          <w:color w:val="000000" w:themeColor="text1"/>
          <w:sz w:val="32"/>
          <w:szCs w:val="32"/>
          <w:lang w:val="en-US" w:eastAsia="zh-CN"/>
          <w14:textFill>
            <w14:solidFill>
              <w14:schemeClr w14:val="tx1"/>
            </w14:solidFill>
          </w14:textFill>
        </w:rPr>
        <w:t xml:space="preserve">。 </w:t>
      </w:r>
    </w:p>
    <w:p w14:paraId="0CA14BBF">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第四章  责任追究</w:t>
      </w:r>
    </w:p>
    <w:p w14:paraId="0BADD82A">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default" w:ascii="仿宋_GB2312" w:eastAsia="仿宋_GB2312"/>
          <w:b/>
          <w:bCs/>
          <w:color w:val="000000" w:themeColor="text1"/>
          <w:sz w:val="32"/>
          <w:szCs w:val="32"/>
          <w:lang w:val="en-US" w:eastAsia="zh-CN"/>
          <w14:textFill>
            <w14:solidFill>
              <w14:schemeClr w14:val="tx1"/>
            </w14:solidFill>
          </w14:textFill>
        </w:rPr>
        <w:t>第</w:t>
      </w:r>
      <w:r>
        <w:rPr>
          <w:rFonts w:hint="eastAsia" w:ascii="仿宋_GB2312" w:eastAsia="仿宋_GB2312"/>
          <w:b/>
          <w:bCs/>
          <w:color w:val="000000" w:themeColor="text1"/>
          <w:sz w:val="32"/>
          <w:szCs w:val="32"/>
          <w:lang w:val="en-US" w:eastAsia="zh-CN"/>
          <w14:textFill>
            <w14:solidFill>
              <w14:schemeClr w14:val="tx1"/>
            </w14:solidFill>
          </w14:textFill>
        </w:rPr>
        <w:t>十二</w:t>
      </w:r>
      <w:r>
        <w:rPr>
          <w:rFonts w:hint="default" w:ascii="仿宋_GB2312" w:eastAsia="仿宋_GB2312"/>
          <w:b/>
          <w:bCs/>
          <w:color w:val="000000" w:themeColor="text1"/>
          <w:sz w:val="32"/>
          <w:szCs w:val="32"/>
          <w:lang w:val="en-US" w:eastAsia="zh-CN"/>
          <w14:textFill>
            <w14:solidFill>
              <w14:schemeClr w14:val="tx1"/>
            </w14:solidFill>
          </w14:textFill>
        </w:rPr>
        <w:t>条</w:t>
      </w:r>
      <w:r>
        <w:rPr>
          <w:rFonts w:hint="default" w:ascii="仿宋_GB2312" w:eastAsia="仿宋_GB2312"/>
          <w:color w:val="000000" w:themeColor="text1"/>
          <w:sz w:val="32"/>
          <w:szCs w:val="32"/>
          <w:lang w:val="en-US" w:eastAsia="zh-CN"/>
          <w14:textFill>
            <w14:solidFill>
              <w14:schemeClr w14:val="tx1"/>
            </w14:solidFill>
          </w14:textFill>
        </w:rPr>
        <w:t xml:space="preserve"> 各</w:t>
      </w:r>
      <w:r>
        <w:rPr>
          <w:rFonts w:hint="eastAsia" w:ascii="仿宋_GB2312" w:eastAsia="仿宋_GB2312"/>
          <w:color w:val="000000" w:themeColor="text1"/>
          <w:sz w:val="32"/>
          <w:szCs w:val="32"/>
          <w:lang w:val="en-US" w:eastAsia="zh-CN"/>
          <w14:textFill>
            <w14:solidFill>
              <w14:schemeClr w14:val="tx1"/>
            </w14:solidFill>
          </w14:textFill>
        </w:rPr>
        <w:t>单位要严格执行</w:t>
      </w:r>
      <w:r>
        <w:rPr>
          <w:rFonts w:hint="default" w:ascii="仿宋_GB2312" w:hAnsi="Times New Roman" w:eastAsia="仿宋_GB2312" w:cs="Times New Roman"/>
          <w:color w:val="000000" w:themeColor="text1"/>
          <w:sz w:val="32"/>
          <w:szCs w:val="32"/>
          <w:lang w:val="en-US" w:eastAsia="zh-CN"/>
          <w14:textFill>
            <w14:solidFill>
              <w14:schemeClr w14:val="tx1"/>
            </w14:solidFill>
          </w14:textFill>
        </w:rPr>
        <w:t>废旧物资处置管理办法，落实现场责任。重点做好以下工作：</w:t>
      </w:r>
    </w:p>
    <w:p w14:paraId="747C9D63">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default"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lang w:val="en-US" w:eastAsia="zh-CN"/>
          <w14:textFill>
            <w14:solidFill>
              <w14:schemeClr w14:val="tx1"/>
            </w14:solidFill>
          </w14:textFill>
        </w:rPr>
        <w:t>、</w:t>
      </w:r>
      <w:r>
        <w:rPr>
          <w:rFonts w:hint="default" w:ascii="仿宋_GB2312" w:eastAsia="仿宋_GB2312"/>
          <w:color w:val="000000" w:themeColor="text1"/>
          <w:sz w:val="32"/>
          <w:szCs w:val="32"/>
          <w:lang w:val="en-US" w:eastAsia="zh-CN"/>
          <w14:textFill>
            <w14:solidFill>
              <w14:schemeClr w14:val="tx1"/>
            </w14:solidFill>
          </w14:textFill>
        </w:rPr>
        <w:t xml:space="preserve">严禁不同标段的废旧物资混装； </w:t>
      </w:r>
    </w:p>
    <w:p w14:paraId="581AF15D">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default"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lang w:val="en-US" w:eastAsia="zh-CN"/>
          <w14:textFill>
            <w14:solidFill>
              <w14:schemeClr w14:val="tx1"/>
            </w14:solidFill>
          </w14:textFill>
        </w:rPr>
        <w:t>、</w:t>
      </w:r>
      <w:r>
        <w:rPr>
          <w:rFonts w:hint="default" w:ascii="仿宋_GB2312" w:eastAsia="仿宋_GB2312"/>
          <w:color w:val="000000" w:themeColor="text1"/>
          <w:sz w:val="32"/>
          <w:szCs w:val="32"/>
          <w:lang w:val="en-US" w:eastAsia="zh-CN"/>
          <w14:textFill>
            <w14:solidFill>
              <w14:schemeClr w14:val="tx1"/>
            </w14:solidFill>
          </w14:textFill>
        </w:rPr>
        <w:t xml:space="preserve">需现场拆解方可装车的废旧物资，应保留现场拆解的影像或照片资料； </w:t>
      </w:r>
    </w:p>
    <w:p w14:paraId="284E90D2">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default"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lang w:val="en-US" w:eastAsia="zh-CN"/>
          <w14:textFill>
            <w14:solidFill>
              <w14:schemeClr w14:val="tx1"/>
            </w14:solidFill>
          </w14:textFill>
        </w:rPr>
        <w:t>、</w:t>
      </w:r>
      <w:r>
        <w:rPr>
          <w:rFonts w:hint="default" w:ascii="仿宋_GB2312" w:eastAsia="仿宋_GB2312"/>
          <w:color w:val="000000" w:themeColor="text1"/>
          <w:sz w:val="32"/>
          <w:szCs w:val="32"/>
          <w:lang w:val="en-US" w:eastAsia="zh-CN"/>
          <w14:textFill>
            <w14:solidFill>
              <w14:schemeClr w14:val="tx1"/>
            </w14:solidFill>
          </w14:textFill>
        </w:rPr>
        <w:t xml:space="preserve">装车前应检查空车情况，空车、重车逐次过磅，且不得离开监装人员视线范围，装车时不得遗留、挑肥拣瘦，直至重车过磅完毕，防止弄虚作假。 </w:t>
      </w:r>
    </w:p>
    <w:p w14:paraId="1CCA364A">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default" w:ascii="仿宋_GB2312" w:eastAsia="仿宋_GB2312"/>
          <w:b/>
          <w:bCs/>
          <w:color w:val="000000" w:themeColor="text1"/>
          <w:sz w:val="32"/>
          <w:szCs w:val="32"/>
          <w:lang w:val="en-US" w:eastAsia="zh-CN"/>
          <w14:textFill>
            <w14:solidFill>
              <w14:schemeClr w14:val="tx1"/>
            </w14:solidFill>
          </w14:textFill>
        </w:rPr>
        <w:t>第</w:t>
      </w:r>
      <w:r>
        <w:rPr>
          <w:rFonts w:hint="eastAsia" w:ascii="仿宋_GB2312" w:eastAsia="仿宋_GB2312"/>
          <w:b/>
          <w:bCs/>
          <w:color w:val="000000" w:themeColor="text1"/>
          <w:sz w:val="32"/>
          <w:szCs w:val="32"/>
          <w:lang w:val="en-US" w:eastAsia="zh-CN"/>
          <w14:textFill>
            <w14:solidFill>
              <w14:schemeClr w14:val="tx1"/>
            </w14:solidFill>
          </w14:textFill>
        </w:rPr>
        <w:t>十三</w:t>
      </w:r>
      <w:r>
        <w:rPr>
          <w:rFonts w:hint="default" w:ascii="仿宋_GB2312" w:eastAsia="仿宋_GB2312"/>
          <w:b/>
          <w:bCs/>
          <w:color w:val="000000" w:themeColor="text1"/>
          <w:sz w:val="32"/>
          <w:szCs w:val="32"/>
          <w:lang w:val="en-US" w:eastAsia="zh-CN"/>
          <w14:textFill>
            <w14:solidFill>
              <w14:schemeClr w14:val="tx1"/>
            </w14:solidFill>
          </w14:textFill>
        </w:rPr>
        <w:t>条</w:t>
      </w:r>
      <w:r>
        <w:rPr>
          <w:rFonts w:hint="default" w:ascii="仿宋_GB2312" w:eastAsia="仿宋_GB2312"/>
          <w:color w:val="000000" w:themeColor="text1"/>
          <w:sz w:val="32"/>
          <w:szCs w:val="32"/>
          <w:lang w:val="en-US" w:eastAsia="zh-CN"/>
          <w14:textFill>
            <w14:solidFill>
              <w14:schemeClr w14:val="tx1"/>
            </w14:solidFill>
          </w14:textFill>
        </w:rPr>
        <w:t xml:space="preserve"> 有下列情形之一的，依据公司有关规定追究相关责任人责任： </w:t>
      </w:r>
    </w:p>
    <w:p w14:paraId="384A2DF5">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default"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lang w:val="en-US" w:eastAsia="zh-CN"/>
          <w14:textFill>
            <w14:solidFill>
              <w14:schemeClr w14:val="tx1"/>
            </w14:solidFill>
          </w14:textFill>
        </w:rPr>
        <w:t>、</w:t>
      </w:r>
      <w:r>
        <w:rPr>
          <w:rFonts w:hint="default" w:ascii="仿宋_GB2312" w:eastAsia="仿宋_GB2312"/>
          <w:color w:val="000000" w:themeColor="text1"/>
          <w:sz w:val="32"/>
          <w:szCs w:val="32"/>
          <w:lang w:val="en-US" w:eastAsia="zh-CN"/>
          <w14:textFill>
            <w14:solidFill>
              <w14:schemeClr w14:val="tx1"/>
            </w14:solidFill>
          </w14:textFill>
        </w:rPr>
        <w:t xml:space="preserve">违反本办法规定处置废旧物资的； </w:t>
      </w:r>
    </w:p>
    <w:p w14:paraId="7CEF5FC1">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default"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lang w:val="en-US" w:eastAsia="zh-CN"/>
          <w14:textFill>
            <w14:solidFill>
              <w14:schemeClr w14:val="tx1"/>
            </w14:solidFill>
          </w14:textFill>
        </w:rPr>
        <w:t>、</w:t>
      </w:r>
      <w:r>
        <w:rPr>
          <w:rFonts w:hint="default" w:ascii="仿宋_GB2312" w:eastAsia="仿宋_GB2312"/>
          <w:color w:val="000000" w:themeColor="text1"/>
          <w:sz w:val="32"/>
          <w:szCs w:val="32"/>
          <w:lang w:val="en-US" w:eastAsia="zh-CN"/>
          <w14:textFill>
            <w14:solidFill>
              <w14:schemeClr w14:val="tx1"/>
            </w14:solidFill>
          </w14:textFill>
        </w:rPr>
        <w:t xml:space="preserve">未依据竞拍结果签订合同或擅自变更合同内容的； </w:t>
      </w:r>
    </w:p>
    <w:p w14:paraId="3FA11B2E">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default"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lang w:val="en-US" w:eastAsia="zh-CN"/>
          <w14:textFill>
            <w14:solidFill>
              <w14:schemeClr w14:val="tx1"/>
            </w14:solidFill>
          </w14:textFill>
        </w:rPr>
        <w:t>、</w:t>
      </w:r>
      <w:r>
        <w:rPr>
          <w:rFonts w:hint="default" w:ascii="仿宋_GB2312" w:eastAsia="仿宋_GB2312"/>
          <w:color w:val="000000" w:themeColor="text1"/>
          <w:sz w:val="32"/>
          <w:szCs w:val="32"/>
          <w:lang w:val="en-US" w:eastAsia="zh-CN"/>
          <w14:textFill>
            <w14:solidFill>
              <w14:schemeClr w14:val="tx1"/>
            </w14:solidFill>
          </w14:textFill>
        </w:rPr>
        <w:t xml:space="preserve">与竞买人内外串通、暗箱操作的； </w:t>
      </w:r>
    </w:p>
    <w:p w14:paraId="60BC4868">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default"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lang w:val="en-US" w:eastAsia="zh-CN"/>
          <w14:textFill>
            <w14:solidFill>
              <w14:schemeClr w14:val="tx1"/>
            </w14:solidFill>
          </w14:textFill>
        </w:rPr>
        <w:t>、</w:t>
      </w:r>
      <w:r>
        <w:rPr>
          <w:rFonts w:hint="default" w:ascii="仿宋_GB2312" w:eastAsia="仿宋_GB2312"/>
          <w:color w:val="000000" w:themeColor="text1"/>
          <w:sz w:val="32"/>
          <w:szCs w:val="32"/>
          <w:lang w:val="en-US" w:eastAsia="zh-CN"/>
          <w14:textFill>
            <w14:solidFill>
              <w14:schemeClr w14:val="tx1"/>
            </w14:solidFill>
          </w14:textFill>
        </w:rPr>
        <w:t xml:space="preserve">现场监管不力，造成损失的； </w:t>
      </w:r>
    </w:p>
    <w:p w14:paraId="6F1A347D">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default"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lang w:val="en-US" w:eastAsia="zh-CN"/>
          <w14:textFill>
            <w14:solidFill>
              <w14:schemeClr w14:val="tx1"/>
            </w14:solidFill>
          </w14:textFill>
        </w:rPr>
        <w:t>、</w:t>
      </w:r>
      <w:r>
        <w:rPr>
          <w:rFonts w:hint="default" w:ascii="仿宋_GB2312" w:eastAsia="仿宋_GB2312"/>
          <w:color w:val="000000" w:themeColor="text1"/>
          <w:sz w:val="32"/>
          <w:szCs w:val="32"/>
          <w:lang w:val="en-US" w:eastAsia="zh-CN"/>
          <w14:textFill>
            <w14:solidFill>
              <w14:schemeClr w14:val="tx1"/>
            </w14:solidFill>
          </w14:textFill>
        </w:rPr>
        <w:t xml:space="preserve">化整为零，规避公司审查的； </w:t>
      </w:r>
    </w:p>
    <w:p w14:paraId="41C1BB8A">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default"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lang w:val="en-US" w:eastAsia="zh-CN"/>
          <w14:textFill>
            <w14:solidFill>
              <w14:schemeClr w14:val="tx1"/>
            </w14:solidFill>
          </w14:textFill>
        </w:rPr>
        <w:t>、</w:t>
      </w:r>
      <w:r>
        <w:rPr>
          <w:rFonts w:hint="default" w:ascii="仿宋_GB2312" w:eastAsia="仿宋_GB2312"/>
          <w:color w:val="000000" w:themeColor="text1"/>
          <w:sz w:val="32"/>
          <w:szCs w:val="32"/>
          <w:lang w:val="en-US" w:eastAsia="zh-CN"/>
          <w14:textFill>
            <w14:solidFill>
              <w14:schemeClr w14:val="tx1"/>
            </w14:solidFill>
          </w14:textFill>
        </w:rPr>
        <w:t xml:space="preserve">其他违规行为的。 </w:t>
      </w:r>
    </w:p>
    <w:p w14:paraId="07AF6565">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default" w:ascii="仿宋_GB2312" w:eastAsia="仿宋_GB2312"/>
          <w:b/>
          <w:bCs/>
          <w:color w:val="000000" w:themeColor="text1"/>
          <w:sz w:val="32"/>
          <w:szCs w:val="32"/>
          <w:lang w:val="en-US" w:eastAsia="zh-CN"/>
          <w14:textFill>
            <w14:solidFill>
              <w14:schemeClr w14:val="tx1"/>
            </w14:solidFill>
          </w14:textFill>
        </w:rPr>
        <w:t>第十</w:t>
      </w:r>
      <w:r>
        <w:rPr>
          <w:rFonts w:hint="eastAsia" w:ascii="仿宋_GB2312" w:eastAsia="仿宋_GB2312"/>
          <w:b/>
          <w:bCs/>
          <w:color w:val="000000" w:themeColor="text1"/>
          <w:sz w:val="32"/>
          <w:szCs w:val="32"/>
          <w:lang w:val="en-US" w:eastAsia="zh-CN"/>
          <w14:textFill>
            <w14:solidFill>
              <w14:schemeClr w14:val="tx1"/>
            </w14:solidFill>
          </w14:textFill>
        </w:rPr>
        <w:t>四</w:t>
      </w:r>
      <w:r>
        <w:rPr>
          <w:rFonts w:hint="default" w:ascii="仿宋_GB2312" w:eastAsia="仿宋_GB2312"/>
          <w:b/>
          <w:bCs/>
          <w:color w:val="000000" w:themeColor="text1"/>
          <w:sz w:val="32"/>
          <w:szCs w:val="32"/>
          <w:lang w:val="en-US" w:eastAsia="zh-CN"/>
          <w14:textFill>
            <w14:solidFill>
              <w14:schemeClr w14:val="tx1"/>
            </w14:solidFill>
          </w14:textFill>
        </w:rPr>
        <w:t>条</w:t>
      </w:r>
      <w:r>
        <w:rPr>
          <w:rFonts w:hint="default"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竞买人或买受人有下列情形的，禁止参与集团公司范围内废旧物资处置业务，造成损失的，依法追偿：</w:t>
      </w:r>
    </w:p>
    <w:p w14:paraId="59817D2D">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default"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lang w:val="en-US" w:eastAsia="zh-CN"/>
          <w14:textFill>
            <w14:solidFill>
              <w14:schemeClr w14:val="tx1"/>
            </w14:solidFill>
          </w14:textFill>
        </w:rPr>
        <w:t>、</w:t>
      </w:r>
      <w:r>
        <w:rPr>
          <w:rFonts w:hint="default" w:ascii="仿宋_GB2312" w:eastAsia="仿宋_GB2312"/>
          <w:color w:val="000000" w:themeColor="text1"/>
          <w:sz w:val="32"/>
          <w:szCs w:val="32"/>
          <w:lang w:val="en-US" w:eastAsia="zh-CN"/>
          <w14:textFill>
            <w14:solidFill>
              <w14:schemeClr w14:val="tx1"/>
            </w14:solidFill>
          </w14:textFill>
        </w:rPr>
        <w:t xml:space="preserve">相互串通或采取不正当竞拍手段的； </w:t>
      </w:r>
    </w:p>
    <w:p w14:paraId="0C2FD4A8">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default"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lang w:val="en-US" w:eastAsia="zh-CN"/>
          <w14:textFill>
            <w14:solidFill>
              <w14:schemeClr w14:val="tx1"/>
            </w14:solidFill>
          </w14:textFill>
        </w:rPr>
        <w:t>、</w:t>
      </w:r>
      <w:r>
        <w:rPr>
          <w:rFonts w:hint="default" w:ascii="仿宋_GB2312" w:eastAsia="仿宋_GB2312"/>
          <w:color w:val="000000" w:themeColor="text1"/>
          <w:sz w:val="32"/>
          <w:szCs w:val="32"/>
          <w:lang w:val="en-US" w:eastAsia="zh-CN"/>
          <w14:textFill>
            <w14:solidFill>
              <w14:schemeClr w14:val="tx1"/>
            </w14:solidFill>
          </w14:textFill>
        </w:rPr>
        <w:t xml:space="preserve">无正当理由拒不履行购销合同的； </w:t>
      </w:r>
    </w:p>
    <w:p w14:paraId="13E446E2">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default"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lang w:val="en-US" w:eastAsia="zh-CN"/>
          <w14:textFill>
            <w14:solidFill>
              <w14:schemeClr w14:val="tx1"/>
            </w14:solidFill>
          </w14:textFill>
        </w:rPr>
        <w:t>、</w:t>
      </w:r>
      <w:r>
        <w:rPr>
          <w:rFonts w:hint="default" w:ascii="仿宋_GB2312" w:eastAsia="仿宋_GB2312"/>
          <w:color w:val="000000" w:themeColor="text1"/>
          <w:sz w:val="32"/>
          <w:szCs w:val="32"/>
          <w:lang w:val="en-US" w:eastAsia="zh-CN"/>
          <w14:textFill>
            <w14:solidFill>
              <w14:schemeClr w14:val="tx1"/>
            </w14:solidFill>
          </w14:textFill>
        </w:rPr>
        <w:t xml:space="preserve">弄虚作假，盗取废旧物资的； </w:t>
      </w:r>
    </w:p>
    <w:p w14:paraId="2E1A06D4">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default"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lang w:val="en-US" w:eastAsia="zh-CN"/>
          <w14:textFill>
            <w14:solidFill>
              <w14:schemeClr w14:val="tx1"/>
            </w14:solidFill>
          </w14:textFill>
        </w:rPr>
        <w:t>、</w:t>
      </w:r>
      <w:r>
        <w:rPr>
          <w:rFonts w:hint="default" w:ascii="仿宋_GB2312" w:eastAsia="仿宋_GB2312"/>
          <w:color w:val="000000" w:themeColor="text1"/>
          <w:sz w:val="32"/>
          <w:szCs w:val="32"/>
          <w:lang w:val="en-US" w:eastAsia="zh-CN"/>
          <w14:textFill>
            <w14:solidFill>
              <w14:schemeClr w14:val="tx1"/>
            </w14:solidFill>
          </w14:textFill>
        </w:rPr>
        <w:t xml:space="preserve">存在严重失信行为或其他违反国家法律法规情形的。 </w:t>
      </w:r>
    </w:p>
    <w:p w14:paraId="626E7D98">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default" w:ascii="仿宋_GB2312" w:eastAsia="仿宋_GB2312"/>
          <w:b/>
          <w:bCs/>
          <w:color w:val="000000" w:themeColor="text1"/>
          <w:sz w:val="32"/>
          <w:szCs w:val="32"/>
          <w:lang w:val="en-US" w:eastAsia="zh-CN"/>
          <w14:textFill>
            <w14:solidFill>
              <w14:schemeClr w14:val="tx1"/>
            </w14:solidFill>
          </w14:textFill>
        </w:rPr>
        <w:t>第十</w:t>
      </w:r>
      <w:r>
        <w:rPr>
          <w:rFonts w:hint="eastAsia" w:ascii="仿宋_GB2312" w:eastAsia="仿宋_GB2312"/>
          <w:b/>
          <w:bCs/>
          <w:color w:val="000000" w:themeColor="text1"/>
          <w:sz w:val="32"/>
          <w:szCs w:val="32"/>
          <w:lang w:val="en-US" w:eastAsia="zh-CN"/>
          <w14:textFill>
            <w14:solidFill>
              <w14:schemeClr w14:val="tx1"/>
            </w14:solidFill>
          </w14:textFill>
        </w:rPr>
        <w:t>五</w:t>
      </w:r>
      <w:r>
        <w:rPr>
          <w:rFonts w:hint="default" w:ascii="仿宋_GB2312" w:eastAsia="仿宋_GB2312"/>
          <w:b/>
          <w:bCs/>
          <w:color w:val="000000" w:themeColor="text1"/>
          <w:sz w:val="32"/>
          <w:szCs w:val="32"/>
          <w:lang w:val="en-US" w:eastAsia="zh-CN"/>
          <w14:textFill>
            <w14:solidFill>
              <w14:schemeClr w14:val="tx1"/>
            </w14:solidFill>
          </w14:textFill>
        </w:rPr>
        <w:t>条</w:t>
      </w:r>
      <w:r>
        <w:rPr>
          <w:rFonts w:hint="default" w:ascii="仿宋_GB2312" w:eastAsia="仿宋_GB2312"/>
          <w:color w:val="000000" w:themeColor="text1"/>
          <w:sz w:val="32"/>
          <w:szCs w:val="32"/>
          <w:lang w:val="en-US" w:eastAsia="zh-CN"/>
          <w14:textFill>
            <w14:solidFill>
              <w14:schemeClr w14:val="tx1"/>
            </w14:solidFill>
          </w14:textFill>
        </w:rPr>
        <w:t xml:space="preserve"> 严格监督检查。</w:t>
      </w:r>
      <w:r>
        <w:rPr>
          <w:rFonts w:hint="eastAsia" w:ascii="仿宋_GB2312" w:eastAsia="仿宋_GB2312"/>
          <w:color w:val="000000" w:themeColor="text1"/>
          <w:sz w:val="32"/>
          <w:szCs w:val="32"/>
          <w:lang w:val="en-US" w:eastAsia="zh-CN"/>
          <w14:textFill>
            <w14:solidFill>
              <w14:schemeClr w14:val="tx1"/>
            </w14:solidFill>
          </w14:textFill>
        </w:rPr>
        <w:t>各部门要</w:t>
      </w:r>
      <w:r>
        <w:rPr>
          <w:rFonts w:hint="default" w:ascii="仿宋_GB2312" w:eastAsia="仿宋_GB2312"/>
          <w:color w:val="000000" w:themeColor="text1"/>
          <w:sz w:val="32"/>
          <w:szCs w:val="32"/>
          <w:lang w:val="en-US" w:eastAsia="zh-CN"/>
          <w14:textFill>
            <w14:solidFill>
              <w14:schemeClr w14:val="tx1"/>
            </w14:solidFill>
          </w14:textFill>
        </w:rPr>
        <w:t>对废旧物资处置全过程实施监督检查，确保废旧物资处置工作合法合规、效益最优。</w:t>
      </w:r>
    </w:p>
    <w:p w14:paraId="275A2EB9">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第五章 附则</w:t>
      </w:r>
    </w:p>
    <w:p w14:paraId="350859E8">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default" w:ascii="仿宋_GB2312" w:eastAsia="仿宋_GB2312"/>
          <w:b/>
          <w:bCs/>
          <w:color w:val="000000" w:themeColor="text1"/>
          <w:sz w:val="32"/>
          <w:szCs w:val="32"/>
          <w:lang w:val="en-US" w:eastAsia="zh-CN"/>
          <w14:textFill>
            <w14:solidFill>
              <w14:schemeClr w14:val="tx1"/>
            </w14:solidFill>
          </w14:textFill>
        </w:rPr>
        <w:t>第十</w:t>
      </w:r>
      <w:r>
        <w:rPr>
          <w:rFonts w:hint="eastAsia" w:ascii="仿宋_GB2312" w:eastAsia="仿宋_GB2312"/>
          <w:b/>
          <w:bCs/>
          <w:color w:val="000000" w:themeColor="text1"/>
          <w:sz w:val="32"/>
          <w:szCs w:val="32"/>
          <w:lang w:val="en-US" w:eastAsia="zh-CN"/>
          <w14:textFill>
            <w14:solidFill>
              <w14:schemeClr w14:val="tx1"/>
            </w14:solidFill>
          </w14:textFill>
        </w:rPr>
        <w:t>六</w:t>
      </w:r>
      <w:r>
        <w:rPr>
          <w:rFonts w:hint="default" w:ascii="仿宋_GB2312" w:eastAsia="仿宋_GB2312"/>
          <w:b/>
          <w:bCs/>
          <w:color w:val="000000" w:themeColor="text1"/>
          <w:sz w:val="32"/>
          <w:szCs w:val="32"/>
          <w:lang w:val="en-US" w:eastAsia="zh-CN"/>
          <w14:textFill>
            <w14:solidFill>
              <w14:schemeClr w14:val="tx1"/>
            </w14:solidFill>
          </w14:textFill>
        </w:rPr>
        <w:t>条</w:t>
      </w:r>
      <w:r>
        <w:rPr>
          <w:rFonts w:hint="default" w:ascii="仿宋_GB2312" w:eastAsia="仿宋_GB2312"/>
          <w:color w:val="000000" w:themeColor="text1"/>
          <w:sz w:val="32"/>
          <w:szCs w:val="32"/>
          <w:lang w:val="en-US" w:eastAsia="zh-CN"/>
          <w14:textFill>
            <w14:solidFill>
              <w14:schemeClr w14:val="tx1"/>
            </w14:solidFill>
          </w14:textFill>
        </w:rPr>
        <w:t xml:space="preserve"> 本办法自印发之日起施行</w:t>
      </w:r>
      <w:r>
        <w:rPr>
          <w:rFonts w:hint="eastAsia" w:ascii="仿宋_GB2312" w:eastAsia="仿宋_GB2312"/>
          <w:color w:val="000000" w:themeColor="text1"/>
          <w:sz w:val="32"/>
          <w:szCs w:val="32"/>
          <w:lang w:val="en-US" w:eastAsia="zh-CN"/>
          <w14:textFill>
            <w14:solidFill>
              <w14:schemeClr w14:val="tx1"/>
            </w14:solidFill>
          </w14:textFill>
        </w:rPr>
        <w:t>，西北能化经管【2024】59号废旧物资处置管理办法同时废止。</w:t>
      </w:r>
    </w:p>
    <w:p w14:paraId="0C9B6ED0">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color w:val="000000" w:themeColor="text1"/>
          <w14:textFill>
            <w14:solidFill>
              <w14:schemeClr w14:val="tx1"/>
            </w14:solidFill>
          </w14:textFill>
        </w:rPr>
      </w:pPr>
      <w:r>
        <w:rPr>
          <w:rFonts w:hint="default" w:ascii="仿宋_GB2312" w:eastAsia="仿宋_GB2312"/>
          <w:color w:val="000000" w:themeColor="text1"/>
          <w:sz w:val="32"/>
          <w:szCs w:val="32"/>
          <w:lang w:val="en-US" w:eastAsia="zh-CN"/>
          <w14:textFill>
            <w14:solidFill>
              <w14:schemeClr w14:val="tx1"/>
            </w14:solidFill>
          </w14:textFill>
        </w:rPr>
        <w:t xml:space="preserve"> </w:t>
      </w:r>
      <w:r>
        <w:rPr>
          <w:rFonts w:ascii="仿宋_GB2312" w:hAnsi="仿宋_GB2312" w:eastAsia="仿宋_GB2312" w:cs="仿宋_GB2312"/>
          <w:b/>
          <w:bCs/>
          <w:color w:val="000000" w:themeColor="text1"/>
          <w:kern w:val="0"/>
          <w:sz w:val="31"/>
          <w:szCs w:val="31"/>
          <w:lang w:val="en-US" w:eastAsia="zh-CN" w:bidi="ar"/>
          <w14:textFill>
            <w14:solidFill>
              <w14:schemeClr w14:val="tx1"/>
            </w14:solidFill>
          </w14:textFill>
        </w:rPr>
        <w:t>附件：</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废旧物资购销合同</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（范本）</w:t>
      </w:r>
    </w:p>
    <w:p w14:paraId="4C4F3C97">
      <w:pPr>
        <w:keepNext w:val="0"/>
        <w:keepLines w:val="0"/>
        <w:pageBreakBefore w:val="0"/>
        <w:widowControl/>
        <w:suppressLineNumbers w:val="0"/>
        <w:kinsoku/>
        <w:wordWrap/>
        <w:overflowPunct/>
        <w:topLinePunct w:val="0"/>
        <w:autoSpaceDE/>
        <w:autoSpaceDN/>
        <w:bidi w:val="0"/>
        <w:adjustRightInd/>
        <w:snapToGrid/>
        <w:spacing w:line="520" w:lineRule="exact"/>
        <w:ind w:firstLine="420" w:firstLineChars="200"/>
        <w:jc w:val="left"/>
        <w:textAlignment w:val="auto"/>
        <w:rPr>
          <w:color w:val="000000" w:themeColor="text1"/>
          <w14:textFill>
            <w14:solidFill>
              <w14:schemeClr w14:val="tx1"/>
            </w14:solidFill>
          </w14:textFill>
        </w:rPr>
      </w:pPr>
    </w:p>
    <w:p w14:paraId="16FBB4B5">
      <w:pPr>
        <w:pStyle w:val="13"/>
        <w:rPr>
          <w:rFonts w:hint="eastAsia"/>
          <w:color w:val="000000" w:themeColor="text1"/>
          <w14:textFill>
            <w14:solidFill>
              <w14:schemeClr w14:val="tx1"/>
            </w14:solidFill>
          </w14:textFill>
        </w:rPr>
      </w:pPr>
    </w:p>
    <w:p w14:paraId="36A2C494">
      <w:pPr>
        <w:keepNext w:val="0"/>
        <w:keepLines w:val="0"/>
        <w:pageBreakBefore w:val="0"/>
        <w:kinsoku/>
        <w:wordWrap/>
        <w:overflowPunct/>
        <w:topLinePunct w:val="0"/>
        <w:autoSpaceDE/>
        <w:autoSpaceDN/>
        <w:bidi w:val="0"/>
        <w:spacing w:line="520" w:lineRule="exact"/>
        <w:jc w:val="both"/>
        <w:rPr>
          <w:rFonts w:hint="eastAsia" w:ascii="宋体" w:hAnsi="宋体" w:cs="宋体"/>
          <w:b/>
          <w:color w:val="000000" w:themeColor="text1"/>
          <w:sz w:val="44"/>
          <w:szCs w:val="44"/>
          <w:lang w:bidi="ar"/>
          <w14:textFill>
            <w14:solidFill>
              <w14:schemeClr w14:val="tx1"/>
            </w14:solidFill>
          </w14:textFill>
        </w:rPr>
      </w:pPr>
    </w:p>
    <w:p w14:paraId="644906F7">
      <w:pPr>
        <w:keepNext w:val="0"/>
        <w:keepLines w:val="0"/>
        <w:pageBreakBefore w:val="0"/>
        <w:kinsoku/>
        <w:wordWrap/>
        <w:overflowPunct/>
        <w:topLinePunct w:val="0"/>
        <w:autoSpaceDE/>
        <w:autoSpaceDN/>
        <w:bidi w:val="0"/>
        <w:spacing w:line="520" w:lineRule="exact"/>
        <w:jc w:val="center"/>
        <w:rPr>
          <w:rFonts w:hint="eastAsia" w:eastAsia="宋体"/>
          <w:b/>
          <w:color w:val="000000" w:themeColor="text1"/>
          <w:sz w:val="44"/>
          <w:szCs w:val="44"/>
          <w:lang w:eastAsia="zh-CN"/>
          <w14:textFill>
            <w14:solidFill>
              <w14:schemeClr w14:val="tx1"/>
            </w14:solidFill>
          </w14:textFill>
        </w:rPr>
      </w:pPr>
      <w:r>
        <w:rPr>
          <w:rFonts w:hint="eastAsia" w:ascii="宋体" w:hAnsi="宋体" w:cs="宋体"/>
          <w:b/>
          <w:color w:val="000000" w:themeColor="text1"/>
          <w:sz w:val="44"/>
          <w:szCs w:val="44"/>
          <w:lang w:bidi="ar"/>
          <w14:textFill>
            <w14:solidFill>
              <w14:schemeClr w14:val="tx1"/>
            </w14:solidFill>
          </w14:textFill>
        </w:rPr>
        <w:t>废旧物资购销合同</w:t>
      </w:r>
      <w:r>
        <w:rPr>
          <w:rFonts w:hint="eastAsia" w:ascii="宋体" w:hAnsi="宋体" w:cs="宋体"/>
          <w:b/>
          <w:color w:val="000000" w:themeColor="text1"/>
          <w:sz w:val="21"/>
          <w:szCs w:val="21"/>
          <w:lang w:eastAsia="zh-CN" w:bidi="ar"/>
          <w14:textFill>
            <w14:solidFill>
              <w14:schemeClr w14:val="tx1"/>
            </w14:solidFill>
          </w14:textFill>
        </w:rPr>
        <w:t>（标准文本，据实修订）</w:t>
      </w:r>
    </w:p>
    <w:p w14:paraId="7BF127DF">
      <w:pPr>
        <w:keepNext w:val="0"/>
        <w:keepLines w:val="0"/>
        <w:pageBreakBefore w:val="0"/>
        <w:kinsoku/>
        <w:wordWrap/>
        <w:overflowPunct/>
        <w:topLinePunct w:val="0"/>
        <w:autoSpaceDE/>
        <w:autoSpaceDN/>
        <w:bidi w:val="0"/>
        <w:spacing w:line="520" w:lineRule="exact"/>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 xml:space="preserve"> </w:t>
      </w:r>
    </w:p>
    <w:p w14:paraId="1626FF45">
      <w:pPr>
        <w:keepNext w:val="0"/>
        <w:keepLines w:val="0"/>
        <w:pageBreakBefore w:val="0"/>
        <w:kinsoku/>
        <w:wordWrap/>
        <w:overflowPunct/>
        <w:topLinePunct w:val="0"/>
        <w:autoSpaceDE/>
        <w:autoSpaceDN/>
        <w:bidi w:val="0"/>
        <w:spacing w:line="520" w:lineRule="exact"/>
        <w:rPr>
          <w:rFonts w:ascii="仿宋_GB2312" w:eastAsia="仿宋_GB2312" w:cs="仿宋_GB2312"/>
          <w:color w:val="000000" w:themeColor="text1"/>
          <w:sz w:val="30"/>
          <w:szCs w:val="30"/>
          <w14:textFill>
            <w14:solidFill>
              <w14:schemeClr w14:val="tx1"/>
            </w14:solidFill>
          </w14:textFill>
        </w:rPr>
      </w:pPr>
      <w:r>
        <w:rPr>
          <w:rFonts w:ascii="仿宋_GB2312" w:eastAsia="仿宋_GB2312" w:cs="仿宋_GB2312"/>
          <w:b/>
          <w:color w:val="000000" w:themeColor="text1"/>
          <w:sz w:val="30"/>
          <w:szCs w:val="30"/>
          <w:lang w:bidi="ar"/>
          <w14:textFill>
            <w14:solidFill>
              <w14:schemeClr w14:val="tx1"/>
            </w14:solidFill>
          </w14:textFill>
        </w:rPr>
        <w:t>出卖人（甲方）：</w:t>
      </w:r>
      <w:r>
        <w:rPr>
          <w:rFonts w:ascii="仿宋_GB2312" w:eastAsia="仿宋_GB2312" w:cs="仿宋_GB2312"/>
          <w:b/>
          <w:color w:val="000000" w:themeColor="text1"/>
          <w:sz w:val="30"/>
          <w:szCs w:val="30"/>
          <w:u w:val="single"/>
          <w:lang w:bidi="ar"/>
          <w14:textFill>
            <w14:solidFill>
              <w14:schemeClr w14:val="tx1"/>
            </w14:solidFill>
          </w14:textFill>
        </w:rPr>
        <w:t xml:space="preserve">    </w:t>
      </w:r>
      <w:r>
        <w:rPr>
          <w:rFonts w:hint="eastAsia" w:ascii="仿宋_GB2312" w:eastAsia="仿宋_GB2312" w:cs="仿宋_GB2312"/>
          <w:b/>
          <w:color w:val="000000" w:themeColor="text1"/>
          <w:sz w:val="30"/>
          <w:szCs w:val="30"/>
          <w:u w:val="single"/>
          <w:lang w:bidi="ar"/>
          <w14:textFill>
            <w14:solidFill>
              <w14:schemeClr w14:val="tx1"/>
            </w14:solidFill>
          </w14:textFill>
        </w:rPr>
        <w:t xml:space="preserve">                             </w:t>
      </w:r>
      <w:r>
        <w:rPr>
          <w:rFonts w:ascii="仿宋_GB2312" w:eastAsia="仿宋_GB2312" w:cs="仿宋_GB2312"/>
          <w:b/>
          <w:color w:val="000000" w:themeColor="text1"/>
          <w:sz w:val="30"/>
          <w:szCs w:val="30"/>
          <w:u w:val="single"/>
          <w:lang w:bidi="ar"/>
          <w14:textFill>
            <w14:solidFill>
              <w14:schemeClr w14:val="tx1"/>
            </w14:solidFill>
          </w14:textFill>
        </w:rPr>
        <w:t xml:space="preserve">        </w:t>
      </w:r>
    </w:p>
    <w:p w14:paraId="361EA65B">
      <w:pPr>
        <w:keepNext w:val="0"/>
        <w:keepLines w:val="0"/>
        <w:pageBreakBefore w:val="0"/>
        <w:kinsoku/>
        <w:wordWrap/>
        <w:overflowPunct/>
        <w:topLinePunct w:val="0"/>
        <w:autoSpaceDE/>
        <w:autoSpaceDN/>
        <w:bidi w:val="0"/>
        <w:spacing w:line="520" w:lineRule="exact"/>
        <w:rPr>
          <w:rFonts w:ascii="仿宋_GB2312" w:eastAsia="仿宋_GB2312" w:cs="仿宋_GB2312"/>
          <w:color w:val="000000" w:themeColor="text1"/>
          <w:sz w:val="30"/>
          <w:szCs w:val="30"/>
          <w14:textFill>
            <w14:solidFill>
              <w14:schemeClr w14:val="tx1"/>
            </w14:solidFill>
          </w14:textFill>
        </w:rPr>
      </w:pPr>
      <w:r>
        <w:rPr>
          <w:rFonts w:ascii="仿宋_GB2312" w:eastAsia="仿宋_GB2312" w:cs="仿宋_GB2312"/>
          <w:b/>
          <w:color w:val="000000" w:themeColor="text1"/>
          <w:sz w:val="30"/>
          <w:szCs w:val="30"/>
          <w:lang w:bidi="ar"/>
          <w14:textFill>
            <w14:solidFill>
              <w14:schemeClr w14:val="tx1"/>
            </w14:solidFill>
          </w14:textFill>
        </w:rPr>
        <w:t>买受人（乙方）：</w:t>
      </w:r>
      <w:r>
        <w:rPr>
          <w:rFonts w:hint="eastAsia" w:ascii="仿宋_GB2312" w:eastAsia="仿宋_GB2312" w:cs="仿宋_GB2312"/>
          <w:b/>
          <w:color w:val="000000" w:themeColor="text1"/>
          <w:sz w:val="30"/>
          <w:szCs w:val="30"/>
          <w:u w:val="single"/>
          <w:lang w:bidi="ar"/>
          <w14:textFill>
            <w14:solidFill>
              <w14:schemeClr w14:val="tx1"/>
            </w14:solidFill>
          </w14:textFill>
        </w:rPr>
        <w:t xml:space="preserve">              </w:t>
      </w:r>
      <w:r>
        <w:rPr>
          <w:rFonts w:ascii="仿宋_GB2312" w:eastAsia="仿宋_GB2312" w:cs="仿宋_GB2312"/>
          <w:b/>
          <w:color w:val="000000" w:themeColor="text1"/>
          <w:sz w:val="30"/>
          <w:szCs w:val="30"/>
          <w:u w:val="single"/>
          <w:lang w:bidi="ar"/>
          <w14:textFill>
            <w14:solidFill>
              <w14:schemeClr w14:val="tx1"/>
            </w14:solidFill>
          </w14:textFill>
        </w:rPr>
        <w:t xml:space="preserve">                           </w:t>
      </w:r>
    </w:p>
    <w:p w14:paraId="6F1AAA38">
      <w:pPr>
        <w:keepNext w:val="0"/>
        <w:keepLines w:val="0"/>
        <w:pageBreakBefore w:val="0"/>
        <w:kinsoku/>
        <w:wordWrap/>
        <w:overflowPunct/>
        <w:topLinePunct w:val="0"/>
        <w:autoSpaceDE/>
        <w:autoSpaceDN/>
        <w:bidi w:val="0"/>
        <w:spacing w:line="520" w:lineRule="exact"/>
        <w:rPr>
          <w:rFonts w:ascii="仿宋_GB2312" w:eastAsia="仿宋_GB2312" w:cs="仿宋_GB2312"/>
          <w:color w:val="000000" w:themeColor="text1"/>
          <w:sz w:val="30"/>
          <w:szCs w:val="30"/>
          <w14:textFill>
            <w14:solidFill>
              <w14:schemeClr w14:val="tx1"/>
            </w14:solidFill>
          </w14:textFill>
        </w:rPr>
      </w:pPr>
      <w:r>
        <w:rPr>
          <w:rFonts w:ascii="仿宋_GB2312" w:eastAsia="仿宋_GB2312" w:cs="仿宋_GB2312"/>
          <w:b/>
          <w:color w:val="000000" w:themeColor="text1"/>
          <w:sz w:val="30"/>
          <w:szCs w:val="30"/>
          <w:lang w:bidi="ar"/>
          <w14:textFill>
            <w14:solidFill>
              <w14:schemeClr w14:val="tx1"/>
            </w14:solidFill>
          </w14:textFill>
        </w:rPr>
        <w:t>签订地点</w:t>
      </w:r>
      <w:r>
        <w:rPr>
          <w:rFonts w:ascii="仿宋_GB2312" w:eastAsia="仿宋_GB2312" w:cs="仿宋_GB2312"/>
          <w:color w:val="000000" w:themeColor="text1"/>
          <w:sz w:val="30"/>
          <w:szCs w:val="30"/>
          <w:lang w:bidi="ar"/>
          <w14:textFill>
            <w14:solidFill>
              <w14:schemeClr w14:val="tx1"/>
            </w14:solidFill>
          </w14:textFill>
        </w:rPr>
        <w:t>：</w:t>
      </w:r>
      <w:r>
        <w:rPr>
          <w:rFonts w:hint="eastAsia" w:ascii="仿宋_GB2312" w:eastAsia="仿宋_GB2312" w:cs="仿宋_GB2312"/>
          <w:color w:val="000000" w:themeColor="text1"/>
          <w:sz w:val="30"/>
          <w:szCs w:val="30"/>
          <w:u w:val="single"/>
          <w:lang w:bidi="ar"/>
          <w14:textFill>
            <w14:solidFill>
              <w14:schemeClr w14:val="tx1"/>
            </w14:solidFill>
          </w14:textFill>
        </w:rPr>
        <w:t xml:space="preserve">           </w:t>
      </w:r>
    </w:p>
    <w:p w14:paraId="6E8E7779">
      <w:pPr>
        <w:keepNext w:val="0"/>
        <w:keepLines w:val="0"/>
        <w:pageBreakBefore w:val="0"/>
        <w:kinsoku/>
        <w:wordWrap/>
        <w:overflowPunct/>
        <w:topLinePunct w:val="0"/>
        <w:autoSpaceDE/>
        <w:autoSpaceDN/>
        <w:bidi w:val="0"/>
        <w:spacing w:line="520" w:lineRule="exact"/>
        <w:rPr>
          <w:rFonts w:ascii="仿宋_GB2312" w:eastAsia="仿宋_GB2312" w:cs="仿宋_GB2312"/>
          <w:color w:val="000000" w:themeColor="text1"/>
          <w:sz w:val="30"/>
          <w:szCs w:val="30"/>
          <w14:textFill>
            <w14:solidFill>
              <w14:schemeClr w14:val="tx1"/>
            </w14:solidFill>
          </w14:textFill>
        </w:rPr>
      </w:pPr>
      <w:r>
        <w:rPr>
          <w:rFonts w:ascii="仿宋_GB2312" w:eastAsia="仿宋_GB2312" w:cs="仿宋_GB2312"/>
          <w:b/>
          <w:color w:val="000000" w:themeColor="text1"/>
          <w:sz w:val="30"/>
          <w:szCs w:val="30"/>
          <w:lang w:bidi="ar"/>
          <w14:textFill>
            <w14:solidFill>
              <w14:schemeClr w14:val="tx1"/>
            </w14:solidFill>
          </w14:textFill>
        </w:rPr>
        <w:t>签订时间</w:t>
      </w:r>
      <w:r>
        <w:rPr>
          <w:rFonts w:ascii="仿宋_GB2312" w:eastAsia="仿宋_GB2312" w:cs="仿宋_GB2312"/>
          <w:color w:val="000000" w:themeColor="text1"/>
          <w:sz w:val="30"/>
          <w:szCs w:val="30"/>
          <w:lang w:bidi="ar"/>
          <w14:textFill>
            <w14:solidFill>
              <w14:schemeClr w14:val="tx1"/>
            </w14:solidFill>
          </w14:textFill>
        </w:rPr>
        <w:t>：</w:t>
      </w:r>
      <w:r>
        <w:rPr>
          <w:rFonts w:ascii="仿宋_GB2312" w:eastAsia="仿宋_GB2312" w:cs="仿宋_GB2312"/>
          <w:color w:val="000000" w:themeColor="text1"/>
          <w:sz w:val="30"/>
          <w:szCs w:val="30"/>
          <w:u w:val="single"/>
          <w:lang w:bidi="ar"/>
          <w14:textFill>
            <w14:solidFill>
              <w14:schemeClr w14:val="tx1"/>
            </w14:solidFill>
          </w14:textFill>
        </w:rPr>
        <w:t xml:space="preserve"> </w:t>
      </w:r>
      <w:r>
        <w:rPr>
          <w:rFonts w:hint="eastAsia" w:ascii="仿宋_GB2312" w:eastAsia="仿宋_GB2312" w:cs="仿宋_GB2312"/>
          <w:color w:val="000000" w:themeColor="text1"/>
          <w:sz w:val="30"/>
          <w:szCs w:val="30"/>
          <w:u w:val="single"/>
          <w:lang w:bidi="ar"/>
          <w14:textFill>
            <w14:solidFill>
              <w14:schemeClr w14:val="tx1"/>
            </w14:solidFill>
          </w14:textFill>
        </w:rPr>
        <w:t xml:space="preserve">   </w:t>
      </w:r>
      <w:r>
        <w:rPr>
          <w:rFonts w:ascii="仿宋_GB2312" w:eastAsia="仿宋_GB2312" w:cs="仿宋_GB2312"/>
          <w:color w:val="000000" w:themeColor="text1"/>
          <w:sz w:val="30"/>
          <w:szCs w:val="30"/>
          <w:lang w:bidi="ar"/>
          <w14:textFill>
            <w14:solidFill>
              <w14:schemeClr w14:val="tx1"/>
            </w14:solidFill>
          </w14:textFill>
        </w:rPr>
        <w:t>年</w:t>
      </w:r>
      <w:r>
        <w:rPr>
          <w:rFonts w:hint="eastAsia" w:ascii="仿宋_GB2312" w:eastAsia="仿宋_GB2312" w:cs="仿宋_GB2312"/>
          <w:color w:val="000000" w:themeColor="text1"/>
          <w:sz w:val="30"/>
          <w:szCs w:val="30"/>
          <w:u w:val="single"/>
          <w:lang w:bidi="ar"/>
          <w14:textFill>
            <w14:solidFill>
              <w14:schemeClr w14:val="tx1"/>
            </w14:solidFill>
          </w14:textFill>
        </w:rPr>
        <w:t xml:space="preserve">    </w:t>
      </w:r>
      <w:r>
        <w:rPr>
          <w:rFonts w:ascii="仿宋_GB2312" w:eastAsia="仿宋_GB2312" w:cs="仿宋_GB2312"/>
          <w:color w:val="000000" w:themeColor="text1"/>
          <w:sz w:val="30"/>
          <w:szCs w:val="30"/>
          <w:lang w:bidi="ar"/>
          <w14:textFill>
            <w14:solidFill>
              <w14:schemeClr w14:val="tx1"/>
            </w14:solidFill>
          </w14:textFill>
        </w:rPr>
        <w:t>月</w:t>
      </w:r>
      <w:r>
        <w:rPr>
          <w:rFonts w:hint="eastAsia" w:ascii="仿宋_GB2312" w:eastAsia="仿宋_GB2312" w:cs="仿宋_GB2312"/>
          <w:color w:val="000000" w:themeColor="text1"/>
          <w:sz w:val="30"/>
          <w:szCs w:val="30"/>
          <w:u w:val="single"/>
          <w:lang w:bidi="ar"/>
          <w14:textFill>
            <w14:solidFill>
              <w14:schemeClr w14:val="tx1"/>
            </w14:solidFill>
          </w14:textFill>
        </w:rPr>
        <w:t xml:space="preserve">    </w:t>
      </w:r>
      <w:r>
        <w:rPr>
          <w:rFonts w:ascii="仿宋_GB2312" w:eastAsia="仿宋_GB2312" w:cs="仿宋_GB2312"/>
          <w:color w:val="000000" w:themeColor="text1"/>
          <w:sz w:val="30"/>
          <w:szCs w:val="30"/>
          <w:lang w:bidi="ar"/>
          <w14:textFill>
            <w14:solidFill>
              <w14:schemeClr w14:val="tx1"/>
            </w14:solidFill>
          </w14:textFill>
        </w:rPr>
        <w:t>日</w:t>
      </w:r>
    </w:p>
    <w:p w14:paraId="30A89D15">
      <w:pPr>
        <w:keepNext w:val="0"/>
        <w:keepLines w:val="0"/>
        <w:pageBreakBefore w:val="0"/>
        <w:kinsoku/>
        <w:wordWrap/>
        <w:overflowPunct/>
        <w:topLinePunct w:val="0"/>
        <w:autoSpaceDE/>
        <w:autoSpaceDN/>
        <w:bidi w:val="0"/>
        <w:spacing w:line="520" w:lineRule="exact"/>
        <w:ind w:firstLine="600" w:firstLineChars="200"/>
        <w:rPr>
          <w:rFonts w:ascii="仿宋_GB2312" w:eastAsia="仿宋_GB2312" w:cs="仿宋_GB2312"/>
          <w:color w:val="000000" w:themeColor="text1"/>
          <w:sz w:val="30"/>
          <w:szCs w:val="30"/>
          <w14:textFill>
            <w14:solidFill>
              <w14:schemeClr w14:val="tx1"/>
            </w14:solidFill>
          </w14:textFill>
        </w:rPr>
      </w:pPr>
      <w:r>
        <w:rPr>
          <w:rFonts w:ascii="仿宋_GB2312" w:eastAsia="仿宋_GB2312" w:cs="仿宋_GB2312"/>
          <w:color w:val="000000" w:themeColor="text1"/>
          <w:sz w:val="30"/>
          <w:szCs w:val="30"/>
          <w:lang w:bidi="ar"/>
          <w14:textFill>
            <w14:solidFill>
              <w14:schemeClr w14:val="tx1"/>
            </w14:solidFill>
          </w14:textFill>
        </w:rPr>
        <w:t>根据《中华人民共和国民法典》等相关法律法规、网络竞价公告或合法的成交确认书，就甲方废旧物资出售相关事宜，经双方协商一致，约定如下：</w:t>
      </w:r>
    </w:p>
    <w:p w14:paraId="3F407222">
      <w:pPr>
        <w:keepNext w:val="0"/>
        <w:keepLines w:val="0"/>
        <w:pageBreakBefore w:val="0"/>
        <w:kinsoku/>
        <w:wordWrap/>
        <w:overflowPunct/>
        <w:topLinePunct w:val="0"/>
        <w:autoSpaceDE/>
        <w:autoSpaceDN/>
        <w:bidi w:val="0"/>
        <w:spacing w:line="520" w:lineRule="exact"/>
        <w:ind w:firstLine="602" w:firstLineChars="200"/>
        <w:rPr>
          <w:color w:val="000000" w:themeColor="text1"/>
          <w:sz w:val="30"/>
          <w:szCs w:val="30"/>
          <w14:textFill>
            <w14:solidFill>
              <w14:schemeClr w14:val="tx1"/>
            </w14:solidFill>
          </w14:textFill>
        </w:rPr>
      </w:pPr>
      <w:r>
        <w:rPr>
          <w:rFonts w:ascii="楷体" w:hAnsi="楷体" w:eastAsia="楷体" w:cs="楷体"/>
          <w:b/>
          <w:color w:val="000000" w:themeColor="text1"/>
          <w:sz w:val="30"/>
          <w:szCs w:val="30"/>
          <w:lang w:bidi="ar"/>
          <w14:textFill>
            <w14:solidFill>
              <w14:schemeClr w14:val="tx1"/>
            </w14:solidFill>
          </w14:textFill>
        </w:rPr>
        <w:t xml:space="preserve">第一条 </w:t>
      </w:r>
      <w:r>
        <w:rPr>
          <w:rFonts w:ascii="仿宋_GB2312" w:eastAsia="仿宋_GB2312" w:cs="仿宋_GB2312"/>
          <w:color w:val="000000" w:themeColor="text1"/>
          <w:sz w:val="30"/>
          <w:szCs w:val="30"/>
          <w:lang w:bidi="ar"/>
          <w14:textFill>
            <w14:solidFill>
              <w14:schemeClr w14:val="tx1"/>
            </w14:solidFill>
          </w14:textFill>
        </w:rPr>
        <w:t>货物名称、</w:t>
      </w:r>
      <w:r>
        <w:rPr>
          <w:rFonts w:hint="eastAsia" w:ascii="仿宋_GB2312" w:eastAsia="仿宋_GB2312" w:cs="仿宋_GB2312"/>
          <w:color w:val="000000" w:themeColor="text1"/>
          <w:sz w:val="30"/>
          <w:szCs w:val="30"/>
          <w:lang w:bidi="ar"/>
          <w14:textFill>
            <w14:solidFill>
              <w14:schemeClr w14:val="tx1"/>
            </w14:solidFill>
          </w14:textFill>
        </w:rPr>
        <w:t>单价、</w:t>
      </w:r>
      <w:r>
        <w:rPr>
          <w:rFonts w:hint="eastAsia" w:ascii="仿宋_GB2312" w:eastAsia="仿宋_GB2312" w:cs="仿宋_GB2312"/>
          <w:color w:val="000000" w:themeColor="text1"/>
          <w:sz w:val="30"/>
          <w:szCs w:val="30"/>
          <w:lang w:eastAsia="zh-CN" w:bidi="ar"/>
          <w14:textFill>
            <w14:solidFill>
              <w14:schemeClr w14:val="tx1"/>
            </w14:solidFill>
          </w14:textFill>
        </w:rPr>
        <w:t>税额、</w:t>
      </w:r>
      <w:r>
        <w:rPr>
          <w:rFonts w:ascii="仿宋_GB2312" w:eastAsia="仿宋_GB2312" w:cs="仿宋_GB2312"/>
          <w:color w:val="000000" w:themeColor="text1"/>
          <w:sz w:val="30"/>
          <w:szCs w:val="30"/>
          <w:lang w:bidi="ar"/>
          <w14:textFill>
            <w14:solidFill>
              <w14:schemeClr w14:val="tx1"/>
            </w14:solidFill>
          </w14:textFill>
        </w:rPr>
        <w:t>总价和提货时间。</w:t>
      </w:r>
    </w:p>
    <w:tbl>
      <w:tblPr>
        <w:tblStyle w:val="10"/>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485"/>
        <w:gridCol w:w="1680"/>
        <w:gridCol w:w="1605"/>
        <w:gridCol w:w="2713"/>
      </w:tblGrid>
      <w:tr w14:paraId="168C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81" w:type="dxa"/>
            <w:tcBorders>
              <w:top w:val="single" w:color="auto" w:sz="4" w:space="0"/>
              <w:left w:val="single" w:color="auto" w:sz="4" w:space="0"/>
              <w:bottom w:val="single" w:color="auto" w:sz="4" w:space="0"/>
              <w:right w:val="single" w:color="auto" w:sz="4" w:space="0"/>
            </w:tcBorders>
            <w:noWrap w:val="0"/>
            <w:vAlign w:val="center"/>
          </w:tcPr>
          <w:p w14:paraId="57964884">
            <w:pPr>
              <w:keepNext w:val="0"/>
              <w:keepLines w:val="0"/>
              <w:pageBreakBefore w:val="0"/>
              <w:kinsoku/>
              <w:wordWrap/>
              <w:overflowPunct/>
              <w:topLinePunct w:val="0"/>
              <w:autoSpaceDE/>
              <w:autoSpaceDN/>
              <w:bidi w:val="0"/>
              <w:spacing w:line="52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货物名称</w:t>
            </w:r>
          </w:p>
        </w:tc>
        <w:tc>
          <w:tcPr>
            <w:tcW w:w="1485" w:type="dxa"/>
            <w:tcBorders>
              <w:top w:val="single" w:color="auto" w:sz="4" w:space="0"/>
              <w:left w:val="nil"/>
              <w:bottom w:val="single" w:color="auto" w:sz="4" w:space="0"/>
              <w:right w:val="single" w:color="auto" w:sz="4" w:space="0"/>
            </w:tcBorders>
            <w:noWrap w:val="0"/>
            <w:vAlign w:val="center"/>
          </w:tcPr>
          <w:p w14:paraId="4CBAA823">
            <w:pPr>
              <w:keepNext w:val="0"/>
              <w:keepLines w:val="0"/>
              <w:pageBreakBefore w:val="0"/>
              <w:kinsoku/>
              <w:wordWrap/>
              <w:overflowPunct/>
              <w:topLinePunct w:val="0"/>
              <w:autoSpaceDE/>
              <w:autoSpaceDN/>
              <w:bidi w:val="0"/>
              <w:spacing w:line="52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单价</w:t>
            </w:r>
            <w:r>
              <w:rPr>
                <w:rFonts w:hint="eastAsia" w:ascii="宋体" w:hAnsi="宋体" w:cs="宋体"/>
                <w:color w:val="000000" w:themeColor="text1"/>
                <w:szCs w:val="21"/>
                <w:lang w:eastAsia="zh-CN" w:bidi="ar"/>
                <w14:textFill>
                  <w14:solidFill>
                    <w14:schemeClr w14:val="tx1"/>
                  </w14:solidFill>
                </w14:textFill>
              </w:rPr>
              <w:t>（不含税）</w:t>
            </w:r>
          </w:p>
        </w:tc>
        <w:tc>
          <w:tcPr>
            <w:tcW w:w="1680" w:type="dxa"/>
            <w:tcBorders>
              <w:top w:val="single" w:color="auto" w:sz="4" w:space="0"/>
              <w:left w:val="nil"/>
              <w:bottom w:val="single" w:color="auto" w:sz="4" w:space="0"/>
              <w:right w:val="single" w:color="auto" w:sz="4" w:space="0"/>
            </w:tcBorders>
            <w:noWrap w:val="0"/>
            <w:vAlign w:val="center"/>
          </w:tcPr>
          <w:p w14:paraId="31F4981D">
            <w:pPr>
              <w:keepNext w:val="0"/>
              <w:keepLines w:val="0"/>
              <w:pageBreakBefore w:val="0"/>
              <w:kinsoku/>
              <w:wordWrap/>
              <w:overflowPunct/>
              <w:topLinePunct w:val="0"/>
              <w:autoSpaceDE/>
              <w:autoSpaceDN/>
              <w:bidi w:val="0"/>
              <w:spacing w:line="520" w:lineRule="exact"/>
              <w:jc w:val="center"/>
              <w:rPr>
                <w:rFonts w:hint="eastAsia" w:ascii="宋体" w:hAnsi="宋体" w:eastAsia="宋体" w:cs="宋体"/>
                <w:color w:val="000000" w:themeColor="text1"/>
                <w:szCs w:val="21"/>
                <w:lang w:eastAsia="zh-CN" w:bidi="ar"/>
                <w14:textFill>
                  <w14:solidFill>
                    <w14:schemeClr w14:val="tx1"/>
                  </w14:solidFill>
                </w14:textFill>
              </w:rPr>
            </w:pPr>
            <w:r>
              <w:rPr>
                <w:rFonts w:hint="eastAsia" w:ascii="宋体" w:hAnsi="宋体" w:cs="宋体"/>
                <w:color w:val="000000" w:themeColor="text1"/>
                <w:szCs w:val="21"/>
                <w:lang w:eastAsia="zh-CN" w:bidi="ar"/>
                <w14:textFill>
                  <w14:solidFill>
                    <w14:schemeClr w14:val="tx1"/>
                  </w14:solidFill>
                </w14:textFill>
              </w:rPr>
              <w:t>税额（</w:t>
            </w:r>
            <w:r>
              <w:rPr>
                <w:rFonts w:hint="eastAsia" w:ascii="宋体" w:hAnsi="宋体" w:cs="宋体"/>
                <w:color w:val="000000" w:themeColor="text1"/>
                <w:szCs w:val="21"/>
                <w:lang w:val="en-US" w:eastAsia="zh-CN" w:bidi="ar"/>
                <w14:textFill>
                  <w14:solidFill>
                    <w14:schemeClr w14:val="tx1"/>
                  </w14:solidFill>
                </w14:textFill>
              </w:rPr>
              <w:t>*%</w:t>
            </w:r>
            <w:r>
              <w:rPr>
                <w:rFonts w:hint="eastAsia" w:ascii="宋体" w:hAnsi="宋体" w:cs="宋体"/>
                <w:color w:val="000000" w:themeColor="text1"/>
                <w:szCs w:val="21"/>
                <w:lang w:eastAsia="zh-CN" w:bidi="ar"/>
                <w14:textFill>
                  <w14:solidFill>
                    <w14:schemeClr w14:val="tx1"/>
                  </w14:solidFill>
                </w14:textFill>
              </w:rPr>
              <w:t>）</w:t>
            </w:r>
          </w:p>
        </w:tc>
        <w:tc>
          <w:tcPr>
            <w:tcW w:w="1605" w:type="dxa"/>
            <w:tcBorders>
              <w:top w:val="single" w:color="auto" w:sz="4" w:space="0"/>
              <w:left w:val="nil"/>
              <w:bottom w:val="single" w:color="auto" w:sz="4" w:space="0"/>
              <w:right w:val="single" w:color="auto" w:sz="4" w:space="0"/>
            </w:tcBorders>
            <w:noWrap w:val="0"/>
            <w:vAlign w:val="center"/>
          </w:tcPr>
          <w:p w14:paraId="2CA38689">
            <w:pPr>
              <w:keepNext w:val="0"/>
              <w:keepLines w:val="0"/>
              <w:pageBreakBefore w:val="0"/>
              <w:kinsoku/>
              <w:wordWrap/>
              <w:overflowPunct/>
              <w:topLinePunct w:val="0"/>
              <w:autoSpaceDE/>
              <w:autoSpaceDN/>
              <w:bidi w:val="0"/>
              <w:spacing w:line="520" w:lineRule="exact"/>
              <w:jc w:val="center"/>
              <w:rPr>
                <w:rFonts w:hint="eastAsia" w:ascii="宋体" w:hAnsi="宋体" w:eastAsia="宋体" w:cs="宋体"/>
                <w:color w:val="000000" w:themeColor="text1"/>
                <w:szCs w:val="21"/>
                <w:lang w:eastAsia="zh-CN" w:bidi="ar"/>
                <w14:textFill>
                  <w14:solidFill>
                    <w14:schemeClr w14:val="tx1"/>
                  </w14:solidFill>
                </w14:textFill>
              </w:rPr>
            </w:pPr>
            <w:r>
              <w:rPr>
                <w:rFonts w:hint="eastAsia" w:ascii="宋体" w:hAnsi="宋体" w:cs="宋体"/>
                <w:color w:val="000000" w:themeColor="text1"/>
                <w:szCs w:val="21"/>
                <w:lang w:eastAsia="zh-CN" w:bidi="ar"/>
                <w14:textFill>
                  <w14:solidFill>
                    <w14:schemeClr w14:val="tx1"/>
                  </w14:solidFill>
                </w14:textFill>
              </w:rPr>
              <w:t>总价（含税）</w:t>
            </w:r>
          </w:p>
        </w:tc>
        <w:tc>
          <w:tcPr>
            <w:tcW w:w="2713" w:type="dxa"/>
            <w:tcBorders>
              <w:top w:val="single" w:color="auto" w:sz="4" w:space="0"/>
              <w:left w:val="nil"/>
              <w:bottom w:val="single" w:color="auto" w:sz="4" w:space="0"/>
              <w:right w:val="single" w:color="auto" w:sz="4" w:space="0"/>
            </w:tcBorders>
            <w:noWrap w:val="0"/>
            <w:vAlign w:val="center"/>
          </w:tcPr>
          <w:p w14:paraId="0456F305">
            <w:pPr>
              <w:keepNext w:val="0"/>
              <w:keepLines w:val="0"/>
              <w:pageBreakBefore w:val="0"/>
              <w:kinsoku/>
              <w:wordWrap/>
              <w:overflowPunct/>
              <w:topLinePunct w:val="0"/>
              <w:autoSpaceDE/>
              <w:autoSpaceDN/>
              <w:bidi w:val="0"/>
              <w:spacing w:line="52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提货时间</w:t>
            </w:r>
          </w:p>
        </w:tc>
      </w:tr>
      <w:tr w14:paraId="3F4D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81" w:type="dxa"/>
            <w:tcBorders>
              <w:top w:val="single" w:color="auto" w:sz="4" w:space="0"/>
              <w:left w:val="single" w:color="auto" w:sz="4" w:space="0"/>
              <w:bottom w:val="single" w:color="auto" w:sz="4" w:space="0"/>
              <w:right w:val="single" w:color="auto" w:sz="4" w:space="0"/>
            </w:tcBorders>
            <w:noWrap w:val="0"/>
            <w:vAlign w:val="center"/>
          </w:tcPr>
          <w:p w14:paraId="04AE8DEC">
            <w:pPr>
              <w:keepNext w:val="0"/>
              <w:keepLines w:val="0"/>
              <w:pageBreakBefore w:val="0"/>
              <w:kinsoku/>
              <w:wordWrap/>
              <w:overflowPunct/>
              <w:topLinePunct w:val="0"/>
              <w:autoSpaceDE/>
              <w:autoSpaceDN/>
              <w:bidi w:val="0"/>
              <w:spacing w:line="520" w:lineRule="exact"/>
              <w:jc w:val="center"/>
              <w:rPr>
                <w:rFonts w:hint="eastAsia" w:ascii="宋体" w:hAnsi="宋体" w:cs="宋体"/>
                <w:color w:val="000000" w:themeColor="text1"/>
                <w:szCs w:val="21"/>
                <w14:textFill>
                  <w14:solidFill>
                    <w14:schemeClr w14:val="tx1"/>
                  </w14:solidFill>
                </w14:textFill>
              </w:rPr>
            </w:pPr>
          </w:p>
        </w:tc>
        <w:tc>
          <w:tcPr>
            <w:tcW w:w="1485" w:type="dxa"/>
            <w:tcBorders>
              <w:top w:val="single" w:color="auto" w:sz="4" w:space="0"/>
              <w:left w:val="nil"/>
              <w:bottom w:val="single" w:color="auto" w:sz="4" w:space="0"/>
              <w:right w:val="single" w:color="auto" w:sz="4" w:space="0"/>
            </w:tcBorders>
            <w:noWrap w:val="0"/>
            <w:vAlign w:val="center"/>
          </w:tcPr>
          <w:p w14:paraId="54302D7C">
            <w:pPr>
              <w:keepNext w:val="0"/>
              <w:keepLines w:val="0"/>
              <w:pageBreakBefore w:val="0"/>
              <w:kinsoku/>
              <w:wordWrap/>
              <w:overflowPunct/>
              <w:topLinePunct w:val="0"/>
              <w:autoSpaceDE/>
              <w:autoSpaceDN/>
              <w:bidi w:val="0"/>
              <w:spacing w:line="520" w:lineRule="exact"/>
              <w:jc w:val="center"/>
              <w:rPr>
                <w:rFonts w:hint="eastAsia" w:ascii="宋体" w:hAnsi="宋体" w:cs="宋体"/>
                <w:color w:val="000000" w:themeColor="text1"/>
                <w:szCs w:val="2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noWrap w:val="0"/>
            <w:vAlign w:val="top"/>
          </w:tcPr>
          <w:p w14:paraId="614A2176">
            <w:pPr>
              <w:keepNext w:val="0"/>
              <w:keepLines w:val="0"/>
              <w:pageBreakBefore w:val="0"/>
              <w:kinsoku/>
              <w:wordWrap/>
              <w:overflowPunct/>
              <w:topLinePunct w:val="0"/>
              <w:autoSpaceDE/>
              <w:autoSpaceDN/>
              <w:bidi w:val="0"/>
              <w:spacing w:line="520" w:lineRule="exact"/>
              <w:jc w:val="center"/>
              <w:rPr>
                <w:rFonts w:hint="eastAsia" w:ascii="宋体" w:hAnsi="宋体" w:cs="宋体"/>
                <w:color w:val="000000" w:themeColor="text1"/>
                <w:szCs w:val="21"/>
                <w:lang w:bidi="ar"/>
                <w14:textFill>
                  <w14:solidFill>
                    <w14:schemeClr w14:val="tx1"/>
                  </w14:solidFill>
                </w14:textFill>
              </w:rPr>
            </w:pPr>
          </w:p>
          <w:p w14:paraId="0E371A25">
            <w:pPr>
              <w:keepNext w:val="0"/>
              <w:keepLines w:val="0"/>
              <w:pageBreakBefore w:val="0"/>
              <w:kinsoku/>
              <w:wordWrap/>
              <w:overflowPunct/>
              <w:topLinePunct w:val="0"/>
              <w:autoSpaceDE/>
              <w:autoSpaceDN/>
              <w:bidi w:val="0"/>
              <w:spacing w:line="520" w:lineRule="exact"/>
              <w:jc w:val="center"/>
              <w:rPr>
                <w:rFonts w:hint="eastAsia" w:ascii="宋体" w:hAnsi="宋体" w:cs="宋体"/>
                <w:b/>
                <w:bCs/>
                <w:color w:val="000000" w:themeColor="text1"/>
                <w:szCs w:val="21"/>
                <w:lang w:bidi="ar"/>
                <w14:textFill>
                  <w14:solidFill>
                    <w14:schemeClr w14:val="tx1"/>
                  </w14:solidFill>
                </w14:textFill>
              </w:rPr>
            </w:pPr>
          </w:p>
        </w:tc>
        <w:tc>
          <w:tcPr>
            <w:tcW w:w="1605" w:type="dxa"/>
            <w:tcBorders>
              <w:top w:val="single" w:color="auto" w:sz="4" w:space="0"/>
              <w:left w:val="nil"/>
              <w:bottom w:val="single" w:color="auto" w:sz="4" w:space="0"/>
              <w:right w:val="single" w:color="auto" w:sz="4" w:space="0"/>
            </w:tcBorders>
            <w:noWrap w:val="0"/>
            <w:vAlign w:val="top"/>
          </w:tcPr>
          <w:p w14:paraId="0065303C">
            <w:pPr>
              <w:keepNext w:val="0"/>
              <w:keepLines w:val="0"/>
              <w:pageBreakBefore w:val="0"/>
              <w:kinsoku/>
              <w:wordWrap/>
              <w:overflowPunct/>
              <w:topLinePunct w:val="0"/>
              <w:autoSpaceDE/>
              <w:autoSpaceDN/>
              <w:bidi w:val="0"/>
              <w:spacing w:line="520" w:lineRule="exact"/>
              <w:jc w:val="center"/>
              <w:rPr>
                <w:rFonts w:hint="eastAsia" w:ascii="宋体" w:hAnsi="宋体" w:cs="宋体"/>
                <w:color w:val="000000" w:themeColor="text1"/>
                <w:szCs w:val="21"/>
                <w:lang w:bidi="ar"/>
                <w14:textFill>
                  <w14:solidFill>
                    <w14:schemeClr w14:val="tx1"/>
                  </w14:solidFill>
                </w14:textFill>
              </w:rPr>
            </w:pPr>
          </w:p>
        </w:tc>
        <w:tc>
          <w:tcPr>
            <w:tcW w:w="2713" w:type="dxa"/>
            <w:tcBorders>
              <w:top w:val="single" w:color="auto" w:sz="4" w:space="0"/>
              <w:left w:val="nil"/>
              <w:bottom w:val="single" w:color="auto" w:sz="4" w:space="0"/>
              <w:right w:val="single" w:color="auto" w:sz="4" w:space="0"/>
            </w:tcBorders>
            <w:noWrap w:val="0"/>
            <w:vAlign w:val="top"/>
          </w:tcPr>
          <w:p w14:paraId="610A4AF7">
            <w:pPr>
              <w:keepNext w:val="0"/>
              <w:keepLines w:val="0"/>
              <w:pageBreakBefore w:val="0"/>
              <w:kinsoku/>
              <w:wordWrap/>
              <w:overflowPunct/>
              <w:topLinePunct w:val="0"/>
              <w:autoSpaceDE/>
              <w:autoSpaceDN/>
              <w:bidi w:val="0"/>
              <w:spacing w:line="5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 w:val="15"/>
                <w:szCs w:val="15"/>
                <w:lang w:bidi="ar"/>
                <w14:textFill>
                  <w14:solidFill>
                    <w14:schemeClr w14:val="tx1"/>
                  </w14:solidFill>
                </w14:textFill>
              </w:rPr>
              <w:t>合同签订</w:t>
            </w:r>
            <w:r>
              <w:rPr>
                <w:rFonts w:hint="eastAsia" w:ascii="宋体" w:hAnsi="宋体" w:cs="宋体"/>
                <w:color w:val="000000" w:themeColor="text1"/>
                <w:sz w:val="15"/>
                <w:szCs w:val="15"/>
                <w:lang w:val="en-US" w:eastAsia="zh-CN" w:bidi="ar"/>
                <w14:textFill>
                  <w14:solidFill>
                    <w14:schemeClr w14:val="tx1"/>
                  </w14:solidFill>
                </w14:textFill>
              </w:rPr>
              <w:t xml:space="preserve">   </w:t>
            </w:r>
            <w:r>
              <w:rPr>
                <w:rFonts w:hint="eastAsia" w:ascii="宋体" w:hAnsi="宋体" w:cs="宋体"/>
                <w:color w:val="000000" w:themeColor="text1"/>
                <w:sz w:val="15"/>
                <w:szCs w:val="15"/>
                <w:lang w:bidi="ar"/>
                <w14:textFill>
                  <w14:solidFill>
                    <w14:schemeClr w14:val="tx1"/>
                  </w14:solidFill>
                </w14:textFill>
              </w:rPr>
              <w:t>个工作日内完成交款、提货, 年 月 日前完成清运。</w:t>
            </w:r>
          </w:p>
        </w:tc>
      </w:tr>
    </w:tbl>
    <w:p w14:paraId="76E80F77">
      <w:pPr>
        <w:keepNext w:val="0"/>
        <w:keepLines w:val="0"/>
        <w:pageBreakBefore w:val="0"/>
        <w:kinsoku/>
        <w:wordWrap/>
        <w:overflowPunct/>
        <w:topLinePunct w:val="0"/>
        <w:autoSpaceDE/>
        <w:autoSpaceDN/>
        <w:bidi w:val="0"/>
        <w:spacing w:line="520" w:lineRule="exact"/>
        <w:ind w:firstLine="602" w:firstLineChars="200"/>
        <w:rPr>
          <w:rFonts w:ascii="仿宋_GB2312" w:eastAsia="仿宋_GB2312" w:cs="仿宋_GB2312"/>
          <w:color w:val="000000" w:themeColor="text1"/>
          <w:sz w:val="30"/>
          <w:szCs w:val="30"/>
          <w14:textFill>
            <w14:solidFill>
              <w14:schemeClr w14:val="tx1"/>
            </w14:solidFill>
          </w14:textFill>
        </w:rPr>
      </w:pPr>
      <w:r>
        <w:rPr>
          <w:rFonts w:ascii="楷体" w:hAnsi="楷体" w:eastAsia="楷体" w:cs="楷体"/>
          <w:b/>
          <w:color w:val="000000" w:themeColor="text1"/>
          <w:sz w:val="30"/>
          <w:szCs w:val="30"/>
          <w:lang w:bidi="ar"/>
          <w14:textFill>
            <w14:solidFill>
              <w14:schemeClr w14:val="tx1"/>
            </w14:solidFill>
          </w14:textFill>
        </w:rPr>
        <w:t xml:space="preserve">第二条 </w:t>
      </w:r>
      <w:r>
        <w:rPr>
          <w:rFonts w:ascii="仿宋_GB2312" w:eastAsia="仿宋_GB2312" w:cs="仿宋_GB2312"/>
          <w:color w:val="000000" w:themeColor="text1"/>
          <w:sz w:val="30"/>
          <w:szCs w:val="30"/>
          <w:lang w:bidi="ar"/>
          <w14:textFill>
            <w14:solidFill>
              <w14:schemeClr w14:val="tx1"/>
            </w14:solidFill>
          </w14:textFill>
        </w:rPr>
        <w:t>甲方此次出售给乙方的上述物资均为</w:t>
      </w:r>
      <w:r>
        <w:rPr>
          <w:rFonts w:hint="eastAsia" w:ascii="仿宋_GB2312" w:eastAsia="仿宋_GB2312" w:cs="仿宋_GB2312"/>
          <w:color w:val="000000" w:themeColor="text1"/>
          <w:sz w:val="30"/>
          <w:szCs w:val="30"/>
          <w:lang w:bidi="ar"/>
          <w14:textFill>
            <w14:solidFill>
              <w14:schemeClr w14:val="tx1"/>
            </w14:solidFill>
          </w14:textFill>
        </w:rPr>
        <w:t>废旧</w:t>
      </w:r>
      <w:r>
        <w:rPr>
          <w:rFonts w:ascii="仿宋_GB2312" w:eastAsia="仿宋_GB2312" w:cs="仿宋_GB2312"/>
          <w:color w:val="000000" w:themeColor="text1"/>
          <w:sz w:val="30"/>
          <w:szCs w:val="30"/>
          <w:lang w:bidi="ar"/>
          <w14:textFill>
            <w14:solidFill>
              <w14:schemeClr w14:val="tx1"/>
            </w14:solidFill>
          </w14:textFill>
        </w:rPr>
        <w:t>物资，甲方对其不作任何质量保证。</w:t>
      </w:r>
    </w:p>
    <w:p w14:paraId="370A7BD8">
      <w:pPr>
        <w:keepNext w:val="0"/>
        <w:keepLines w:val="0"/>
        <w:pageBreakBefore w:val="0"/>
        <w:kinsoku/>
        <w:wordWrap/>
        <w:overflowPunct/>
        <w:topLinePunct w:val="0"/>
        <w:autoSpaceDE/>
        <w:autoSpaceDN/>
        <w:bidi w:val="0"/>
        <w:spacing w:line="520" w:lineRule="exact"/>
        <w:ind w:firstLine="602" w:firstLineChars="200"/>
        <w:rPr>
          <w:rFonts w:ascii="仿宋_GB2312" w:eastAsia="仿宋_GB2312" w:cs="仿宋_GB2312"/>
          <w:color w:val="000000" w:themeColor="text1"/>
          <w:sz w:val="30"/>
          <w:szCs w:val="30"/>
          <w14:textFill>
            <w14:solidFill>
              <w14:schemeClr w14:val="tx1"/>
            </w14:solidFill>
          </w14:textFill>
        </w:rPr>
      </w:pPr>
      <w:r>
        <w:rPr>
          <w:rFonts w:ascii="楷体" w:hAnsi="楷体" w:eastAsia="楷体" w:cs="楷体"/>
          <w:b/>
          <w:color w:val="000000" w:themeColor="text1"/>
          <w:sz w:val="30"/>
          <w:szCs w:val="30"/>
          <w:lang w:bidi="ar"/>
          <w14:textFill>
            <w14:solidFill>
              <w14:schemeClr w14:val="tx1"/>
            </w14:solidFill>
          </w14:textFill>
        </w:rPr>
        <w:t xml:space="preserve">第三条 </w:t>
      </w:r>
      <w:r>
        <w:rPr>
          <w:rFonts w:ascii="仿宋_GB2312" w:eastAsia="仿宋_GB2312" w:cs="仿宋_GB2312"/>
          <w:color w:val="000000" w:themeColor="text1"/>
          <w:sz w:val="30"/>
          <w:szCs w:val="30"/>
          <w:lang w:bidi="ar"/>
          <w14:textFill>
            <w14:solidFill>
              <w14:schemeClr w14:val="tx1"/>
            </w14:solidFill>
          </w14:textFill>
        </w:rPr>
        <w:t>乙方负责上述物资的现场装车、搬运、倒转、拆解、拆除和场地清理等施工，因此产生的任何费用均由乙方自行承担。甲方负责组织相关部门现场监督施工、协调过磅计量及出</w:t>
      </w:r>
      <w:r>
        <w:rPr>
          <w:rFonts w:hint="eastAsia" w:ascii="仿宋_GB2312" w:eastAsia="仿宋_GB2312" w:cs="仿宋_GB2312"/>
          <w:color w:val="000000" w:themeColor="text1"/>
          <w:sz w:val="30"/>
          <w:szCs w:val="30"/>
          <w:lang w:val="en-US" w:eastAsia="zh-CN" w:bidi="ar"/>
          <w14:textFill>
            <w14:solidFill>
              <w14:schemeClr w14:val="tx1"/>
            </w14:solidFill>
          </w14:textFill>
        </w:rPr>
        <w:t>厂</w:t>
      </w:r>
      <w:r>
        <w:rPr>
          <w:rFonts w:ascii="仿宋_GB2312" w:eastAsia="仿宋_GB2312" w:cs="仿宋_GB2312"/>
          <w:color w:val="000000" w:themeColor="text1"/>
          <w:sz w:val="30"/>
          <w:szCs w:val="30"/>
          <w:lang w:bidi="ar"/>
          <w14:textFill>
            <w14:solidFill>
              <w14:schemeClr w14:val="tx1"/>
            </w14:solidFill>
          </w14:textFill>
        </w:rPr>
        <w:t>事宜。</w:t>
      </w:r>
    </w:p>
    <w:p w14:paraId="1125989F">
      <w:pPr>
        <w:keepNext w:val="0"/>
        <w:keepLines w:val="0"/>
        <w:pageBreakBefore w:val="0"/>
        <w:kinsoku/>
        <w:wordWrap/>
        <w:overflowPunct/>
        <w:topLinePunct w:val="0"/>
        <w:autoSpaceDE/>
        <w:autoSpaceDN/>
        <w:bidi w:val="0"/>
        <w:spacing w:line="520" w:lineRule="exact"/>
        <w:ind w:firstLine="602" w:firstLineChars="200"/>
        <w:rPr>
          <w:rFonts w:ascii="仿宋_GB2312" w:eastAsia="仿宋_GB2312" w:cs="仿宋_GB2312"/>
          <w:color w:val="000000" w:themeColor="text1"/>
          <w:sz w:val="30"/>
          <w:szCs w:val="30"/>
          <w14:textFill>
            <w14:solidFill>
              <w14:schemeClr w14:val="tx1"/>
            </w14:solidFill>
          </w14:textFill>
        </w:rPr>
      </w:pPr>
      <w:r>
        <w:rPr>
          <w:rFonts w:ascii="楷体" w:hAnsi="楷体" w:eastAsia="楷体" w:cs="楷体"/>
          <w:b/>
          <w:color w:val="000000" w:themeColor="text1"/>
          <w:sz w:val="30"/>
          <w:szCs w:val="30"/>
          <w:lang w:bidi="ar"/>
          <w14:textFill>
            <w14:solidFill>
              <w14:schemeClr w14:val="tx1"/>
            </w14:solidFill>
          </w14:textFill>
        </w:rPr>
        <w:t xml:space="preserve">第四条 </w:t>
      </w:r>
      <w:r>
        <w:rPr>
          <w:rFonts w:ascii="仿宋_GB2312" w:eastAsia="仿宋_GB2312" w:cs="仿宋_GB2312"/>
          <w:color w:val="000000" w:themeColor="text1"/>
          <w:sz w:val="30"/>
          <w:szCs w:val="30"/>
          <w:lang w:bidi="ar"/>
          <w14:textFill>
            <w14:solidFill>
              <w14:schemeClr w14:val="tx1"/>
            </w14:solidFill>
          </w14:textFill>
        </w:rPr>
        <w:t>乙方进场施工前,应与甲方签署安全管理协议，服从甲方人员现场管理，并在规定期限内完成清运，不得挑拣、夹带，做到料清场清。</w:t>
      </w:r>
    </w:p>
    <w:p w14:paraId="5D757137">
      <w:pPr>
        <w:keepNext w:val="0"/>
        <w:keepLines w:val="0"/>
        <w:pageBreakBefore w:val="0"/>
        <w:kinsoku/>
        <w:wordWrap/>
        <w:overflowPunct/>
        <w:topLinePunct w:val="0"/>
        <w:autoSpaceDE/>
        <w:autoSpaceDN/>
        <w:bidi w:val="0"/>
        <w:spacing w:line="520" w:lineRule="exact"/>
        <w:ind w:firstLine="602" w:firstLineChars="200"/>
        <w:rPr>
          <w:rFonts w:ascii="仿宋_GB2312" w:eastAsia="仿宋_GB2312" w:cs="仿宋_GB2312"/>
          <w:color w:val="000000" w:themeColor="text1"/>
          <w:sz w:val="30"/>
          <w:szCs w:val="30"/>
          <w:lang w:bidi="ar"/>
          <w14:textFill>
            <w14:solidFill>
              <w14:schemeClr w14:val="tx1"/>
            </w14:solidFill>
          </w14:textFill>
        </w:rPr>
      </w:pPr>
      <w:r>
        <w:rPr>
          <w:rFonts w:ascii="仿宋_GB2312" w:eastAsia="仿宋_GB2312" w:cs="仿宋_GB2312"/>
          <w:b/>
          <w:color w:val="000000" w:themeColor="text1"/>
          <w:sz w:val="30"/>
          <w:szCs w:val="30"/>
          <w:lang w:bidi="ar"/>
          <w14:textFill>
            <w14:solidFill>
              <w14:schemeClr w14:val="tx1"/>
            </w14:solidFill>
          </w14:textFill>
        </w:rPr>
        <w:t>第五条</w:t>
      </w:r>
      <w:r>
        <w:rPr>
          <w:rFonts w:ascii="仿宋_GB2312" w:eastAsia="仿宋_GB2312" w:cs="仿宋_GB2312"/>
          <w:color w:val="000000" w:themeColor="text1"/>
          <w:sz w:val="30"/>
          <w:szCs w:val="30"/>
          <w:lang w:bidi="ar"/>
          <w14:textFill>
            <w14:solidFill>
              <w14:schemeClr w14:val="tx1"/>
            </w14:solidFill>
          </w14:textFill>
        </w:rPr>
        <w:t xml:space="preserve"> 乙方在装车运输的过程中，应严格遵守省、市安全、环保、交通部门的各项安全管理、环境保护、交通管制等规定。如违反规定，发生安全、环保、交通事故，责任均由乙方承担。</w:t>
      </w:r>
    </w:p>
    <w:p w14:paraId="28DC717A">
      <w:pPr>
        <w:keepNext w:val="0"/>
        <w:keepLines w:val="0"/>
        <w:pageBreakBefore w:val="0"/>
        <w:kinsoku/>
        <w:wordWrap/>
        <w:overflowPunct/>
        <w:topLinePunct w:val="0"/>
        <w:autoSpaceDE/>
        <w:autoSpaceDN/>
        <w:bidi w:val="0"/>
        <w:spacing w:line="520" w:lineRule="exact"/>
        <w:ind w:firstLine="602"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楷体" w:hAnsi="楷体" w:eastAsia="楷体" w:cs="楷体"/>
          <w:b/>
          <w:bCs/>
          <w:color w:val="000000" w:themeColor="text1"/>
          <w:sz w:val="30"/>
          <w:szCs w:val="30"/>
          <w14:textFill>
            <w14:solidFill>
              <w14:schemeClr w14:val="tx1"/>
            </w14:solidFill>
          </w14:textFill>
        </w:rPr>
        <w:t xml:space="preserve">第六条 </w:t>
      </w:r>
      <w:r>
        <w:rPr>
          <w:rFonts w:hint="eastAsia" w:ascii="仿宋_GB2312" w:hAnsi="仿宋_GB2312" w:eastAsia="仿宋_GB2312" w:cs="仿宋_GB2312"/>
          <w:color w:val="000000" w:themeColor="text1"/>
          <w:sz w:val="30"/>
          <w:szCs w:val="30"/>
          <w14:textFill>
            <w14:solidFill>
              <w14:schemeClr w14:val="tx1"/>
            </w14:solidFill>
          </w14:textFill>
        </w:rPr>
        <w:t>乙方应在期限内完成付款提货，履约保证金在履行合同清场完毕的三个工作日内由</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甲方</w:t>
      </w:r>
      <w:r>
        <w:rPr>
          <w:rFonts w:hint="eastAsia" w:ascii="仿宋_GB2312" w:hAnsi="仿宋_GB2312" w:eastAsia="仿宋_GB2312" w:cs="仿宋_GB2312"/>
          <w:color w:val="000000" w:themeColor="text1"/>
          <w:sz w:val="30"/>
          <w:szCs w:val="30"/>
          <w14:textFill>
            <w14:solidFill>
              <w14:schemeClr w14:val="tx1"/>
            </w14:solidFill>
          </w14:textFill>
        </w:rPr>
        <w:t>无息退还。</w:t>
      </w:r>
    </w:p>
    <w:p w14:paraId="5EF4349D">
      <w:pPr>
        <w:keepNext w:val="0"/>
        <w:keepLines w:val="0"/>
        <w:pageBreakBefore w:val="0"/>
        <w:kinsoku/>
        <w:wordWrap/>
        <w:overflowPunct/>
        <w:topLinePunct w:val="0"/>
        <w:autoSpaceDE/>
        <w:autoSpaceDN/>
        <w:bidi w:val="0"/>
        <w:spacing w:line="520" w:lineRule="exact"/>
        <w:ind w:firstLine="602"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楷体" w:hAnsi="楷体" w:eastAsia="楷体" w:cs="楷体"/>
          <w:b/>
          <w:bCs/>
          <w:color w:val="000000" w:themeColor="text1"/>
          <w:sz w:val="30"/>
          <w:szCs w:val="30"/>
          <w14:textFill>
            <w14:solidFill>
              <w14:schemeClr w14:val="tx1"/>
            </w14:solidFill>
          </w14:textFill>
        </w:rPr>
        <w:t>第七条</w:t>
      </w:r>
      <w:r>
        <w:rPr>
          <w:rFonts w:ascii="仿宋_GB2312" w:hAnsi="Times New Roman" w:eastAsia="仿宋_GB2312" w:cs="仿宋_GB2312"/>
          <w:color w:val="000000" w:themeColor="text1"/>
          <w:sz w:val="30"/>
          <w:szCs w:val="30"/>
          <w:lang w:val="en-US" w:eastAsia="zh-CN" w:bidi="ar"/>
          <w14:textFill>
            <w14:solidFill>
              <w14:schemeClr w14:val="tx1"/>
            </w14:solidFill>
          </w14:textFill>
        </w:rPr>
        <w:t>乙方提货前应足额缴纳预付款人民币： 万元。结算重量以甲方指定司磅站计量为依据；整体打包出售的不需过磅。付清货款后，方可提货出门。提货结束后，甲方应于一周内开具增值税发票。乙方未按约定时间内交纳预付款或履约保证金的，甲方有权解除合同</w:t>
      </w:r>
      <w:r>
        <w:rPr>
          <w:rFonts w:hint="eastAsia" w:ascii="仿宋_GB2312" w:hAnsi="仿宋_GB2312" w:eastAsia="仿宋_GB2312" w:cs="仿宋_GB2312"/>
          <w:color w:val="000000" w:themeColor="text1"/>
          <w:sz w:val="30"/>
          <w:szCs w:val="30"/>
          <w14:textFill>
            <w14:solidFill>
              <w14:schemeClr w14:val="tx1"/>
            </w14:solidFill>
          </w14:textFill>
        </w:rPr>
        <w:t>。</w:t>
      </w:r>
    </w:p>
    <w:p w14:paraId="2951DABB">
      <w:pPr>
        <w:keepNext w:val="0"/>
        <w:keepLines w:val="0"/>
        <w:pageBreakBefore w:val="0"/>
        <w:kinsoku/>
        <w:wordWrap/>
        <w:overflowPunct/>
        <w:topLinePunct w:val="0"/>
        <w:autoSpaceDE/>
        <w:autoSpaceDN/>
        <w:bidi w:val="0"/>
        <w:spacing w:line="520" w:lineRule="exact"/>
        <w:ind w:firstLine="602" w:firstLineChars="200"/>
        <w:rPr>
          <w:rFonts w:ascii="仿宋_GB2312" w:hAnsi="仿宋_GB2312" w:eastAsia="仿宋_GB2312" w:cs="仿宋_GB2312"/>
          <w:color w:val="000000" w:themeColor="text1"/>
          <w:sz w:val="30"/>
          <w:szCs w:val="30"/>
          <w:lang w:val="en-GB"/>
          <w14:textFill>
            <w14:solidFill>
              <w14:schemeClr w14:val="tx1"/>
            </w14:solidFill>
          </w14:textFill>
        </w:rPr>
      </w:pPr>
      <w:r>
        <w:rPr>
          <w:rFonts w:hint="eastAsia" w:ascii="楷体" w:hAnsi="楷体" w:eastAsia="楷体" w:cs="楷体"/>
          <w:b/>
          <w:bCs/>
          <w:color w:val="000000" w:themeColor="text1"/>
          <w:sz w:val="30"/>
          <w:szCs w:val="30"/>
          <w14:textFill>
            <w14:solidFill>
              <w14:schemeClr w14:val="tx1"/>
            </w14:solidFill>
          </w14:textFill>
        </w:rPr>
        <w:t xml:space="preserve">第八条 </w:t>
      </w:r>
      <w:r>
        <w:rPr>
          <w:rFonts w:hint="eastAsia" w:ascii="仿宋_GB2312" w:hAnsi="仿宋_GB2312" w:eastAsia="仿宋_GB2312" w:cs="仿宋_GB2312"/>
          <w:color w:val="000000" w:themeColor="text1"/>
          <w:sz w:val="30"/>
          <w:szCs w:val="30"/>
          <w:lang w:val="en-GB"/>
          <w14:textFill>
            <w14:solidFill>
              <w14:schemeClr w14:val="tx1"/>
            </w14:solidFill>
          </w14:textFill>
        </w:rPr>
        <w:t xml:space="preserve">本合同一式陆份，甲方执肆份，乙方执贰份，自双方签字盖章之日起生效，有效期限至提货清场完成之日止。 </w:t>
      </w:r>
    </w:p>
    <w:p w14:paraId="186A1296">
      <w:pPr>
        <w:keepNext w:val="0"/>
        <w:keepLines w:val="0"/>
        <w:pageBreakBefore w:val="0"/>
        <w:kinsoku/>
        <w:wordWrap/>
        <w:overflowPunct/>
        <w:topLinePunct w:val="0"/>
        <w:autoSpaceDE/>
        <w:autoSpaceDN/>
        <w:bidi w:val="0"/>
        <w:spacing w:line="520" w:lineRule="exact"/>
        <w:ind w:firstLine="602" w:firstLineChars="200"/>
        <w:rPr>
          <w:rFonts w:ascii="仿宋_GB2312" w:hAnsi="仿宋_GB2312" w:eastAsia="仿宋_GB2312" w:cs="仿宋_GB2312"/>
          <w:color w:val="000000" w:themeColor="text1"/>
          <w:sz w:val="30"/>
          <w:szCs w:val="30"/>
          <w:lang w:val="en-GB"/>
          <w14:textFill>
            <w14:solidFill>
              <w14:schemeClr w14:val="tx1"/>
            </w14:solidFill>
          </w14:textFill>
        </w:rPr>
      </w:pPr>
      <w:r>
        <w:rPr>
          <w:rFonts w:hint="eastAsia" w:ascii="楷体" w:hAnsi="楷体" w:eastAsia="楷体" w:cs="楷体"/>
          <w:b/>
          <w:bCs/>
          <w:color w:val="000000" w:themeColor="text1"/>
          <w:sz w:val="30"/>
          <w:szCs w:val="30"/>
          <w14:textFill>
            <w14:solidFill>
              <w14:schemeClr w14:val="tx1"/>
            </w14:solidFill>
          </w14:textFill>
        </w:rPr>
        <w:t xml:space="preserve">第九条 </w:t>
      </w:r>
      <w:r>
        <w:rPr>
          <w:rFonts w:hint="eastAsia" w:ascii="仿宋_GB2312" w:hAnsi="仿宋_GB2312" w:eastAsia="仿宋_GB2312" w:cs="仿宋_GB2312"/>
          <w:color w:val="000000" w:themeColor="text1"/>
          <w:sz w:val="30"/>
          <w:szCs w:val="30"/>
          <w:lang w:val="en-GB"/>
          <w14:textFill>
            <w14:solidFill>
              <w14:schemeClr w14:val="tx1"/>
            </w14:solidFill>
          </w14:textFill>
        </w:rPr>
        <w:t>合同争议解决方式：因履行本合同发生的争议，由双方当事人协商解决，协商不成的，可向甲方所在地法院提起诉讼。</w:t>
      </w:r>
    </w:p>
    <w:p w14:paraId="07AC9A54">
      <w:pPr>
        <w:keepNext w:val="0"/>
        <w:keepLines w:val="0"/>
        <w:pageBreakBefore w:val="0"/>
        <w:kinsoku/>
        <w:wordWrap/>
        <w:overflowPunct/>
        <w:topLinePunct w:val="0"/>
        <w:autoSpaceDE/>
        <w:autoSpaceDN/>
        <w:bidi w:val="0"/>
        <w:spacing w:line="520" w:lineRule="exact"/>
        <w:ind w:firstLine="602" w:firstLineChars="200"/>
        <w:rPr>
          <w:rFonts w:hint="eastAsia" w:ascii="仿宋_GB2312" w:hAnsi="仿宋_GB2312" w:eastAsia="仿宋_GB2312" w:cs="仿宋_GB2312"/>
          <w:color w:val="000000" w:themeColor="text1"/>
          <w:sz w:val="30"/>
          <w:szCs w:val="30"/>
          <w:lang w:val="en-GB"/>
          <w14:textFill>
            <w14:solidFill>
              <w14:schemeClr w14:val="tx1"/>
            </w14:solidFill>
          </w14:textFill>
        </w:rPr>
      </w:pPr>
      <w:r>
        <w:rPr>
          <w:rFonts w:hint="eastAsia" w:ascii="楷体" w:hAnsi="楷体" w:eastAsia="楷体" w:cs="楷体"/>
          <w:b/>
          <w:bCs/>
          <w:color w:val="000000" w:themeColor="text1"/>
          <w:sz w:val="30"/>
          <w:szCs w:val="30"/>
          <w:lang w:val="en-GB"/>
          <w14:textFill>
            <w14:solidFill>
              <w14:schemeClr w14:val="tx1"/>
            </w14:solidFill>
          </w14:textFill>
        </w:rPr>
        <w:t>第十条</w:t>
      </w:r>
      <w:r>
        <w:rPr>
          <w:rFonts w:hint="eastAsia" w:ascii="仿宋_GB2312" w:hAnsi="仿宋_GB2312" w:eastAsia="仿宋_GB2312" w:cs="仿宋_GB2312"/>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themeColor="text1"/>
          <w:sz w:val="30"/>
          <w:szCs w:val="30"/>
          <w:lang w:val="en-GB"/>
          <w14:textFill>
            <w14:solidFill>
              <w14:schemeClr w14:val="tx1"/>
            </w14:solidFill>
          </w14:textFill>
        </w:rPr>
        <w:t>本合同未尽事宜，依照有关法律、法规执行。</w:t>
      </w:r>
    </w:p>
    <w:tbl>
      <w:tblPr>
        <w:tblStyle w:val="10"/>
        <w:tblW w:w="873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3"/>
        <w:gridCol w:w="4386"/>
      </w:tblGrid>
      <w:tr w14:paraId="279D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0" w:hRule="atLeast"/>
        </w:trPr>
        <w:tc>
          <w:tcPr>
            <w:tcW w:w="4353" w:type="dxa"/>
            <w:tcBorders>
              <w:top w:val="single" w:color="auto" w:sz="4" w:space="0"/>
              <w:left w:val="single" w:color="auto" w:sz="4" w:space="0"/>
              <w:bottom w:val="single" w:color="auto" w:sz="4" w:space="0"/>
              <w:right w:val="single" w:color="auto" w:sz="4" w:space="0"/>
            </w:tcBorders>
            <w:noWrap w:val="0"/>
            <w:vAlign w:val="top"/>
          </w:tcPr>
          <w:p w14:paraId="052CA216">
            <w:pPr>
              <w:keepNext w:val="0"/>
              <w:keepLines w:val="0"/>
              <w:pageBreakBefore w:val="0"/>
              <w:kinsoku/>
              <w:wordWrap/>
              <w:overflowPunct/>
              <w:topLinePunct w:val="0"/>
              <w:autoSpaceDE/>
              <w:autoSpaceDN/>
              <w:bidi w:val="0"/>
              <w:spacing w:line="520" w:lineRule="exact"/>
              <w:ind w:firstLine="1680" w:firstLineChars="600"/>
              <w:rPr>
                <w:rFonts w:ascii="仿宋_GB2312" w:eastAsia="仿宋_GB2312" w:cs="仿宋_GB2312"/>
                <w:bCs/>
                <w:color w:val="000000" w:themeColor="text1"/>
                <w:sz w:val="28"/>
                <w:szCs w:val="28"/>
                <w14:textFill>
                  <w14:solidFill>
                    <w14:schemeClr w14:val="tx1"/>
                  </w14:solidFill>
                </w14:textFill>
              </w:rPr>
            </w:pPr>
            <w:r>
              <w:rPr>
                <w:rFonts w:ascii="仿宋_GB2312" w:eastAsia="仿宋_GB2312" w:cs="仿宋_GB2312"/>
                <w:bCs/>
                <w:color w:val="000000" w:themeColor="text1"/>
                <w:sz w:val="28"/>
                <w:szCs w:val="28"/>
                <w:lang w:bidi="ar"/>
                <w14:textFill>
                  <w14:solidFill>
                    <w14:schemeClr w14:val="tx1"/>
                  </w14:solidFill>
                </w14:textFill>
              </w:rPr>
              <w:t>甲       方</w:t>
            </w:r>
          </w:p>
          <w:p w14:paraId="34D41D6F">
            <w:pPr>
              <w:keepNext w:val="0"/>
              <w:keepLines w:val="0"/>
              <w:pageBreakBefore w:val="0"/>
              <w:kinsoku/>
              <w:wordWrap/>
              <w:overflowPunct/>
              <w:topLinePunct w:val="0"/>
              <w:autoSpaceDE/>
              <w:autoSpaceDN/>
              <w:bidi w:val="0"/>
              <w:spacing w:line="520" w:lineRule="exact"/>
              <w:ind w:firstLine="1680" w:firstLineChars="600"/>
              <w:rPr>
                <w:rFonts w:ascii="仿宋_GB2312" w:eastAsia="仿宋_GB2312" w:cs="仿宋_GB2312"/>
                <w:bCs/>
                <w:color w:val="000000" w:themeColor="text1"/>
                <w:sz w:val="28"/>
                <w:szCs w:val="28"/>
                <w14:textFill>
                  <w14:solidFill>
                    <w14:schemeClr w14:val="tx1"/>
                  </w14:solidFill>
                </w14:textFill>
              </w:rPr>
            </w:pPr>
          </w:p>
          <w:p w14:paraId="3EFF1811">
            <w:pPr>
              <w:keepNext w:val="0"/>
              <w:keepLines w:val="0"/>
              <w:pageBreakBefore w:val="0"/>
              <w:kinsoku/>
              <w:wordWrap/>
              <w:overflowPunct/>
              <w:topLinePunct w:val="0"/>
              <w:autoSpaceDE/>
              <w:autoSpaceDN/>
              <w:bidi w:val="0"/>
              <w:spacing w:line="520" w:lineRule="exact"/>
              <w:rPr>
                <w:rFonts w:ascii="仿宋_GB2312" w:eastAsia="仿宋_GB2312" w:cs="仿宋_GB2312"/>
                <w:bCs/>
                <w:color w:val="000000" w:themeColor="text1"/>
                <w:sz w:val="28"/>
                <w:szCs w:val="28"/>
                <w14:textFill>
                  <w14:solidFill>
                    <w14:schemeClr w14:val="tx1"/>
                  </w14:solidFill>
                </w14:textFill>
              </w:rPr>
            </w:pPr>
            <w:r>
              <w:rPr>
                <w:rFonts w:ascii="仿宋_GB2312" w:eastAsia="仿宋_GB2312" w:cs="仿宋_GB2312"/>
                <w:bCs/>
                <w:color w:val="000000" w:themeColor="text1"/>
                <w:sz w:val="28"/>
                <w:szCs w:val="28"/>
                <w:lang w:bidi="ar"/>
                <w14:textFill>
                  <w14:solidFill>
                    <w14:schemeClr w14:val="tx1"/>
                  </w14:solidFill>
                </w14:textFill>
              </w:rPr>
              <w:t>单位名称(章)：</w:t>
            </w:r>
          </w:p>
          <w:p w14:paraId="4A0A41E9">
            <w:pPr>
              <w:keepNext w:val="0"/>
              <w:keepLines w:val="0"/>
              <w:pageBreakBefore w:val="0"/>
              <w:kinsoku/>
              <w:wordWrap/>
              <w:overflowPunct/>
              <w:topLinePunct w:val="0"/>
              <w:autoSpaceDE/>
              <w:autoSpaceDN/>
              <w:bidi w:val="0"/>
              <w:spacing w:line="520" w:lineRule="exact"/>
              <w:ind w:firstLine="1680" w:firstLineChars="600"/>
              <w:rPr>
                <w:rFonts w:ascii="仿宋_GB2312" w:eastAsia="仿宋_GB2312" w:cs="仿宋_GB2312"/>
                <w:bCs/>
                <w:color w:val="000000" w:themeColor="text1"/>
                <w:sz w:val="28"/>
                <w:szCs w:val="28"/>
                <w14:textFill>
                  <w14:solidFill>
                    <w14:schemeClr w14:val="tx1"/>
                  </w14:solidFill>
                </w14:textFill>
              </w:rPr>
            </w:pPr>
          </w:p>
          <w:p w14:paraId="245677EB">
            <w:pPr>
              <w:keepNext w:val="0"/>
              <w:keepLines w:val="0"/>
              <w:pageBreakBefore w:val="0"/>
              <w:kinsoku/>
              <w:wordWrap/>
              <w:overflowPunct/>
              <w:topLinePunct w:val="0"/>
              <w:autoSpaceDE/>
              <w:autoSpaceDN/>
              <w:bidi w:val="0"/>
              <w:spacing w:line="520" w:lineRule="exact"/>
              <w:rPr>
                <w:rFonts w:ascii="仿宋_GB2312" w:eastAsia="仿宋_GB2312" w:cs="仿宋_GB2312"/>
                <w:bCs/>
                <w:color w:val="000000" w:themeColor="text1"/>
                <w:sz w:val="28"/>
                <w:szCs w:val="28"/>
                <w14:textFill>
                  <w14:solidFill>
                    <w14:schemeClr w14:val="tx1"/>
                  </w14:solidFill>
                </w14:textFill>
              </w:rPr>
            </w:pPr>
            <w:r>
              <w:rPr>
                <w:rFonts w:ascii="仿宋_GB2312" w:eastAsia="仿宋_GB2312" w:cs="仿宋_GB2312"/>
                <w:bCs/>
                <w:color w:val="000000" w:themeColor="text1"/>
                <w:sz w:val="28"/>
                <w:szCs w:val="28"/>
                <w:lang w:bidi="ar"/>
                <w14:textFill>
                  <w14:solidFill>
                    <w14:schemeClr w14:val="tx1"/>
                  </w14:solidFill>
                </w14:textFill>
              </w:rPr>
              <w:t>单位地址：</w:t>
            </w:r>
          </w:p>
          <w:p w14:paraId="3EE12329">
            <w:pPr>
              <w:keepNext w:val="0"/>
              <w:keepLines w:val="0"/>
              <w:pageBreakBefore w:val="0"/>
              <w:kinsoku/>
              <w:wordWrap/>
              <w:overflowPunct/>
              <w:topLinePunct w:val="0"/>
              <w:autoSpaceDE/>
              <w:autoSpaceDN/>
              <w:bidi w:val="0"/>
              <w:spacing w:line="520" w:lineRule="exact"/>
              <w:ind w:firstLine="1680" w:firstLineChars="600"/>
              <w:rPr>
                <w:rFonts w:ascii="仿宋_GB2312" w:eastAsia="仿宋_GB2312" w:cs="仿宋_GB2312"/>
                <w:bCs/>
                <w:color w:val="000000" w:themeColor="text1"/>
                <w:sz w:val="28"/>
                <w:szCs w:val="28"/>
                <w14:textFill>
                  <w14:solidFill>
                    <w14:schemeClr w14:val="tx1"/>
                  </w14:solidFill>
                </w14:textFill>
              </w:rPr>
            </w:pPr>
          </w:p>
          <w:p w14:paraId="21DB74F4">
            <w:pPr>
              <w:keepNext w:val="0"/>
              <w:keepLines w:val="0"/>
              <w:pageBreakBefore w:val="0"/>
              <w:kinsoku/>
              <w:wordWrap/>
              <w:overflowPunct/>
              <w:topLinePunct w:val="0"/>
              <w:autoSpaceDE/>
              <w:autoSpaceDN/>
              <w:bidi w:val="0"/>
              <w:spacing w:line="520" w:lineRule="exact"/>
              <w:rPr>
                <w:rFonts w:ascii="仿宋_GB2312" w:eastAsia="仿宋_GB2312" w:cs="仿宋_GB2312"/>
                <w:bCs/>
                <w:color w:val="000000" w:themeColor="text1"/>
                <w:sz w:val="28"/>
                <w:szCs w:val="28"/>
                <w14:textFill>
                  <w14:solidFill>
                    <w14:schemeClr w14:val="tx1"/>
                  </w14:solidFill>
                </w14:textFill>
              </w:rPr>
            </w:pPr>
            <w:r>
              <w:rPr>
                <w:rFonts w:ascii="仿宋_GB2312" w:eastAsia="仿宋_GB2312" w:cs="仿宋_GB2312"/>
                <w:bCs/>
                <w:color w:val="000000" w:themeColor="text1"/>
                <w:sz w:val="28"/>
                <w:szCs w:val="28"/>
                <w:lang w:bidi="ar"/>
                <w14:textFill>
                  <w14:solidFill>
                    <w14:schemeClr w14:val="tx1"/>
                  </w14:solidFill>
                </w14:textFill>
              </w:rPr>
              <w:t>法定代表人（或委托代理人）：</w:t>
            </w:r>
          </w:p>
          <w:p w14:paraId="1548FF3F">
            <w:pPr>
              <w:keepNext w:val="0"/>
              <w:keepLines w:val="0"/>
              <w:pageBreakBefore w:val="0"/>
              <w:kinsoku/>
              <w:wordWrap/>
              <w:overflowPunct/>
              <w:topLinePunct w:val="0"/>
              <w:autoSpaceDE/>
              <w:autoSpaceDN/>
              <w:bidi w:val="0"/>
              <w:spacing w:line="520" w:lineRule="exact"/>
              <w:rPr>
                <w:rFonts w:hint="eastAsia" w:ascii="仿宋_GB2312" w:eastAsia="仿宋_GB2312" w:cs="仿宋_GB2312"/>
                <w:bCs/>
                <w:color w:val="000000" w:themeColor="text1"/>
                <w:sz w:val="28"/>
                <w:szCs w:val="28"/>
                <w14:textFill>
                  <w14:solidFill>
                    <w14:schemeClr w14:val="tx1"/>
                  </w14:solidFill>
                </w14:textFill>
              </w:rPr>
            </w:pPr>
          </w:p>
          <w:p w14:paraId="303C7D88">
            <w:pPr>
              <w:keepNext w:val="0"/>
              <w:keepLines w:val="0"/>
              <w:pageBreakBefore w:val="0"/>
              <w:kinsoku/>
              <w:wordWrap/>
              <w:overflowPunct/>
              <w:topLinePunct w:val="0"/>
              <w:autoSpaceDE/>
              <w:autoSpaceDN/>
              <w:bidi w:val="0"/>
              <w:spacing w:line="520" w:lineRule="exact"/>
              <w:rPr>
                <w:rFonts w:hint="eastAsia" w:ascii="仿宋_GB2312" w:eastAsia="仿宋_GB2312" w:cs="仿宋_GB2312"/>
                <w:bCs/>
                <w:color w:val="000000" w:themeColor="text1"/>
                <w:sz w:val="28"/>
                <w:szCs w:val="28"/>
                <w14:textFill>
                  <w14:solidFill>
                    <w14:schemeClr w14:val="tx1"/>
                  </w14:solidFill>
                </w14:textFill>
              </w:rPr>
            </w:pPr>
            <w:r>
              <w:rPr>
                <w:rFonts w:hint="eastAsia" w:ascii="仿宋_GB2312" w:eastAsia="仿宋_GB2312" w:cs="仿宋_GB2312"/>
                <w:bCs/>
                <w:color w:val="000000" w:themeColor="text1"/>
                <w:sz w:val="28"/>
                <w:szCs w:val="28"/>
                <w14:textFill>
                  <w14:solidFill>
                    <w14:schemeClr w14:val="tx1"/>
                  </w14:solidFill>
                </w14:textFill>
              </w:rPr>
              <w:t>联系人及联系方式：</w:t>
            </w:r>
          </w:p>
          <w:p w14:paraId="0AB55D20">
            <w:pPr>
              <w:keepNext w:val="0"/>
              <w:keepLines w:val="0"/>
              <w:pageBreakBefore w:val="0"/>
              <w:kinsoku/>
              <w:wordWrap/>
              <w:overflowPunct/>
              <w:topLinePunct w:val="0"/>
              <w:autoSpaceDE/>
              <w:autoSpaceDN/>
              <w:bidi w:val="0"/>
              <w:spacing w:line="520" w:lineRule="exact"/>
              <w:rPr>
                <w:rFonts w:hint="eastAsia" w:ascii="仿宋_GB2312" w:eastAsia="仿宋_GB2312" w:cs="仿宋_GB2312"/>
                <w:bCs/>
                <w:color w:val="000000" w:themeColor="text1"/>
                <w:sz w:val="28"/>
                <w:szCs w:val="28"/>
                <w14:textFill>
                  <w14:solidFill>
                    <w14:schemeClr w14:val="tx1"/>
                  </w14:solidFill>
                </w14:textFill>
              </w:rPr>
            </w:pPr>
          </w:p>
          <w:p w14:paraId="1871823B">
            <w:pPr>
              <w:keepNext w:val="0"/>
              <w:keepLines w:val="0"/>
              <w:pageBreakBefore w:val="0"/>
              <w:kinsoku/>
              <w:wordWrap/>
              <w:overflowPunct/>
              <w:topLinePunct w:val="0"/>
              <w:autoSpaceDE/>
              <w:autoSpaceDN/>
              <w:bidi w:val="0"/>
              <w:spacing w:line="520" w:lineRule="exact"/>
              <w:rPr>
                <w:rFonts w:ascii="仿宋_GB2312" w:eastAsia="仿宋_GB2312" w:cs="仿宋_GB2312"/>
                <w:bCs/>
                <w:color w:val="000000" w:themeColor="text1"/>
                <w:sz w:val="28"/>
                <w:szCs w:val="28"/>
                <w14:textFill>
                  <w14:solidFill>
                    <w14:schemeClr w14:val="tx1"/>
                  </w14:solidFill>
                </w14:textFill>
              </w:rPr>
            </w:pPr>
            <w:r>
              <w:rPr>
                <w:rFonts w:ascii="仿宋_GB2312" w:eastAsia="仿宋_GB2312" w:cs="仿宋_GB2312"/>
                <w:bCs/>
                <w:color w:val="000000" w:themeColor="text1"/>
                <w:sz w:val="28"/>
                <w:szCs w:val="28"/>
                <w:lang w:bidi="ar"/>
                <w14:textFill>
                  <w14:solidFill>
                    <w14:schemeClr w14:val="tx1"/>
                  </w14:solidFill>
                </w14:textFill>
              </w:rPr>
              <w:t>开户银行：</w:t>
            </w:r>
          </w:p>
          <w:p w14:paraId="52D32100">
            <w:pPr>
              <w:keepNext w:val="0"/>
              <w:keepLines w:val="0"/>
              <w:pageBreakBefore w:val="0"/>
              <w:kinsoku/>
              <w:wordWrap/>
              <w:overflowPunct/>
              <w:topLinePunct w:val="0"/>
              <w:autoSpaceDE/>
              <w:autoSpaceDN/>
              <w:bidi w:val="0"/>
              <w:spacing w:line="520" w:lineRule="exact"/>
              <w:ind w:firstLine="1680" w:firstLineChars="600"/>
              <w:rPr>
                <w:rFonts w:ascii="仿宋_GB2312" w:eastAsia="仿宋_GB2312" w:cs="仿宋_GB2312"/>
                <w:bCs/>
                <w:color w:val="000000" w:themeColor="text1"/>
                <w:sz w:val="28"/>
                <w:szCs w:val="28"/>
                <w14:textFill>
                  <w14:solidFill>
                    <w14:schemeClr w14:val="tx1"/>
                  </w14:solidFill>
                </w14:textFill>
              </w:rPr>
            </w:pPr>
          </w:p>
          <w:p w14:paraId="43980AF0">
            <w:pPr>
              <w:keepNext w:val="0"/>
              <w:keepLines w:val="0"/>
              <w:pageBreakBefore w:val="0"/>
              <w:kinsoku/>
              <w:wordWrap/>
              <w:overflowPunct/>
              <w:topLinePunct w:val="0"/>
              <w:autoSpaceDE/>
              <w:autoSpaceDN/>
              <w:bidi w:val="0"/>
              <w:spacing w:line="520" w:lineRule="exact"/>
              <w:rPr>
                <w:rFonts w:ascii="仿宋_GB2312" w:eastAsia="仿宋_GB2312" w:cs="仿宋_GB2312"/>
                <w:bCs/>
                <w:color w:val="000000" w:themeColor="text1"/>
                <w:sz w:val="28"/>
                <w:szCs w:val="28"/>
                <w14:textFill>
                  <w14:solidFill>
                    <w14:schemeClr w14:val="tx1"/>
                  </w14:solidFill>
                </w14:textFill>
              </w:rPr>
            </w:pPr>
            <w:r>
              <w:rPr>
                <w:rFonts w:ascii="仿宋_GB2312" w:eastAsia="仿宋_GB2312" w:cs="仿宋_GB2312"/>
                <w:bCs/>
                <w:color w:val="000000" w:themeColor="text1"/>
                <w:sz w:val="28"/>
                <w:szCs w:val="28"/>
                <w:lang w:bidi="ar"/>
                <w14:textFill>
                  <w14:solidFill>
                    <w14:schemeClr w14:val="tx1"/>
                  </w14:solidFill>
                </w14:textFill>
              </w:rPr>
              <w:t>帐号：</w:t>
            </w:r>
          </w:p>
          <w:p w14:paraId="0C47A2AE">
            <w:pPr>
              <w:keepNext w:val="0"/>
              <w:keepLines w:val="0"/>
              <w:pageBreakBefore w:val="0"/>
              <w:kinsoku/>
              <w:wordWrap/>
              <w:overflowPunct/>
              <w:topLinePunct w:val="0"/>
              <w:autoSpaceDE/>
              <w:autoSpaceDN/>
              <w:bidi w:val="0"/>
              <w:spacing w:line="520" w:lineRule="exact"/>
              <w:rPr>
                <w:rFonts w:ascii="仿宋_GB2312" w:eastAsia="仿宋_GB2312" w:cs="仿宋_GB2312"/>
                <w:bCs/>
                <w:color w:val="000000" w:themeColor="text1"/>
                <w:sz w:val="28"/>
                <w:szCs w:val="28"/>
                <w14:textFill>
                  <w14:solidFill>
                    <w14:schemeClr w14:val="tx1"/>
                  </w14:solidFill>
                </w14:textFill>
              </w:rPr>
            </w:pPr>
          </w:p>
          <w:p w14:paraId="24ABA33A">
            <w:pPr>
              <w:keepNext w:val="0"/>
              <w:keepLines w:val="0"/>
              <w:pageBreakBefore w:val="0"/>
              <w:kinsoku/>
              <w:wordWrap/>
              <w:overflowPunct/>
              <w:topLinePunct w:val="0"/>
              <w:autoSpaceDE/>
              <w:autoSpaceDN/>
              <w:bidi w:val="0"/>
              <w:spacing w:line="520" w:lineRule="exact"/>
              <w:rPr>
                <w:rFonts w:ascii="仿宋_GB2312" w:eastAsia="仿宋_GB2312" w:cs="仿宋_GB2312"/>
                <w:b/>
                <w:color w:val="000000" w:themeColor="text1"/>
                <w:sz w:val="28"/>
                <w:szCs w:val="28"/>
                <w14:textFill>
                  <w14:solidFill>
                    <w14:schemeClr w14:val="tx1"/>
                  </w14:solidFill>
                </w14:textFill>
              </w:rPr>
            </w:pPr>
            <w:r>
              <w:rPr>
                <w:rFonts w:ascii="仿宋_GB2312" w:eastAsia="仿宋_GB2312" w:cs="仿宋_GB2312"/>
                <w:bCs/>
                <w:color w:val="000000" w:themeColor="text1"/>
                <w:sz w:val="28"/>
                <w:szCs w:val="28"/>
                <w:lang w:bidi="ar"/>
                <w14:textFill>
                  <w14:solidFill>
                    <w14:schemeClr w14:val="tx1"/>
                  </w14:solidFill>
                </w14:textFill>
              </w:rPr>
              <w:t>税</w:t>
            </w:r>
            <w:r>
              <w:rPr>
                <w:rFonts w:hint="eastAsia" w:ascii="仿宋_GB2312" w:eastAsia="仿宋_GB2312" w:cs="仿宋_GB2312"/>
                <w:bCs/>
                <w:color w:val="000000" w:themeColor="text1"/>
                <w:sz w:val="28"/>
                <w:szCs w:val="28"/>
                <w:lang w:bidi="ar"/>
                <w14:textFill>
                  <w14:solidFill>
                    <w14:schemeClr w14:val="tx1"/>
                  </w14:solidFill>
                </w14:textFill>
              </w:rPr>
              <w:t>号</w:t>
            </w:r>
            <w:r>
              <w:rPr>
                <w:rFonts w:ascii="仿宋_GB2312" w:eastAsia="仿宋_GB2312" w:cs="仿宋_GB2312"/>
                <w:bCs/>
                <w:color w:val="000000" w:themeColor="text1"/>
                <w:sz w:val="28"/>
                <w:szCs w:val="28"/>
                <w:lang w:bidi="ar"/>
                <w14:textFill>
                  <w14:solidFill>
                    <w14:schemeClr w14:val="tx1"/>
                  </w14:solidFill>
                </w14:textFill>
              </w:rPr>
              <w:t>：</w:t>
            </w:r>
          </w:p>
        </w:tc>
        <w:tc>
          <w:tcPr>
            <w:tcW w:w="4386" w:type="dxa"/>
            <w:tcBorders>
              <w:top w:val="single" w:color="auto" w:sz="4" w:space="0"/>
              <w:left w:val="nil"/>
              <w:bottom w:val="single" w:color="auto" w:sz="4" w:space="0"/>
              <w:right w:val="single" w:color="auto" w:sz="4" w:space="0"/>
            </w:tcBorders>
            <w:noWrap w:val="0"/>
            <w:vAlign w:val="top"/>
          </w:tcPr>
          <w:p w14:paraId="2590C813">
            <w:pPr>
              <w:keepNext w:val="0"/>
              <w:keepLines w:val="0"/>
              <w:pageBreakBefore w:val="0"/>
              <w:kinsoku/>
              <w:wordWrap/>
              <w:overflowPunct/>
              <w:topLinePunct w:val="0"/>
              <w:autoSpaceDE/>
              <w:autoSpaceDN/>
              <w:bidi w:val="0"/>
              <w:spacing w:line="520" w:lineRule="exact"/>
              <w:ind w:firstLine="1680" w:firstLineChars="600"/>
              <w:rPr>
                <w:rFonts w:ascii="仿宋_GB2312" w:eastAsia="仿宋_GB2312" w:cs="仿宋_GB2312"/>
                <w:bCs/>
                <w:color w:val="000000" w:themeColor="text1"/>
                <w:sz w:val="28"/>
                <w:szCs w:val="28"/>
                <w14:textFill>
                  <w14:solidFill>
                    <w14:schemeClr w14:val="tx1"/>
                  </w14:solidFill>
                </w14:textFill>
              </w:rPr>
            </w:pPr>
            <w:r>
              <w:rPr>
                <w:rFonts w:ascii="仿宋_GB2312" w:eastAsia="仿宋_GB2312" w:cs="仿宋_GB2312"/>
                <w:bCs/>
                <w:color w:val="000000" w:themeColor="text1"/>
                <w:sz w:val="28"/>
                <w:szCs w:val="28"/>
                <w:lang w:bidi="ar"/>
                <w14:textFill>
                  <w14:solidFill>
                    <w14:schemeClr w14:val="tx1"/>
                  </w14:solidFill>
                </w14:textFill>
              </w:rPr>
              <w:t>乙       方</w:t>
            </w:r>
          </w:p>
          <w:p w14:paraId="30A1EDC4">
            <w:pPr>
              <w:keepNext w:val="0"/>
              <w:keepLines w:val="0"/>
              <w:pageBreakBefore w:val="0"/>
              <w:kinsoku/>
              <w:wordWrap/>
              <w:overflowPunct/>
              <w:topLinePunct w:val="0"/>
              <w:autoSpaceDE/>
              <w:autoSpaceDN/>
              <w:bidi w:val="0"/>
              <w:spacing w:line="520" w:lineRule="exact"/>
              <w:ind w:firstLine="1680" w:firstLineChars="600"/>
              <w:rPr>
                <w:rFonts w:ascii="仿宋_GB2312" w:eastAsia="仿宋_GB2312" w:cs="仿宋_GB2312"/>
                <w:bCs/>
                <w:color w:val="000000" w:themeColor="text1"/>
                <w:sz w:val="28"/>
                <w:szCs w:val="28"/>
                <w14:textFill>
                  <w14:solidFill>
                    <w14:schemeClr w14:val="tx1"/>
                  </w14:solidFill>
                </w14:textFill>
              </w:rPr>
            </w:pPr>
          </w:p>
          <w:p w14:paraId="7647B755">
            <w:pPr>
              <w:keepNext w:val="0"/>
              <w:keepLines w:val="0"/>
              <w:pageBreakBefore w:val="0"/>
              <w:kinsoku/>
              <w:wordWrap/>
              <w:overflowPunct/>
              <w:topLinePunct w:val="0"/>
              <w:autoSpaceDE/>
              <w:autoSpaceDN/>
              <w:bidi w:val="0"/>
              <w:spacing w:line="520" w:lineRule="exact"/>
              <w:rPr>
                <w:rFonts w:hint="eastAsia" w:ascii="仿宋_GB2312" w:eastAsia="仿宋_GB2312" w:cs="仿宋_GB2312"/>
                <w:bCs/>
                <w:color w:val="000000" w:themeColor="text1"/>
                <w:sz w:val="28"/>
                <w:szCs w:val="28"/>
                <w:lang w:bidi="ar"/>
                <w14:textFill>
                  <w14:solidFill>
                    <w14:schemeClr w14:val="tx1"/>
                  </w14:solidFill>
                </w14:textFill>
              </w:rPr>
            </w:pPr>
            <w:r>
              <w:rPr>
                <w:rFonts w:ascii="仿宋_GB2312" w:eastAsia="仿宋_GB2312" w:cs="仿宋_GB2312"/>
                <w:bCs/>
                <w:color w:val="000000" w:themeColor="text1"/>
                <w:sz w:val="28"/>
                <w:szCs w:val="28"/>
                <w:lang w:bidi="ar"/>
                <w14:textFill>
                  <w14:solidFill>
                    <w14:schemeClr w14:val="tx1"/>
                  </w14:solidFill>
                </w14:textFill>
              </w:rPr>
              <w:t>单位名称(章)：</w:t>
            </w:r>
          </w:p>
          <w:p w14:paraId="4C8AB91D">
            <w:pPr>
              <w:keepNext w:val="0"/>
              <w:keepLines w:val="0"/>
              <w:pageBreakBefore w:val="0"/>
              <w:kinsoku/>
              <w:wordWrap/>
              <w:overflowPunct/>
              <w:topLinePunct w:val="0"/>
              <w:autoSpaceDE/>
              <w:autoSpaceDN/>
              <w:bidi w:val="0"/>
              <w:spacing w:line="520" w:lineRule="exact"/>
              <w:rPr>
                <w:rFonts w:ascii="仿宋_GB2312" w:eastAsia="仿宋_GB2312" w:cs="仿宋_GB2312"/>
                <w:bCs/>
                <w:color w:val="000000" w:themeColor="text1"/>
                <w:sz w:val="28"/>
                <w:szCs w:val="28"/>
                <w:lang w:bidi="ar"/>
                <w14:textFill>
                  <w14:solidFill>
                    <w14:schemeClr w14:val="tx1"/>
                  </w14:solidFill>
                </w14:textFill>
              </w:rPr>
            </w:pPr>
          </w:p>
          <w:p w14:paraId="18705BB9">
            <w:pPr>
              <w:keepNext w:val="0"/>
              <w:keepLines w:val="0"/>
              <w:pageBreakBefore w:val="0"/>
              <w:kinsoku/>
              <w:wordWrap/>
              <w:overflowPunct/>
              <w:topLinePunct w:val="0"/>
              <w:autoSpaceDE/>
              <w:autoSpaceDN/>
              <w:bidi w:val="0"/>
              <w:spacing w:line="520" w:lineRule="exact"/>
              <w:rPr>
                <w:rFonts w:hint="eastAsia" w:ascii="仿宋_GB2312" w:eastAsia="仿宋_GB2312" w:cs="仿宋_GB2312"/>
                <w:bCs/>
                <w:color w:val="000000" w:themeColor="text1"/>
                <w:sz w:val="28"/>
                <w:szCs w:val="28"/>
                <w:lang w:bidi="ar"/>
                <w14:textFill>
                  <w14:solidFill>
                    <w14:schemeClr w14:val="tx1"/>
                  </w14:solidFill>
                </w14:textFill>
              </w:rPr>
            </w:pPr>
            <w:r>
              <w:rPr>
                <w:rFonts w:ascii="仿宋_GB2312" w:eastAsia="仿宋_GB2312" w:cs="仿宋_GB2312"/>
                <w:bCs/>
                <w:color w:val="000000" w:themeColor="text1"/>
                <w:sz w:val="28"/>
                <w:szCs w:val="28"/>
                <w:lang w:bidi="ar"/>
                <w14:textFill>
                  <w14:solidFill>
                    <w14:schemeClr w14:val="tx1"/>
                  </w14:solidFill>
                </w14:textFill>
              </w:rPr>
              <w:t>单位地址：</w:t>
            </w:r>
          </w:p>
          <w:p w14:paraId="687172F6">
            <w:pPr>
              <w:keepNext w:val="0"/>
              <w:keepLines w:val="0"/>
              <w:pageBreakBefore w:val="0"/>
              <w:kinsoku/>
              <w:wordWrap/>
              <w:overflowPunct/>
              <w:topLinePunct w:val="0"/>
              <w:autoSpaceDE/>
              <w:autoSpaceDN/>
              <w:bidi w:val="0"/>
              <w:spacing w:line="520" w:lineRule="exact"/>
              <w:rPr>
                <w:rFonts w:ascii="仿宋_GB2312" w:eastAsia="仿宋_GB2312" w:cs="仿宋_GB2312"/>
                <w:bCs/>
                <w:color w:val="000000" w:themeColor="text1"/>
                <w:sz w:val="28"/>
                <w:szCs w:val="28"/>
                <w:lang w:bidi="ar"/>
                <w14:textFill>
                  <w14:solidFill>
                    <w14:schemeClr w14:val="tx1"/>
                  </w14:solidFill>
                </w14:textFill>
              </w:rPr>
            </w:pPr>
          </w:p>
          <w:p w14:paraId="6EA38956">
            <w:pPr>
              <w:keepNext w:val="0"/>
              <w:keepLines w:val="0"/>
              <w:pageBreakBefore w:val="0"/>
              <w:kinsoku/>
              <w:wordWrap/>
              <w:overflowPunct/>
              <w:topLinePunct w:val="0"/>
              <w:autoSpaceDE/>
              <w:autoSpaceDN/>
              <w:bidi w:val="0"/>
              <w:spacing w:line="520" w:lineRule="exact"/>
              <w:rPr>
                <w:rFonts w:ascii="仿宋_GB2312" w:eastAsia="仿宋_GB2312" w:cs="仿宋_GB2312"/>
                <w:bCs/>
                <w:color w:val="000000" w:themeColor="text1"/>
                <w:sz w:val="28"/>
                <w:szCs w:val="28"/>
                <w14:textFill>
                  <w14:solidFill>
                    <w14:schemeClr w14:val="tx1"/>
                  </w14:solidFill>
                </w14:textFill>
              </w:rPr>
            </w:pPr>
            <w:r>
              <w:rPr>
                <w:rFonts w:ascii="仿宋_GB2312" w:eastAsia="仿宋_GB2312" w:cs="仿宋_GB2312"/>
                <w:bCs/>
                <w:color w:val="000000" w:themeColor="text1"/>
                <w:sz w:val="28"/>
                <w:szCs w:val="28"/>
                <w:lang w:bidi="ar"/>
                <w14:textFill>
                  <w14:solidFill>
                    <w14:schemeClr w14:val="tx1"/>
                  </w14:solidFill>
                </w14:textFill>
              </w:rPr>
              <w:t>法定代表人（或委托代理人）：</w:t>
            </w:r>
          </w:p>
          <w:p w14:paraId="18F284D6">
            <w:pPr>
              <w:keepNext w:val="0"/>
              <w:keepLines w:val="0"/>
              <w:pageBreakBefore w:val="0"/>
              <w:kinsoku/>
              <w:wordWrap/>
              <w:overflowPunct/>
              <w:topLinePunct w:val="0"/>
              <w:autoSpaceDE/>
              <w:autoSpaceDN/>
              <w:bidi w:val="0"/>
              <w:spacing w:line="520" w:lineRule="exact"/>
              <w:rPr>
                <w:rFonts w:hint="eastAsia" w:ascii="仿宋_GB2312" w:eastAsia="仿宋_GB2312" w:cs="仿宋_GB2312"/>
                <w:bCs/>
                <w:color w:val="000000" w:themeColor="text1"/>
                <w:sz w:val="28"/>
                <w:szCs w:val="28"/>
                <w14:textFill>
                  <w14:solidFill>
                    <w14:schemeClr w14:val="tx1"/>
                  </w14:solidFill>
                </w14:textFill>
              </w:rPr>
            </w:pPr>
          </w:p>
          <w:p w14:paraId="6B62F454">
            <w:pPr>
              <w:keepNext w:val="0"/>
              <w:keepLines w:val="0"/>
              <w:pageBreakBefore w:val="0"/>
              <w:kinsoku/>
              <w:wordWrap/>
              <w:overflowPunct/>
              <w:topLinePunct w:val="0"/>
              <w:autoSpaceDE/>
              <w:autoSpaceDN/>
              <w:bidi w:val="0"/>
              <w:spacing w:line="520" w:lineRule="exact"/>
              <w:rPr>
                <w:rFonts w:ascii="仿宋_GB2312" w:eastAsia="仿宋_GB2312" w:cs="仿宋_GB2312"/>
                <w:bCs/>
                <w:color w:val="000000" w:themeColor="text1"/>
                <w:sz w:val="28"/>
                <w:szCs w:val="28"/>
                <w:lang w:bidi="ar"/>
                <w14:textFill>
                  <w14:solidFill>
                    <w14:schemeClr w14:val="tx1"/>
                  </w14:solidFill>
                </w14:textFill>
              </w:rPr>
            </w:pPr>
            <w:r>
              <w:rPr>
                <w:rFonts w:hint="eastAsia" w:ascii="仿宋_GB2312" w:eastAsia="仿宋_GB2312" w:cs="仿宋_GB2312"/>
                <w:bCs/>
                <w:color w:val="000000" w:themeColor="text1"/>
                <w:sz w:val="28"/>
                <w:szCs w:val="28"/>
                <w14:textFill>
                  <w14:solidFill>
                    <w14:schemeClr w14:val="tx1"/>
                  </w14:solidFill>
                </w14:textFill>
              </w:rPr>
              <w:t>联系人及联系方式：</w:t>
            </w:r>
          </w:p>
          <w:p w14:paraId="47AC5234">
            <w:pPr>
              <w:keepNext w:val="0"/>
              <w:keepLines w:val="0"/>
              <w:pageBreakBefore w:val="0"/>
              <w:kinsoku/>
              <w:wordWrap/>
              <w:overflowPunct/>
              <w:topLinePunct w:val="0"/>
              <w:autoSpaceDE/>
              <w:autoSpaceDN/>
              <w:bidi w:val="0"/>
              <w:spacing w:line="520" w:lineRule="exact"/>
              <w:rPr>
                <w:rFonts w:ascii="仿宋_GB2312" w:eastAsia="仿宋_GB2312" w:cs="仿宋_GB2312"/>
                <w:bCs/>
                <w:color w:val="000000" w:themeColor="text1"/>
                <w:sz w:val="28"/>
                <w:szCs w:val="28"/>
                <w:lang w:bidi="ar"/>
                <w14:textFill>
                  <w14:solidFill>
                    <w14:schemeClr w14:val="tx1"/>
                  </w14:solidFill>
                </w14:textFill>
              </w:rPr>
            </w:pPr>
          </w:p>
          <w:p w14:paraId="067E2C3D">
            <w:pPr>
              <w:keepNext w:val="0"/>
              <w:keepLines w:val="0"/>
              <w:pageBreakBefore w:val="0"/>
              <w:kinsoku/>
              <w:wordWrap/>
              <w:overflowPunct/>
              <w:topLinePunct w:val="0"/>
              <w:autoSpaceDE/>
              <w:autoSpaceDN/>
              <w:bidi w:val="0"/>
              <w:spacing w:line="520" w:lineRule="exact"/>
              <w:rPr>
                <w:rFonts w:ascii="仿宋_GB2312" w:eastAsia="仿宋_GB2312" w:cs="仿宋_GB2312"/>
                <w:bCs/>
                <w:color w:val="000000" w:themeColor="text1"/>
                <w:sz w:val="28"/>
                <w:szCs w:val="28"/>
                <w:lang w:bidi="ar"/>
                <w14:textFill>
                  <w14:solidFill>
                    <w14:schemeClr w14:val="tx1"/>
                  </w14:solidFill>
                </w14:textFill>
              </w:rPr>
            </w:pPr>
            <w:r>
              <w:rPr>
                <w:rFonts w:ascii="仿宋_GB2312" w:eastAsia="仿宋_GB2312" w:cs="仿宋_GB2312"/>
                <w:bCs/>
                <w:color w:val="000000" w:themeColor="text1"/>
                <w:sz w:val="28"/>
                <w:szCs w:val="28"/>
                <w:lang w:bidi="ar"/>
                <w14:textFill>
                  <w14:solidFill>
                    <w14:schemeClr w14:val="tx1"/>
                  </w14:solidFill>
                </w14:textFill>
              </w:rPr>
              <w:t>开户银行：</w:t>
            </w:r>
          </w:p>
          <w:p w14:paraId="4BC7F907">
            <w:pPr>
              <w:keepNext w:val="0"/>
              <w:keepLines w:val="0"/>
              <w:pageBreakBefore w:val="0"/>
              <w:kinsoku/>
              <w:wordWrap/>
              <w:overflowPunct/>
              <w:topLinePunct w:val="0"/>
              <w:autoSpaceDE/>
              <w:autoSpaceDN/>
              <w:bidi w:val="0"/>
              <w:spacing w:line="520" w:lineRule="exact"/>
              <w:rPr>
                <w:rFonts w:ascii="仿宋_GB2312" w:eastAsia="仿宋_GB2312" w:cs="仿宋_GB2312"/>
                <w:bCs/>
                <w:color w:val="000000" w:themeColor="text1"/>
                <w:sz w:val="28"/>
                <w:szCs w:val="28"/>
                <w:lang w:bidi="ar"/>
                <w14:textFill>
                  <w14:solidFill>
                    <w14:schemeClr w14:val="tx1"/>
                  </w14:solidFill>
                </w14:textFill>
              </w:rPr>
            </w:pPr>
          </w:p>
          <w:p w14:paraId="146E15F4">
            <w:pPr>
              <w:keepNext w:val="0"/>
              <w:keepLines w:val="0"/>
              <w:pageBreakBefore w:val="0"/>
              <w:kinsoku/>
              <w:wordWrap/>
              <w:overflowPunct/>
              <w:topLinePunct w:val="0"/>
              <w:autoSpaceDE/>
              <w:autoSpaceDN/>
              <w:bidi w:val="0"/>
              <w:spacing w:line="520" w:lineRule="exact"/>
              <w:rPr>
                <w:rFonts w:ascii="仿宋_GB2312" w:eastAsia="仿宋_GB2312" w:cs="仿宋_GB2312"/>
                <w:bCs/>
                <w:color w:val="000000" w:themeColor="text1"/>
                <w:sz w:val="28"/>
                <w:szCs w:val="28"/>
                <w:lang w:bidi="ar"/>
                <w14:textFill>
                  <w14:solidFill>
                    <w14:schemeClr w14:val="tx1"/>
                  </w14:solidFill>
                </w14:textFill>
              </w:rPr>
            </w:pPr>
            <w:r>
              <w:rPr>
                <w:rFonts w:ascii="仿宋_GB2312" w:eastAsia="仿宋_GB2312" w:cs="仿宋_GB2312"/>
                <w:bCs/>
                <w:color w:val="000000" w:themeColor="text1"/>
                <w:sz w:val="28"/>
                <w:szCs w:val="28"/>
                <w:lang w:bidi="ar"/>
                <w14:textFill>
                  <w14:solidFill>
                    <w14:schemeClr w14:val="tx1"/>
                  </w14:solidFill>
                </w14:textFill>
              </w:rPr>
              <w:t>帐号：</w:t>
            </w:r>
          </w:p>
          <w:p w14:paraId="57C932C8">
            <w:pPr>
              <w:keepNext w:val="0"/>
              <w:keepLines w:val="0"/>
              <w:pageBreakBefore w:val="0"/>
              <w:kinsoku/>
              <w:wordWrap/>
              <w:overflowPunct/>
              <w:topLinePunct w:val="0"/>
              <w:autoSpaceDE/>
              <w:autoSpaceDN/>
              <w:bidi w:val="0"/>
              <w:spacing w:line="520" w:lineRule="exact"/>
              <w:rPr>
                <w:rFonts w:ascii="仿宋_GB2312" w:eastAsia="仿宋_GB2312" w:cs="仿宋_GB2312"/>
                <w:bCs/>
                <w:color w:val="000000" w:themeColor="text1"/>
                <w:sz w:val="28"/>
                <w:szCs w:val="28"/>
                <w:lang w:bidi="ar"/>
                <w14:textFill>
                  <w14:solidFill>
                    <w14:schemeClr w14:val="tx1"/>
                  </w14:solidFill>
                </w14:textFill>
              </w:rPr>
            </w:pPr>
          </w:p>
          <w:p w14:paraId="3037D19F">
            <w:pPr>
              <w:keepNext w:val="0"/>
              <w:keepLines w:val="0"/>
              <w:pageBreakBefore w:val="0"/>
              <w:kinsoku/>
              <w:wordWrap/>
              <w:overflowPunct/>
              <w:topLinePunct w:val="0"/>
              <w:autoSpaceDE/>
              <w:autoSpaceDN/>
              <w:bidi w:val="0"/>
              <w:spacing w:line="520" w:lineRule="exact"/>
              <w:rPr>
                <w:rFonts w:ascii="仿宋_GB2312" w:eastAsia="仿宋_GB2312" w:cs="仿宋_GB2312"/>
                <w:color w:val="000000" w:themeColor="text1"/>
                <w:sz w:val="28"/>
                <w:szCs w:val="28"/>
                <w14:textFill>
                  <w14:solidFill>
                    <w14:schemeClr w14:val="tx1"/>
                  </w14:solidFill>
                </w14:textFill>
              </w:rPr>
            </w:pPr>
            <w:r>
              <w:rPr>
                <w:rFonts w:ascii="仿宋_GB2312" w:eastAsia="仿宋_GB2312" w:cs="仿宋_GB2312"/>
                <w:bCs/>
                <w:color w:val="000000" w:themeColor="text1"/>
                <w:sz w:val="28"/>
                <w:szCs w:val="28"/>
                <w:lang w:bidi="ar"/>
                <w14:textFill>
                  <w14:solidFill>
                    <w14:schemeClr w14:val="tx1"/>
                  </w14:solidFill>
                </w14:textFill>
              </w:rPr>
              <w:t>税号：</w:t>
            </w:r>
          </w:p>
        </w:tc>
      </w:tr>
    </w:tbl>
    <w:p w14:paraId="4AB46D49">
      <w:pPr>
        <w:rPr>
          <w:color w:val="000000" w:themeColor="text1"/>
          <w14:textFill>
            <w14:solidFill>
              <w14:schemeClr w14:val="tx1"/>
            </w14:solidFill>
          </w14:textFill>
        </w:rPr>
      </w:pPr>
    </w:p>
    <w:p w14:paraId="411272B3">
      <w:pPr>
        <w:pStyle w:val="15"/>
        <w:keepNext w:val="0"/>
        <w:keepLines w:val="0"/>
        <w:pageBreakBefore w:val="0"/>
        <w:kinsoku/>
        <w:wordWrap/>
        <w:overflowPunct/>
        <w:topLinePunct w:val="0"/>
        <w:autoSpaceDE/>
        <w:autoSpaceDN/>
        <w:bidi w:val="0"/>
        <w:spacing w:line="520" w:lineRule="exact"/>
        <w:jc w:val="left"/>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附件6</w:t>
      </w:r>
    </w:p>
    <w:p w14:paraId="4957AE2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Times New Roman"/>
          <w:color w:val="000000" w:themeColor="text1"/>
          <w:kern w:val="2"/>
          <w:sz w:val="44"/>
          <w:szCs w:val="44"/>
          <w:highlight w:val="none"/>
          <w:lang w:val="en-US" w:eastAsia="zh-CN" w:bidi="ar-SA"/>
          <w14:textFill>
            <w14:solidFill>
              <w14:schemeClr w14:val="tx1"/>
            </w14:solidFill>
          </w14:textFill>
        </w:rPr>
      </w:pPr>
      <w:r>
        <w:rPr>
          <w:rFonts w:hint="eastAsia" w:ascii="黑体" w:hAnsi="黑体" w:eastAsia="黑体" w:cs="Times New Roman"/>
          <w:color w:val="000000" w:themeColor="text1"/>
          <w:kern w:val="2"/>
          <w:sz w:val="44"/>
          <w:szCs w:val="44"/>
          <w:highlight w:val="none"/>
          <w:lang w:val="en-US" w:eastAsia="zh-CN" w:bidi="ar-SA"/>
          <w14:textFill>
            <w14:solidFill>
              <w14:schemeClr w14:val="tx1"/>
            </w14:solidFill>
          </w14:textFill>
        </w:rPr>
        <w:t>2025年物资验收管理办法</w:t>
      </w:r>
    </w:p>
    <w:p w14:paraId="50F76C5C">
      <w:pPr>
        <w:pStyle w:val="15"/>
        <w:keepNext w:val="0"/>
        <w:keepLines w:val="0"/>
        <w:pageBreakBefore w:val="0"/>
        <w:kinsoku/>
        <w:wordWrap/>
        <w:overflowPunct/>
        <w:topLinePunct w:val="0"/>
        <w:autoSpaceDE/>
        <w:autoSpaceDN/>
        <w:bidi w:val="0"/>
        <w:spacing w:line="520" w:lineRule="exact"/>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p>
    <w:p w14:paraId="6A05B3AD">
      <w:pPr>
        <w:keepNext w:val="0"/>
        <w:keepLines w:val="0"/>
        <w:pageBreakBefore w:val="0"/>
        <w:kinsoku/>
        <w:wordWrap/>
        <w:overflowPunct/>
        <w:topLinePunct w:val="0"/>
        <w:autoSpaceDE/>
        <w:autoSpaceDN/>
        <w:bidi w:val="0"/>
        <w:adjustRightInd/>
        <w:snapToGrid/>
        <w:spacing w:line="520" w:lineRule="exact"/>
        <w:ind w:firstLine="3200" w:firstLineChars="10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第一章</w:t>
      </w:r>
      <w:r>
        <w:rPr>
          <w:rFonts w:hint="eastAsia" w:ascii="黑体" w:hAnsi="黑体" w:eastAsia="黑体"/>
          <w:color w:val="000000" w:themeColor="text1"/>
          <w:sz w:val="32"/>
          <w:szCs w:val="32"/>
          <w:lang w:val="en-US" w:eastAsia="zh-CN"/>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总则</w:t>
      </w:r>
    </w:p>
    <w:p w14:paraId="1AF5BF82">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第一条</w:t>
      </w:r>
      <w:r>
        <w:rPr>
          <w:rFonts w:hint="eastAsia" w:ascii="仿宋_GB2312" w:eastAsia="仿宋_GB2312"/>
          <w:b/>
          <w:bCs/>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为规范物资</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不包括设备</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验收管理工作，明确验收责任，确保入库物资质量合格，数量准确，制定本</w:t>
      </w:r>
      <w:r>
        <w:rPr>
          <w:rFonts w:hint="eastAsia" w:ascii="仿宋_GB2312" w:eastAsia="仿宋_GB2312"/>
          <w:color w:val="000000" w:themeColor="text1"/>
          <w:sz w:val="32"/>
          <w:szCs w:val="32"/>
          <w:lang w:val="en-US" w:eastAsia="zh-CN"/>
          <w14:textFill>
            <w14:solidFill>
              <w14:schemeClr w14:val="tx1"/>
            </w14:solidFill>
          </w14:textFill>
        </w:rPr>
        <w:t>办法</w:t>
      </w:r>
      <w:r>
        <w:rPr>
          <w:rFonts w:hint="eastAsia" w:ascii="仿宋_GB2312" w:eastAsia="仿宋_GB2312"/>
          <w:color w:val="000000" w:themeColor="text1"/>
          <w:sz w:val="32"/>
          <w:szCs w:val="32"/>
          <w14:textFill>
            <w14:solidFill>
              <w14:schemeClr w14:val="tx1"/>
            </w14:solidFill>
          </w14:textFill>
        </w:rPr>
        <w:t>。</w:t>
      </w:r>
    </w:p>
    <w:p w14:paraId="3EEBF41D">
      <w:pPr>
        <w:keepNext w:val="0"/>
        <w:keepLines w:val="0"/>
        <w:pageBreakBefore w:val="0"/>
        <w:kinsoku/>
        <w:wordWrap/>
        <w:overflowPunct/>
        <w:topLinePunct w:val="0"/>
        <w:autoSpaceDE/>
        <w:autoSpaceDN/>
        <w:bidi w:val="0"/>
        <w:adjustRightInd/>
        <w:snapToGrid/>
        <w:spacing w:line="520" w:lineRule="exact"/>
        <w:ind w:firstLine="3040" w:firstLineChars="95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第二章</w:t>
      </w:r>
      <w:r>
        <w:rPr>
          <w:rFonts w:hint="eastAsia" w:ascii="黑体" w:hAnsi="黑体" w:eastAsia="黑体"/>
          <w:color w:val="000000" w:themeColor="text1"/>
          <w:sz w:val="32"/>
          <w:szCs w:val="32"/>
          <w:lang w:val="en-US" w:eastAsia="zh-CN"/>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物资验收管理</w:t>
      </w:r>
    </w:p>
    <w:p w14:paraId="7C4E86D4">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第二条</w:t>
      </w:r>
      <w:r>
        <w:rPr>
          <w:rFonts w:hint="eastAsia" w:ascii="仿宋_GB2312" w:eastAsia="仿宋_GB2312"/>
          <w:b/>
          <w:bCs/>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成立验收组织</w:t>
      </w:r>
    </w:p>
    <w:p w14:paraId="51BA6E9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设立验收组，成员由</w:t>
      </w:r>
      <w:r>
        <w:rPr>
          <w:rFonts w:hint="eastAsia" w:ascii="仿宋_GB2312" w:eastAsia="仿宋_GB2312"/>
          <w:color w:val="000000" w:themeColor="text1"/>
          <w:sz w:val="32"/>
          <w:szCs w:val="32"/>
          <w:lang w:eastAsia="zh-CN"/>
          <w14:textFill>
            <w14:solidFill>
              <w14:schemeClr w14:val="tx1"/>
            </w14:solidFill>
          </w14:textFill>
        </w:rPr>
        <w:t>销售采购部</w:t>
      </w:r>
      <w:r>
        <w:rPr>
          <w:rFonts w:hint="eastAsia" w:ascii="仿宋_GB2312" w:eastAsia="仿宋_GB2312"/>
          <w:color w:val="000000" w:themeColor="text1"/>
          <w:sz w:val="32"/>
          <w:szCs w:val="32"/>
          <w:lang w:val="en-US" w:eastAsia="zh-CN"/>
          <w14:textFill>
            <w14:solidFill>
              <w14:schemeClr w14:val="tx1"/>
            </w14:solidFill>
          </w14:textFill>
        </w:rPr>
        <w:t>采购</w:t>
      </w:r>
      <w:r>
        <w:rPr>
          <w:rFonts w:hint="eastAsia" w:ascii="仿宋_GB2312" w:eastAsia="仿宋_GB2312"/>
          <w:color w:val="000000" w:themeColor="text1"/>
          <w:sz w:val="32"/>
          <w:szCs w:val="32"/>
          <w14:textFill>
            <w14:solidFill>
              <w14:schemeClr w14:val="tx1"/>
            </w14:solidFill>
          </w14:textFill>
        </w:rPr>
        <w:t>员、</w:t>
      </w:r>
      <w:r>
        <w:rPr>
          <w:rFonts w:hint="eastAsia" w:ascii="仿宋_GB2312" w:eastAsia="仿宋_GB2312"/>
          <w:color w:val="000000" w:themeColor="text1"/>
          <w:sz w:val="32"/>
          <w:szCs w:val="32"/>
          <w:lang w:val="en-US" w:eastAsia="zh-CN"/>
          <w14:textFill>
            <w14:solidFill>
              <w14:schemeClr w14:val="tx1"/>
            </w14:solidFill>
          </w14:textFill>
        </w:rPr>
        <w:t>仓库保管</w:t>
      </w:r>
      <w:r>
        <w:rPr>
          <w:rFonts w:hint="eastAsia" w:ascii="仿宋_GB2312" w:eastAsia="仿宋_GB2312"/>
          <w:color w:val="000000" w:themeColor="text1"/>
          <w:sz w:val="32"/>
          <w:szCs w:val="32"/>
          <w14:textFill>
            <w14:solidFill>
              <w14:schemeClr w14:val="tx1"/>
            </w14:solidFill>
          </w14:textFill>
        </w:rPr>
        <w:t>员、</w:t>
      </w:r>
      <w:r>
        <w:rPr>
          <w:rFonts w:hint="eastAsia" w:ascii="仿宋_GB2312" w:eastAsia="仿宋_GB2312"/>
          <w:color w:val="000000" w:themeColor="text1"/>
          <w:sz w:val="32"/>
          <w:szCs w:val="32"/>
          <w:lang w:val="en-US" w:eastAsia="zh-CN"/>
          <w14:textFill>
            <w14:solidFill>
              <w14:schemeClr w14:val="tx1"/>
            </w14:solidFill>
          </w14:textFill>
        </w:rPr>
        <w:t>生产</w:t>
      </w:r>
      <w:r>
        <w:rPr>
          <w:rFonts w:hint="eastAsia" w:ascii="仿宋_GB2312" w:eastAsia="仿宋_GB2312"/>
          <w:color w:val="000000" w:themeColor="text1"/>
          <w:sz w:val="32"/>
          <w:szCs w:val="32"/>
          <w14:textFill>
            <w14:solidFill>
              <w14:schemeClr w14:val="tx1"/>
            </w14:solidFill>
          </w14:textFill>
        </w:rPr>
        <w:t>技术部、设备</w:t>
      </w:r>
      <w:r>
        <w:rPr>
          <w:rFonts w:hint="eastAsia" w:ascii="仿宋_GB2312" w:eastAsia="仿宋_GB2312"/>
          <w:color w:val="000000" w:themeColor="text1"/>
          <w:sz w:val="32"/>
          <w:szCs w:val="32"/>
          <w:lang w:val="en-US" w:eastAsia="zh-CN"/>
          <w14:textFill>
            <w14:solidFill>
              <w14:schemeClr w14:val="tx1"/>
            </w14:solidFill>
          </w14:textFill>
        </w:rPr>
        <w:t>管理</w:t>
      </w:r>
      <w:r>
        <w:rPr>
          <w:rFonts w:hint="eastAsia" w:ascii="仿宋_GB2312" w:eastAsia="仿宋_GB2312"/>
          <w:color w:val="000000" w:themeColor="text1"/>
          <w:sz w:val="32"/>
          <w:szCs w:val="32"/>
          <w14:textFill>
            <w14:solidFill>
              <w14:schemeClr w14:val="tx1"/>
            </w14:solidFill>
          </w14:textFill>
        </w:rPr>
        <w:t>部、使用</w:t>
      </w:r>
      <w:r>
        <w:rPr>
          <w:rFonts w:hint="eastAsia" w:ascii="仿宋_GB2312" w:eastAsia="仿宋_GB2312"/>
          <w:color w:val="000000" w:themeColor="text1"/>
          <w:sz w:val="32"/>
          <w:szCs w:val="32"/>
          <w:lang w:val="en-US" w:eastAsia="zh-CN"/>
          <w14:textFill>
            <w14:solidFill>
              <w14:schemeClr w14:val="tx1"/>
            </w14:solidFill>
          </w14:textFill>
        </w:rPr>
        <w:t>车间</w:t>
      </w:r>
      <w:r>
        <w:rPr>
          <w:rFonts w:hint="eastAsia" w:ascii="仿宋_GB2312" w:eastAsia="仿宋_GB2312"/>
          <w:color w:val="000000" w:themeColor="text1"/>
          <w:sz w:val="32"/>
          <w:szCs w:val="32"/>
          <w14:textFill>
            <w14:solidFill>
              <w14:schemeClr w14:val="tx1"/>
            </w14:solidFill>
          </w14:textFill>
        </w:rPr>
        <w:t>等相关人员组成，验收办公室设在</w:t>
      </w:r>
      <w:r>
        <w:rPr>
          <w:rFonts w:hint="eastAsia" w:ascii="仿宋_GB2312" w:eastAsia="仿宋_GB2312"/>
          <w:color w:val="000000" w:themeColor="text1"/>
          <w:sz w:val="32"/>
          <w:szCs w:val="32"/>
          <w:lang w:eastAsia="zh-CN"/>
          <w14:textFill>
            <w14:solidFill>
              <w14:schemeClr w14:val="tx1"/>
            </w14:solidFill>
          </w14:textFill>
        </w:rPr>
        <w:t>销售采购部</w:t>
      </w:r>
      <w:r>
        <w:rPr>
          <w:rFonts w:hint="eastAsia" w:ascii="仿宋_GB2312" w:eastAsia="仿宋_GB2312"/>
          <w:color w:val="000000" w:themeColor="text1"/>
          <w:sz w:val="32"/>
          <w:szCs w:val="32"/>
          <w14:textFill>
            <w14:solidFill>
              <w14:schemeClr w14:val="tx1"/>
            </w14:solidFill>
          </w14:textFill>
        </w:rPr>
        <w:t>，负责物资验收日常工作。</w:t>
      </w:r>
    </w:p>
    <w:p w14:paraId="332B22E1">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第三条</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物资验收程序</w:t>
      </w:r>
    </w:p>
    <w:p w14:paraId="29F65ED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lang w:val="en-US" w:eastAsia="zh-CN"/>
          <w14:textFill>
            <w14:solidFill>
              <w14:schemeClr w14:val="tx1"/>
            </w14:solidFill>
          </w14:textFill>
        </w:rPr>
        <w:t>配件、药剂、电气、仪表、工艺、劳保以及车间专用等</w:t>
      </w:r>
      <w:r>
        <w:rPr>
          <w:rFonts w:hint="eastAsia" w:ascii="仿宋_GB2312" w:eastAsia="仿宋_GB2312"/>
          <w:color w:val="000000" w:themeColor="text1"/>
          <w:sz w:val="32"/>
          <w:szCs w:val="32"/>
          <w14:textFill>
            <w14:solidFill>
              <w14:schemeClr w14:val="tx1"/>
            </w14:solidFill>
          </w14:textFill>
        </w:rPr>
        <w:t>物资到货后，由</w:t>
      </w:r>
      <w:r>
        <w:rPr>
          <w:rFonts w:hint="eastAsia" w:ascii="仿宋_GB2312" w:eastAsia="仿宋_GB2312"/>
          <w:color w:val="000000" w:themeColor="text1"/>
          <w:sz w:val="32"/>
          <w:szCs w:val="32"/>
          <w:lang w:val="en-US" w:eastAsia="zh-CN"/>
          <w14:textFill>
            <w14:solidFill>
              <w14:schemeClr w14:val="tx1"/>
            </w14:solidFill>
          </w14:textFill>
        </w:rPr>
        <w:t>采购人员、</w:t>
      </w:r>
      <w:r>
        <w:rPr>
          <w:rFonts w:hint="eastAsia" w:ascii="仿宋_GB2312" w:eastAsia="仿宋_GB2312"/>
          <w:color w:val="000000" w:themeColor="text1"/>
          <w:sz w:val="32"/>
          <w:szCs w:val="32"/>
          <w14:textFill>
            <w14:solidFill>
              <w14:schemeClr w14:val="tx1"/>
            </w14:solidFill>
          </w14:textFill>
        </w:rPr>
        <w:t>仓库人员、使用单位</w:t>
      </w:r>
      <w:r>
        <w:rPr>
          <w:rFonts w:hint="eastAsia" w:ascii="仿宋_GB2312" w:eastAsia="仿宋_GB2312"/>
          <w:color w:val="000000" w:themeColor="text1"/>
          <w:sz w:val="32"/>
          <w:szCs w:val="32"/>
          <w:lang w:val="en-US" w:eastAsia="zh-CN"/>
          <w14:textFill>
            <w14:solidFill>
              <w14:schemeClr w14:val="tx1"/>
            </w14:solidFill>
          </w14:textFill>
        </w:rPr>
        <w:t>分项、分类别、分使用单位或管理单位共同</w:t>
      </w:r>
      <w:r>
        <w:rPr>
          <w:rFonts w:hint="eastAsia" w:ascii="仿宋_GB2312" w:eastAsia="仿宋_GB2312"/>
          <w:color w:val="000000" w:themeColor="text1"/>
          <w:sz w:val="32"/>
          <w:szCs w:val="32"/>
          <w14:textFill>
            <w14:solidFill>
              <w14:schemeClr w14:val="tx1"/>
            </w14:solidFill>
          </w14:textFill>
        </w:rPr>
        <w:t>验收。</w:t>
      </w:r>
    </w:p>
    <w:p w14:paraId="64297CB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（二）物资到货后，</w:t>
      </w:r>
      <w:r>
        <w:rPr>
          <w:rFonts w:hint="eastAsia" w:ascii="仿宋_GB2312" w:eastAsia="仿宋_GB2312"/>
          <w:color w:val="000000" w:themeColor="text1"/>
          <w:sz w:val="32"/>
          <w:szCs w:val="32"/>
          <w:lang w:val="en-US" w:eastAsia="zh-CN"/>
          <w14:textFill>
            <w14:solidFill>
              <w14:schemeClr w14:val="tx1"/>
            </w14:solidFill>
          </w14:textFill>
        </w:rPr>
        <w:t>仓库</w:t>
      </w:r>
      <w:r>
        <w:rPr>
          <w:rFonts w:hint="eastAsia" w:ascii="仿宋_GB2312" w:eastAsia="仿宋_GB2312"/>
          <w:color w:val="000000" w:themeColor="text1"/>
          <w:sz w:val="32"/>
          <w:szCs w:val="32"/>
          <w14:textFill>
            <w14:solidFill>
              <w14:schemeClr w14:val="tx1"/>
            </w14:solidFill>
          </w14:textFill>
        </w:rPr>
        <w:t>保管员须及时如实填写物资到货记录。</w:t>
      </w:r>
    </w:p>
    <w:p w14:paraId="65A8424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（三）验收人员依据采购订单，按照合同、技术协议（规格书）中规定的型号、质量及配置等要求，查验实物外观、配置、</w:t>
      </w:r>
      <w:r>
        <w:rPr>
          <w:rFonts w:hint="eastAsia" w:ascii="仿宋_GB2312" w:eastAsia="仿宋_GB2312"/>
          <w:color w:val="000000" w:themeColor="text1"/>
          <w:sz w:val="32"/>
          <w:szCs w:val="32"/>
          <w:lang w:val="en-US" w:eastAsia="zh-CN"/>
          <w14:textFill>
            <w14:solidFill>
              <w14:schemeClr w14:val="tx1"/>
            </w14:solidFill>
          </w14:textFill>
        </w:rPr>
        <w:t>品</w:t>
      </w:r>
      <w:r>
        <w:rPr>
          <w:rFonts w:hint="eastAsia" w:ascii="仿宋_GB2312" w:eastAsia="仿宋_GB2312"/>
          <w:color w:val="000000" w:themeColor="text1"/>
          <w:sz w:val="32"/>
          <w:szCs w:val="32"/>
          <w14:textFill>
            <w14:solidFill>
              <w14:schemeClr w14:val="tx1"/>
            </w14:solidFill>
          </w14:textFill>
        </w:rPr>
        <w:t>牌及参数是否完整、检验报告、质量证明书、资证及有效期、尺寸（重量）等，及时办理验收手续</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使用部门</w:t>
      </w:r>
      <w:r>
        <w:rPr>
          <w:rFonts w:hint="eastAsia" w:ascii="仿宋_GB2312" w:eastAsia="仿宋_GB2312"/>
          <w:color w:val="000000" w:themeColor="text1"/>
          <w:sz w:val="32"/>
          <w:szCs w:val="32"/>
          <w14:textFill>
            <w14:solidFill>
              <w14:schemeClr w14:val="tx1"/>
            </w14:solidFill>
          </w14:textFill>
        </w:rPr>
        <w:t>对检验报告、质量证明书、安全标志、其它资证等验收资料存档。</w:t>
      </w:r>
    </w:p>
    <w:p w14:paraId="3B200A2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）对于入库前须强检</w:t>
      </w:r>
      <w:r>
        <w:rPr>
          <w:rFonts w:hint="eastAsia" w:ascii="仿宋_GB2312" w:eastAsia="仿宋_GB2312"/>
          <w:color w:val="000000" w:themeColor="text1"/>
          <w:sz w:val="32"/>
          <w:szCs w:val="32"/>
          <w:lang w:val="en-US" w:eastAsia="zh-CN"/>
          <w14:textFill>
            <w14:solidFill>
              <w14:schemeClr w14:val="tx1"/>
            </w14:solidFill>
          </w14:textFill>
        </w:rPr>
        <w:t>及检测</w:t>
      </w:r>
      <w:r>
        <w:rPr>
          <w:rFonts w:hint="eastAsia" w:ascii="仿宋_GB2312" w:eastAsia="仿宋_GB2312"/>
          <w:color w:val="000000" w:themeColor="text1"/>
          <w:sz w:val="32"/>
          <w:szCs w:val="32"/>
          <w14:textFill>
            <w14:solidFill>
              <w14:schemeClr w14:val="tx1"/>
            </w14:solidFill>
          </w14:textFill>
        </w:rPr>
        <w:t>的物资，</w:t>
      </w:r>
      <w:r>
        <w:rPr>
          <w:rFonts w:hint="eastAsia" w:ascii="仿宋_GB2312" w:eastAsia="仿宋_GB2312"/>
          <w:color w:val="000000" w:themeColor="text1"/>
          <w:sz w:val="32"/>
          <w:szCs w:val="32"/>
          <w:lang w:val="en-US" w:eastAsia="zh-CN"/>
          <w14:textFill>
            <w14:solidFill>
              <w14:schemeClr w14:val="tx1"/>
            </w14:solidFill>
          </w14:textFill>
        </w:rPr>
        <w:t>采购及使用单位验收人员</w:t>
      </w:r>
      <w:r>
        <w:rPr>
          <w:rFonts w:hint="eastAsia" w:ascii="仿宋_GB2312" w:eastAsia="仿宋_GB2312"/>
          <w:color w:val="000000" w:themeColor="text1"/>
          <w:sz w:val="32"/>
          <w:szCs w:val="32"/>
          <w14:textFill>
            <w14:solidFill>
              <w14:schemeClr w14:val="tx1"/>
            </w14:solidFill>
          </w14:textFill>
        </w:rPr>
        <w:t>要在入库前按规定取样、封样，送有国家承认资质的检测检验机构进行检测检验，检测检验合格后办理入库手续，保管员建立强检</w:t>
      </w:r>
      <w:r>
        <w:rPr>
          <w:rFonts w:hint="eastAsia" w:ascii="仿宋_GB2312" w:eastAsia="仿宋_GB2312"/>
          <w:color w:val="000000" w:themeColor="text1"/>
          <w:sz w:val="32"/>
          <w:szCs w:val="32"/>
          <w:lang w:val="en-US" w:eastAsia="zh-CN"/>
          <w14:textFill>
            <w14:solidFill>
              <w14:schemeClr w14:val="tx1"/>
            </w14:solidFill>
          </w14:textFill>
        </w:rPr>
        <w:t>及检测</w:t>
      </w:r>
      <w:r>
        <w:rPr>
          <w:rFonts w:hint="eastAsia" w:ascii="仿宋_GB2312" w:eastAsia="仿宋_GB2312"/>
          <w:color w:val="000000" w:themeColor="text1"/>
          <w:sz w:val="32"/>
          <w:szCs w:val="32"/>
          <w14:textFill>
            <w14:solidFill>
              <w14:schemeClr w14:val="tx1"/>
            </w14:solidFill>
          </w14:textFill>
        </w:rPr>
        <w:t>物资台账，对检测检验报告存档。</w:t>
      </w:r>
    </w:p>
    <w:p w14:paraId="50816EF2">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第七条</w:t>
      </w:r>
      <w:r>
        <w:rPr>
          <w:rFonts w:hint="eastAsia" w:ascii="仿宋_GB2312" w:eastAsia="仿宋_GB2312"/>
          <w:b/>
          <w:bCs/>
          <w:color w:val="000000" w:themeColor="text1"/>
          <w:sz w:val="32"/>
          <w:szCs w:val="32"/>
          <w:lang w:val="en-US" w:eastAsia="zh-CN"/>
          <w14:textFill>
            <w14:solidFill>
              <w14:schemeClr w14:val="tx1"/>
            </w14:solidFill>
          </w14:textFill>
        </w:rPr>
        <w:t xml:space="preserve"> </w:t>
      </w:r>
      <w:r>
        <w:rPr>
          <w:rFonts w:hint="eastAsia" w:ascii="仿宋_GB2312" w:eastAsia="仿宋_GB2312"/>
          <w:b w:val="0"/>
          <w:bCs w:val="0"/>
          <w:color w:val="000000" w:themeColor="text1"/>
          <w:sz w:val="32"/>
          <w:szCs w:val="32"/>
          <w:lang w:val="en-US" w:eastAsia="zh-CN"/>
          <w14:textFill>
            <w14:solidFill>
              <w14:schemeClr w14:val="tx1"/>
            </w14:solidFill>
          </w14:textFill>
        </w:rPr>
        <w:t>验收要求</w:t>
      </w:r>
    </w:p>
    <w:p w14:paraId="4665B6D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一</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对于直达使用现场的物资，需到现场验收；对于未见实物或未经验收或验收未通过而直接交付使用现场的物资，不得擅自办理验收入库手续。在日常到货中，若验收小组固定人员因特殊原因不齐全，无法到达现场，应由所属部门安排替补人员到场验收，保证验收手续能够及时履行。</w:t>
      </w:r>
    </w:p>
    <w:p w14:paraId="73D97A5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lang w:eastAsia="zh-CN"/>
          <w14:textFill>
            <w14:solidFill>
              <w14:schemeClr w14:val="tx1"/>
            </w14:solidFill>
          </w14:textFill>
        </w:rPr>
        <w:t>（</w:t>
      </w:r>
      <w:r>
        <w:rPr>
          <w:rFonts w:hint="eastAsia" w:ascii="仿宋_GB2312" w:eastAsia="仿宋_GB2312"/>
          <w:b w:val="0"/>
          <w:bCs w:val="0"/>
          <w:color w:val="000000" w:themeColor="text1"/>
          <w:sz w:val="32"/>
          <w:szCs w:val="32"/>
          <w:lang w:val="en-US" w:eastAsia="zh-CN"/>
          <w14:textFill>
            <w14:solidFill>
              <w14:schemeClr w14:val="tx1"/>
            </w14:solidFill>
          </w14:textFill>
        </w:rPr>
        <w:t>二</w:t>
      </w:r>
      <w:r>
        <w:rPr>
          <w:rFonts w:hint="eastAsia" w:ascii="仿宋_GB2312" w:eastAsia="仿宋_GB2312"/>
          <w:b w:val="0"/>
          <w:bCs w:val="0"/>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验收入库的时间节点以物资到公司为准，验收人员不得未到货先办理验收手续。</w:t>
      </w:r>
    </w:p>
    <w:p w14:paraId="3982144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lang w:eastAsia="zh-CN"/>
          <w14:textFill>
            <w14:solidFill>
              <w14:schemeClr w14:val="tx1"/>
            </w14:solidFill>
          </w14:textFill>
        </w:rPr>
        <w:t>（</w:t>
      </w:r>
      <w:r>
        <w:rPr>
          <w:rFonts w:hint="eastAsia" w:ascii="仿宋_GB2312" w:eastAsia="仿宋_GB2312"/>
          <w:b w:val="0"/>
          <w:bCs w:val="0"/>
          <w:color w:val="000000" w:themeColor="text1"/>
          <w:sz w:val="32"/>
          <w:szCs w:val="32"/>
          <w:lang w:val="en-US" w:eastAsia="zh-CN"/>
          <w14:textFill>
            <w14:solidFill>
              <w14:schemeClr w14:val="tx1"/>
            </w14:solidFill>
          </w14:textFill>
        </w:rPr>
        <w:t>三</w:t>
      </w:r>
      <w:r>
        <w:rPr>
          <w:rFonts w:hint="eastAsia" w:ascii="仿宋_GB2312" w:eastAsia="仿宋_GB2312"/>
          <w:b w:val="0"/>
          <w:bCs w:val="0"/>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对于出现明显质量问题或与相关资证、技术要求不符的物资，验收人员可直接做出拒收处理，</w:t>
      </w:r>
      <w:r>
        <w:rPr>
          <w:rFonts w:hint="eastAsia" w:ascii="仿宋_GB2312" w:eastAsia="仿宋_GB2312"/>
          <w:color w:val="000000" w:themeColor="text1"/>
          <w:sz w:val="32"/>
          <w:szCs w:val="32"/>
          <w:lang w:eastAsia="zh-CN"/>
          <w14:textFill>
            <w14:solidFill>
              <w14:schemeClr w14:val="tx1"/>
            </w14:solidFill>
          </w14:textFill>
        </w:rPr>
        <w:t>销售采购部</w:t>
      </w:r>
      <w:r>
        <w:rPr>
          <w:rFonts w:hint="eastAsia" w:ascii="仿宋_GB2312" w:eastAsia="仿宋_GB2312"/>
          <w:color w:val="000000" w:themeColor="text1"/>
          <w:sz w:val="32"/>
          <w:szCs w:val="32"/>
          <w14:textFill>
            <w14:solidFill>
              <w14:schemeClr w14:val="tx1"/>
            </w14:solidFill>
          </w14:textFill>
        </w:rPr>
        <w:t>联系供应商</w:t>
      </w:r>
      <w:r>
        <w:rPr>
          <w:rFonts w:hint="eastAsia" w:ascii="仿宋_GB2312" w:eastAsia="仿宋_GB2312"/>
          <w:color w:val="000000" w:themeColor="text1"/>
          <w:sz w:val="32"/>
          <w:szCs w:val="32"/>
          <w:lang w:val="en-US" w:eastAsia="zh-CN"/>
          <w14:textFill>
            <w14:solidFill>
              <w14:schemeClr w14:val="tx1"/>
            </w14:solidFill>
          </w14:textFill>
        </w:rPr>
        <w:t>做退货处置，并建立供应商诚信体系</w:t>
      </w:r>
      <w:r>
        <w:rPr>
          <w:rFonts w:hint="eastAsia" w:ascii="仿宋_GB2312" w:eastAsia="仿宋_GB2312"/>
          <w:color w:val="000000" w:themeColor="text1"/>
          <w:sz w:val="32"/>
          <w:szCs w:val="32"/>
          <w14:textFill>
            <w14:solidFill>
              <w14:schemeClr w14:val="tx1"/>
            </w14:solidFill>
          </w14:textFill>
        </w:rPr>
        <w:t>。</w:t>
      </w:r>
    </w:p>
    <w:p w14:paraId="61CAF1F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lang w:eastAsia="zh-CN"/>
          <w14:textFill>
            <w14:solidFill>
              <w14:schemeClr w14:val="tx1"/>
            </w14:solidFill>
          </w14:textFill>
        </w:rPr>
        <w:t>（</w:t>
      </w:r>
      <w:r>
        <w:rPr>
          <w:rFonts w:hint="eastAsia" w:ascii="仿宋_GB2312" w:eastAsia="仿宋_GB2312"/>
          <w:b w:val="0"/>
          <w:bCs w:val="0"/>
          <w:color w:val="000000" w:themeColor="text1"/>
          <w:sz w:val="32"/>
          <w:szCs w:val="32"/>
          <w:lang w:val="en-US" w:eastAsia="zh-CN"/>
          <w14:textFill>
            <w14:solidFill>
              <w14:schemeClr w14:val="tx1"/>
            </w14:solidFill>
          </w14:textFill>
        </w:rPr>
        <w:t>四</w:t>
      </w:r>
      <w:r>
        <w:rPr>
          <w:rFonts w:hint="eastAsia" w:ascii="仿宋_GB2312" w:eastAsia="仿宋_GB2312"/>
          <w:b w:val="0"/>
          <w:bCs w:val="0"/>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对于重要的、技术性较强的物资到货验收，验收时有疑问的，可以申请相关技术主管部门、公司相关部门参加，进行联合验收，需要供应商参与验收的，</w:t>
      </w:r>
      <w:r>
        <w:rPr>
          <w:rFonts w:hint="eastAsia" w:ascii="仿宋_GB2312" w:eastAsia="仿宋_GB2312"/>
          <w:color w:val="000000" w:themeColor="text1"/>
          <w:sz w:val="32"/>
          <w:szCs w:val="32"/>
          <w:lang w:eastAsia="zh-CN"/>
          <w14:textFill>
            <w14:solidFill>
              <w14:schemeClr w14:val="tx1"/>
            </w14:solidFill>
          </w14:textFill>
        </w:rPr>
        <w:t>销售采购部</w:t>
      </w:r>
      <w:r>
        <w:rPr>
          <w:rFonts w:hint="eastAsia" w:ascii="仿宋_GB2312" w:eastAsia="仿宋_GB2312"/>
          <w:color w:val="000000" w:themeColor="text1"/>
          <w:sz w:val="32"/>
          <w:szCs w:val="32"/>
          <w14:textFill>
            <w14:solidFill>
              <w14:schemeClr w14:val="tx1"/>
            </w14:solidFill>
          </w14:textFill>
        </w:rPr>
        <w:t>联系安排供应商现场参与，确保验收物资合格。</w:t>
      </w:r>
    </w:p>
    <w:p w14:paraId="572D15FC">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eastAsia="仿宋_GB2312"/>
          <w:color w:val="000000" w:themeColor="text1"/>
          <w:sz w:val="32"/>
          <w:szCs w:val="32"/>
          <w:highlight w:val="yellow"/>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w:t>
      </w:r>
      <w:r>
        <w:rPr>
          <w:rFonts w:hint="eastAsia" w:ascii="仿宋_GB2312" w:eastAsia="仿宋_GB2312"/>
          <w:b/>
          <w:bCs/>
          <w:color w:val="000000" w:themeColor="text1"/>
          <w:sz w:val="32"/>
          <w:szCs w:val="32"/>
          <w:lang w:val="en-US" w:eastAsia="zh-CN"/>
          <w14:textFill>
            <w14:solidFill>
              <w14:schemeClr w14:val="tx1"/>
            </w14:solidFill>
          </w14:textFill>
        </w:rPr>
        <w:t>八</w:t>
      </w:r>
      <w:r>
        <w:rPr>
          <w:rFonts w:hint="eastAsia" w:ascii="仿宋_GB2312" w:eastAsia="仿宋_GB2312"/>
          <w:b/>
          <w:bCs/>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对于实际到货物资数量超出采购订单数量的，超出部分原则上不予办理验收手续。因特殊原因超量的，</w:t>
      </w:r>
      <w:r>
        <w:rPr>
          <w:rFonts w:hint="eastAsia" w:ascii="仿宋_GB2312" w:eastAsia="仿宋_GB2312"/>
          <w:color w:val="000000" w:themeColor="text1"/>
          <w:sz w:val="32"/>
          <w:szCs w:val="32"/>
          <w:highlight w:val="none"/>
          <w14:textFill>
            <w14:solidFill>
              <w14:schemeClr w14:val="tx1"/>
            </w14:solidFill>
          </w14:textFill>
        </w:rPr>
        <w:t>在超量限定范围内，须经公司领导同意后，方可办理验收手续，按实际数量结算，并在验收记录上注明。</w:t>
      </w:r>
    </w:p>
    <w:p w14:paraId="612279A8">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w:t>
      </w:r>
      <w:r>
        <w:rPr>
          <w:rFonts w:hint="eastAsia" w:ascii="仿宋_GB2312" w:eastAsia="仿宋_GB2312"/>
          <w:b/>
          <w:bCs/>
          <w:color w:val="000000" w:themeColor="text1"/>
          <w:sz w:val="32"/>
          <w:szCs w:val="32"/>
          <w:lang w:val="en-US" w:eastAsia="zh-CN"/>
          <w14:textFill>
            <w14:solidFill>
              <w14:schemeClr w14:val="tx1"/>
            </w14:solidFill>
          </w14:textFill>
        </w:rPr>
        <w:t>九</w:t>
      </w:r>
      <w:r>
        <w:rPr>
          <w:rFonts w:hint="eastAsia" w:ascii="仿宋_GB2312" w:eastAsia="仿宋_GB2312"/>
          <w:b/>
          <w:bCs/>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物资到货后须及时验收，对验收合格物资须在规定时限内办理相关验收手续，原则上一般物资验收时限为</w:t>
      </w:r>
      <w:r>
        <w:rPr>
          <w:rFonts w:hint="eastAsia" w:ascii="仿宋_GB2312" w:eastAsia="仿宋_GB2312"/>
          <w:color w:val="000000" w:themeColor="text1"/>
          <w:sz w:val="32"/>
          <w:szCs w:val="32"/>
          <w:lang w:val="en-US" w:eastAsia="zh-CN"/>
          <w14:textFill>
            <w14:solidFill>
              <w14:schemeClr w14:val="tx1"/>
            </w14:solidFill>
          </w14:textFill>
        </w:rPr>
        <w:t>48</w:t>
      </w:r>
      <w:r>
        <w:rPr>
          <w:rFonts w:hint="eastAsia" w:ascii="仿宋_GB2312" w:eastAsia="仿宋_GB2312"/>
          <w:color w:val="000000" w:themeColor="text1"/>
          <w:sz w:val="32"/>
          <w:szCs w:val="32"/>
          <w14:textFill>
            <w14:solidFill>
              <w14:schemeClr w14:val="tx1"/>
            </w14:solidFill>
          </w14:textFill>
        </w:rPr>
        <w:t>小时，大宗物资验收时限为</w:t>
      </w:r>
      <w:r>
        <w:rPr>
          <w:rFonts w:hint="eastAsia" w:ascii="仿宋_GB2312" w:eastAsia="仿宋_GB2312"/>
          <w:color w:val="000000" w:themeColor="text1"/>
          <w:sz w:val="32"/>
          <w:szCs w:val="32"/>
          <w:lang w:val="en-US" w:eastAsia="zh-CN"/>
          <w14:textFill>
            <w14:solidFill>
              <w14:schemeClr w14:val="tx1"/>
            </w14:solidFill>
          </w14:textFill>
        </w:rPr>
        <w:t>72</w:t>
      </w:r>
      <w:r>
        <w:rPr>
          <w:rFonts w:hint="eastAsia" w:ascii="仿宋_GB2312" w:eastAsia="仿宋_GB2312"/>
          <w:color w:val="000000" w:themeColor="text1"/>
          <w:sz w:val="32"/>
          <w:szCs w:val="32"/>
          <w14:textFill>
            <w14:solidFill>
              <w14:schemeClr w14:val="tx1"/>
            </w14:solidFill>
          </w14:textFill>
        </w:rPr>
        <w:t>小时。</w:t>
      </w:r>
    </w:p>
    <w:p w14:paraId="37295349">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第十条</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对于涉及工业产品生产许可证、特种设备制造许可证、制造计量器具许可证、特种劳动防护用品安全标志证书、危险化学品安全生产许可证、危险化学品经营许可证等资证的，要求供应商提供加盖公章的书面资证复印件，验收时上网核对查验。</w:t>
      </w:r>
    </w:p>
    <w:p w14:paraId="3F47F0F8">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color w:val="000000" w:themeColor="text1"/>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第十</w:t>
      </w:r>
      <w:r>
        <w:rPr>
          <w:rFonts w:hint="eastAsia" w:ascii="仿宋_GB2312" w:eastAsia="仿宋_GB2312"/>
          <w:b/>
          <w:bCs/>
          <w:color w:val="000000" w:themeColor="text1"/>
          <w:sz w:val="32"/>
          <w:szCs w:val="32"/>
          <w:lang w:val="en-US" w:eastAsia="zh-CN"/>
          <w14:textFill>
            <w14:solidFill>
              <w14:schemeClr w14:val="tx1"/>
            </w14:solidFill>
          </w14:textFill>
        </w:rPr>
        <w:t>一</w:t>
      </w:r>
      <w:r>
        <w:rPr>
          <w:rFonts w:hint="eastAsia" w:ascii="仿宋_GB2312" w:eastAsia="仿宋_GB2312"/>
          <w:b/>
          <w:bCs/>
          <w:color w:val="000000" w:themeColor="text1"/>
          <w:sz w:val="32"/>
          <w:szCs w:val="32"/>
          <w14:textFill>
            <w14:solidFill>
              <w14:schemeClr w14:val="tx1"/>
            </w14:solidFill>
          </w14:textFill>
        </w:rPr>
        <w:t>条</w:t>
      </w:r>
      <w:r>
        <w:rPr>
          <w:rFonts w:hint="eastAsia" w:ascii="仿宋_GB2312" w:eastAsia="仿宋_GB2312"/>
          <w:b/>
          <w:bCs/>
          <w:color w:val="000000" w:themeColor="text1"/>
          <w:sz w:val="32"/>
          <w:szCs w:val="32"/>
          <w:lang w:val="en-US" w:eastAsia="zh-CN"/>
          <w14:textFill>
            <w14:solidFill>
              <w14:schemeClr w14:val="tx1"/>
            </w14:solidFill>
          </w14:textFill>
        </w:rPr>
        <w:t xml:space="preserve"> </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社会物流所送物资，无供应商等相关信息的</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保管员及时</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通知销售采购部，销售采购部联系</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相关业务人员，获取相关信息后立即与其他验收人员一起按规定验收</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w:t>
      </w:r>
    </w:p>
    <w:p w14:paraId="4449E07A">
      <w:pPr>
        <w:keepNext w:val="0"/>
        <w:keepLines w:val="0"/>
        <w:pageBreakBefore w:val="0"/>
        <w:kinsoku/>
        <w:wordWrap/>
        <w:overflowPunct/>
        <w:topLinePunct w:val="0"/>
        <w:autoSpaceDE/>
        <w:autoSpaceDN/>
        <w:bidi w:val="0"/>
        <w:adjustRightInd/>
        <w:snapToGrid/>
        <w:spacing w:line="520" w:lineRule="exact"/>
        <w:jc w:val="center"/>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val="en-US" w:eastAsia="zh-CN"/>
          <w14:textFill>
            <w14:solidFill>
              <w14:schemeClr w14:val="tx1"/>
            </w14:solidFill>
          </w14:textFill>
        </w:rPr>
        <w:t>三</w:t>
      </w:r>
      <w:r>
        <w:rPr>
          <w:rFonts w:hint="eastAsia" w:ascii="黑体" w:hAnsi="黑体" w:eastAsia="黑体"/>
          <w:color w:val="000000" w:themeColor="text1"/>
          <w:sz w:val="32"/>
          <w:szCs w:val="32"/>
          <w14:textFill>
            <w14:solidFill>
              <w14:schemeClr w14:val="tx1"/>
            </w14:solidFill>
          </w14:textFill>
        </w:rPr>
        <w:t>章</w:t>
      </w:r>
      <w:r>
        <w:rPr>
          <w:rFonts w:hint="eastAsia" w:ascii="黑体" w:hAnsi="黑体" w:eastAsia="黑体"/>
          <w:color w:val="000000" w:themeColor="text1"/>
          <w:sz w:val="32"/>
          <w:szCs w:val="32"/>
          <w:lang w:val="en-US" w:eastAsia="zh-CN"/>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责任追究</w:t>
      </w:r>
    </w:p>
    <w:p w14:paraId="74320BE4">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b/>
          <w:bCs/>
          <w:color w:val="000000" w:themeColor="text1"/>
          <w:sz w:val="32"/>
          <w:szCs w:val="32"/>
          <w14:textFill>
            <w14:solidFill>
              <w14:schemeClr w14:val="tx1"/>
            </w14:solidFill>
          </w14:textFill>
        </w:rPr>
        <w:t>第十</w:t>
      </w:r>
      <w:r>
        <w:rPr>
          <w:rFonts w:hint="eastAsia" w:ascii="仿宋_GB2312" w:hAnsi="仿宋_GB2312" w:eastAsia="仿宋_GB2312"/>
          <w:b/>
          <w:bCs/>
          <w:color w:val="000000" w:themeColor="text1"/>
          <w:sz w:val="32"/>
          <w:szCs w:val="32"/>
          <w:lang w:val="en-US" w:eastAsia="zh-CN"/>
          <w14:textFill>
            <w14:solidFill>
              <w14:schemeClr w14:val="tx1"/>
            </w14:solidFill>
          </w14:textFill>
        </w:rPr>
        <w:t>二</w:t>
      </w:r>
      <w:r>
        <w:rPr>
          <w:rFonts w:hint="eastAsia" w:ascii="仿宋_GB2312" w:hAnsi="仿宋_GB2312" w:eastAsia="仿宋_GB2312"/>
          <w:b/>
          <w:bCs/>
          <w:color w:val="000000" w:themeColor="text1"/>
          <w:sz w:val="32"/>
          <w:szCs w:val="32"/>
          <w14:textFill>
            <w14:solidFill>
              <w14:schemeClr w14:val="tx1"/>
            </w14:solidFill>
          </w14:textFill>
        </w:rPr>
        <w:t>条</w:t>
      </w:r>
      <w:r>
        <w:rPr>
          <w:rFonts w:hint="eastAsia" w:ascii="仿宋_GB2312" w:hAns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olor w:val="000000" w:themeColor="text1"/>
          <w:sz w:val="32"/>
          <w:szCs w:val="32"/>
          <w14:textFill>
            <w14:solidFill>
              <w14:schemeClr w14:val="tx1"/>
            </w14:solidFill>
          </w14:textFill>
        </w:rPr>
        <w:t>发生下列情形之一的，视情节轻重，扣除相关责任人</w:t>
      </w:r>
      <w:r>
        <w:rPr>
          <w:rFonts w:hint="eastAsia" w:ascii="仿宋_GB2312" w:hAnsi="仿宋_GB2312" w:eastAsia="仿宋_GB2312"/>
          <w:color w:val="000000" w:themeColor="text1"/>
          <w:sz w:val="32"/>
          <w:szCs w:val="32"/>
          <w:lang w:val="en-US" w:eastAsia="zh-CN"/>
          <w14:textFill>
            <w14:solidFill>
              <w14:schemeClr w14:val="tx1"/>
            </w14:solidFill>
          </w14:textFill>
        </w:rPr>
        <w:t>100</w:t>
      </w:r>
      <w:r>
        <w:rPr>
          <w:rFonts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val="en-US" w:eastAsia="zh-CN"/>
          <w14:textFill>
            <w14:solidFill>
              <w14:schemeClr w14:val="tx1"/>
            </w14:solidFill>
          </w14:textFill>
        </w:rPr>
        <w:t>5</w:t>
      </w:r>
      <w:r>
        <w:rPr>
          <w:rFonts w:ascii="仿宋_GB2312" w:hAnsi="仿宋_GB2312" w:eastAsia="仿宋_GB2312"/>
          <w:color w:val="000000" w:themeColor="text1"/>
          <w:sz w:val="32"/>
          <w:szCs w:val="32"/>
          <w14:textFill>
            <w14:solidFill>
              <w14:schemeClr w14:val="tx1"/>
            </w14:solidFill>
          </w14:textFill>
        </w:rPr>
        <w:t>00</w:t>
      </w:r>
      <w:r>
        <w:rPr>
          <w:rFonts w:hint="eastAsia" w:ascii="仿宋_GB2312" w:hAnsi="仿宋_GB2312" w:eastAsia="仿宋_GB2312"/>
          <w:color w:val="000000" w:themeColor="text1"/>
          <w:sz w:val="32"/>
          <w:szCs w:val="32"/>
          <w14:textFill>
            <w14:solidFill>
              <w14:schemeClr w14:val="tx1"/>
            </w14:solidFill>
          </w14:textFill>
        </w:rPr>
        <w:t>元绩效工资。</w:t>
      </w:r>
    </w:p>
    <w:p w14:paraId="001BF01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（一）各验收单位相关负责人指使验收员违规验收。</w:t>
      </w:r>
    </w:p>
    <w:p w14:paraId="5667509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（二）验收员无正当理由未能及时到达验收现场的或故意拖延验收时间的。</w:t>
      </w:r>
    </w:p>
    <w:p w14:paraId="6BCBB39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（三）无正当理由未按规定时限要求办理验收手续。</w:t>
      </w:r>
    </w:p>
    <w:p w14:paraId="6D4F1ED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（四）超出采购订单数量的物资，未经批准给予办理验收手续的。</w:t>
      </w:r>
    </w:p>
    <w:p w14:paraId="45DAD4D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（五）其它违反验收相关规定的。</w:t>
      </w:r>
    </w:p>
    <w:p w14:paraId="2D787E49">
      <w:pPr>
        <w:keepNext w:val="0"/>
        <w:keepLines w:val="0"/>
        <w:pageBreakBefore w:val="0"/>
        <w:kinsoku/>
        <w:wordWrap/>
        <w:overflowPunct/>
        <w:topLinePunct w:val="0"/>
        <w:autoSpaceDE/>
        <w:autoSpaceDN/>
        <w:bidi w:val="0"/>
        <w:spacing w:line="520" w:lineRule="exact"/>
        <w:jc w:val="center"/>
        <w:rPr>
          <w:rFonts w:hint="default" w:ascii="仿宋_GB2312" w:hAnsi="仿宋_GB2312" w:eastAsia="黑体"/>
          <w:b/>
          <w:bCs/>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val="en-US" w:eastAsia="zh-CN"/>
          <w14:textFill>
            <w14:solidFill>
              <w14:schemeClr w14:val="tx1"/>
            </w14:solidFill>
          </w14:textFill>
        </w:rPr>
        <w:t>四</w:t>
      </w:r>
      <w:r>
        <w:rPr>
          <w:rFonts w:hint="eastAsia" w:ascii="黑体" w:hAnsi="黑体" w:eastAsia="黑体"/>
          <w:color w:val="000000" w:themeColor="text1"/>
          <w:sz w:val="32"/>
          <w:szCs w:val="32"/>
          <w14:textFill>
            <w14:solidFill>
              <w14:schemeClr w14:val="tx1"/>
            </w14:solidFill>
          </w14:textFill>
        </w:rPr>
        <w:t>章</w:t>
      </w:r>
      <w:r>
        <w:rPr>
          <w:rFonts w:hint="eastAsia" w:ascii="黑体" w:hAnsi="黑体" w:eastAsia="黑体"/>
          <w:color w:val="000000" w:themeColor="text1"/>
          <w:sz w:val="32"/>
          <w:szCs w:val="32"/>
          <w:lang w:val="en-US" w:eastAsia="zh-CN"/>
          <w14:textFill>
            <w14:solidFill>
              <w14:schemeClr w14:val="tx1"/>
            </w14:solidFill>
          </w14:textFill>
        </w:rPr>
        <w:t xml:space="preserve">  其它</w:t>
      </w:r>
    </w:p>
    <w:p w14:paraId="51280303">
      <w:pPr>
        <w:keepNext w:val="0"/>
        <w:keepLines w:val="0"/>
        <w:pageBreakBefore w:val="0"/>
        <w:kinsoku/>
        <w:wordWrap/>
        <w:overflowPunct/>
        <w:topLinePunct w:val="0"/>
        <w:autoSpaceDE/>
        <w:autoSpaceDN/>
        <w:bidi w:val="0"/>
        <w:spacing w:line="520" w:lineRule="exact"/>
        <w:ind w:firstLine="964" w:firstLineChars="300"/>
        <w:rPr>
          <w:rFonts w:hint="default" w:ascii="仿宋_GB2312" w:hAnsi="宋体"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b/>
          <w:bCs/>
          <w:color w:val="000000" w:themeColor="text1"/>
          <w:sz w:val="32"/>
          <w:szCs w:val="32"/>
          <w14:textFill>
            <w14:solidFill>
              <w14:schemeClr w14:val="tx1"/>
            </w14:solidFill>
          </w14:textFill>
        </w:rPr>
        <w:t>第十</w:t>
      </w:r>
      <w:r>
        <w:rPr>
          <w:rFonts w:hint="eastAsia" w:ascii="仿宋_GB2312" w:hAnsi="仿宋_GB2312" w:eastAsia="仿宋_GB2312"/>
          <w:b/>
          <w:bCs/>
          <w:color w:val="000000" w:themeColor="text1"/>
          <w:sz w:val="32"/>
          <w:szCs w:val="32"/>
          <w:lang w:val="en-US" w:eastAsia="zh-CN"/>
          <w14:textFill>
            <w14:solidFill>
              <w14:schemeClr w14:val="tx1"/>
            </w14:solidFill>
          </w14:textFill>
        </w:rPr>
        <w:t>三</w:t>
      </w:r>
      <w:r>
        <w:rPr>
          <w:rFonts w:hint="eastAsia" w:ascii="仿宋_GB2312" w:hAnsi="仿宋_GB2312" w:eastAsia="仿宋_GB2312"/>
          <w:b/>
          <w:bCs/>
          <w:color w:val="000000" w:themeColor="text1"/>
          <w:sz w:val="32"/>
          <w:szCs w:val="32"/>
          <w14:textFill>
            <w14:solidFill>
              <w14:schemeClr w14:val="tx1"/>
            </w14:solidFill>
          </w14:textFill>
        </w:rPr>
        <w:t>条</w:t>
      </w:r>
      <w:r>
        <w:rPr>
          <w:rFonts w:hint="eastAsia" w:ascii="仿宋_GB2312" w:hAnsi="仿宋_GB2312" w:eastAsia="仿宋_GB2312"/>
          <w:b/>
          <w:bCs/>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本办法自印发之日起施行，原西北能化经营〔2024〕2号西北能化公司2024年经营管理与监督考核实施意见中附件8《</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物资验收管理</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办法》同时废止。</w:t>
      </w:r>
    </w:p>
    <w:p w14:paraId="4C6CE999">
      <w:pPr>
        <w:keepNext w:val="0"/>
        <w:keepLines w:val="0"/>
        <w:pageBreakBefore w:val="0"/>
        <w:kinsoku/>
        <w:wordWrap/>
        <w:overflowPunct/>
        <w:topLinePunct w:val="0"/>
        <w:autoSpaceDE/>
        <w:autoSpaceDN/>
        <w:bidi w:val="0"/>
        <w:spacing w:line="520" w:lineRule="exact"/>
        <w:rPr>
          <w:rFonts w:hint="eastAsia" w:ascii="仿宋_GB2312" w:hAnsi="宋体" w:eastAsia="仿宋_GB2312" w:cs="仿宋_GB2312"/>
          <w:bCs/>
          <w:color w:val="000000" w:themeColor="text1"/>
          <w:kern w:val="2"/>
          <w:sz w:val="32"/>
          <w:szCs w:val="32"/>
          <w:lang w:val="en-US" w:eastAsia="zh-CN" w:bidi="ar-SA"/>
          <w14:textFill>
            <w14:solidFill>
              <w14:schemeClr w14:val="tx1"/>
            </w14:solidFill>
          </w14:textFill>
        </w:rPr>
      </w:pPr>
    </w:p>
    <w:p w14:paraId="7CD7ADD5">
      <w:pPr>
        <w:keepNext w:val="0"/>
        <w:keepLines w:val="0"/>
        <w:pageBreakBefore w:val="0"/>
        <w:kinsoku/>
        <w:wordWrap/>
        <w:overflowPunct/>
        <w:topLinePunct w:val="0"/>
        <w:autoSpaceDE/>
        <w:autoSpaceDN/>
        <w:bidi w:val="0"/>
        <w:spacing w:line="520" w:lineRule="exact"/>
        <w:rPr>
          <w:rFonts w:hint="eastAsia" w:ascii="仿宋_GB2312" w:hAnsi="宋体" w:eastAsia="仿宋_GB2312" w:cs="仿宋_GB2312"/>
          <w:bCs/>
          <w:color w:val="000000" w:themeColor="text1"/>
          <w:kern w:val="2"/>
          <w:sz w:val="32"/>
          <w:szCs w:val="32"/>
          <w:lang w:val="en-US" w:eastAsia="zh-CN" w:bidi="ar-SA"/>
          <w14:textFill>
            <w14:solidFill>
              <w14:schemeClr w14:val="tx1"/>
            </w14:solidFill>
          </w14:textFill>
        </w:rPr>
      </w:pPr>
    </w:p>
    <w:p w14:paraId="0D91DB86">
      <w:pPr>
        <w:keepNext w:val="0"/>
        <w:keepLines w:val="0"/>
        <w:pageBreakBefore w:val="0"/>
        <w:kinsoku/>
        <w:wordWrap/>
        <w:overflowPunct/>
        <w:topLinePunct w:val="0"/>
        <w:autoSpaceDE/>
        <w:autoSpaceDN/>
        <w:bidi w:val="0"/>
        <w:spacing w:line="520" w:lineRule="exact"/>
        <w:rPr>
          <w:rFonts w:hint="eastAsia" w:ascii="仿宋_GB2312" w:hAnsi="宋体" w:eastAsia="仿宋_GB2312" w:cs="仿宋_GB2312"/>
          <w:bCs/>
          <w:color w:val="000000" w:themeColor="text1"/>
          <w:kern w:val="2"/>
          <w:sz w:val="32"/>
          <w:szCs w:val="32"/>
          <w:lang w:val="en-US" w:eastAsia="zh-CN" w:bidi="ar-SA"/>
          <w14:textFill>
            <w14:solidFill>
              <w14:schemeClr w14:val="tx1"/>
            </w14:solidFill>
          </w14:textFill>
        </w:rPr>
      </w:pPr>
    </w:p>
    <w:p w14:paraId="178E817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p>
    <w:p w14:paraId="22A3E0E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p>
    <w:p w14:paraId="6F71DFA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000000" w:themeColor="text1"/>
          <w:sz w:val="44"/>
          <w:szCs w:val="44"/>
          <w:lang w:val="en-US" w:eastAsia="zh-CN"/>
          <w14:textFill>
            <w14:solidFill>
              <w14:schemeClr w14:val="tx1"/>
            </w14:solidFill>
          </w14:textFill>
        </w:rPr>
      </w:pPr>
      <w:r>
        <w:rPr>
          <w:rFonts w:hint="eastAsia" w:ascii="黑体" w:hAnsi="黑体" w:eastAsia="黑体" w:cs="黑体"/>
          <w:b w:val="0"/>
          <w:bCs w:val="0"/>
          <w:color w:val="000000" w:themeColor="text1"/>
          <w:sz w:val="44"/>
          <w:szCs w:val="44"/>
          <w:lang w:val="en-US" w:eastAsia="zh-CN"/>
          <w14:textFill>
            <w14:solidFill>
              <w14:schemeClr w14:val="tx1"/>
            </w14:solidFill>
          </w14:textFill>
        </w:rPr>
        <w:t>财务管理篇</w:t>
      </w:r>
    </w:p>
    <w:p w14:paraId="3D6B1FEB">
      <w:pPr>
        <w:keepNext w:val="0"/>
        <w:keepLines w:val="0"/>
        <w:pageBreakBefore w:val="0"/>
        <w:kinsoku/>
        <w:wordWrap/>
        <w:overflowPunct/>
        <w:topLinePunct w:val="0"/>
        <w:autoSpaceDE/>
        <w:autoSpaceDN/>
        <w:bidi w:val="0"/>
        <w:spacing w:line="520" w:lineRule="exact"/>
        <w:ind w:right="-197" w:rightChars="-94"/>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附件7</w:t>
      </w:r>
    </w:p>
    <w:p w14:paraId="106FC65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Times New Roman"/>
          <w:color w:val="000000" w:themeColor="text1"/>
          <w:kern w:val="2"/>
          <w:sz w:val="44"/>
          <w:szCs w:val="44"/>
          <w:highlight w:val="none"/>
          <w:lang w:val="en-US" w:eastAsia="zh-CN" w:bidi="ar-SA"/>
          <w14:textFill>
            <w14:solidFill>
              <w14:schemeClr w14:val="tx1"/>
            </w14:solidFill>
          </w14:textFill>
        </w:rPr>
      </w:pPr>
      <w:r>
        <w:rPr>
          <w:rFonts w:hint="eastAsia" w:ascii="黑体" w:hAnsi="黑体" w:eastAsia="黑体" w:cs="Times New Roman"/>
          <w:color w:val="000000" w:themeColor="text1"/>
          <w:kern w:val="2"/>
          <w:sz w:val="44"/>
          <w:szCs w:val="44"/>
          <w:highlight w:val="none"/>
          <w:lang w:val="en-US" w:eastAsia="zh-CN" w:bidi="ar-SA"/>
          <w14:textFill>
            <w14:solidFill>
              <w14:schemeClr w14:val="tx1"/>
            </w14:solidFill>
          </w14:textFill>
        </w:rPr>
        <w:t>2025年财务管理办法</w:t>
      </w:r>
    </w:p>
    <w:p w14:paraId="1C7F7EEB">
      <w:pPr>
        <w:pStyle w:val="15"/>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Times New Roman" w:eastAsia="黑体" w:cs="Times New Roman"/>
          <w:b/>
          <w:bCs/>
          <w:color w:val="000000" w:themeColor="text1"/>
          <w:kern w:val="2"/>
          <w:sz w:val="32"/>
          <w:szCs w:val="32"/>
          <w:lang w:val="en-US" w:eastAsia="zh-CN" w:bidi="ar-SA"/>
          <w14:textFill>
            <w14:solidFill>
              <w14:schemeClr w14:val="tx1"/>
            </w14:solidFill>
          </w14:textFill>
        </w:rPr>
      </w:pPr>
    </w:p>
    <w:p w14:paraId="22038934">
      <w:pPr>
        <w:pStyle w:val="15"/>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黑体" w:hAnsi="Times New Roman" w:eastAsia="黑体" w:cs="Times New Roman"/>
          <w:b/>
          <w:bCs/>
          <w:color w:val="000000" w:themeColor="text1"/>
          <w:kern w:val="2"/>
          <w:sz w:val="32"/>
          <w:szCs w:val="32"/>
          <w:lang w:val="en-US" w:eastAsia="zh-CN" w:bidi="ar-SA"/>
          <w14:textFill>
            <w14:solidFill>
              <w14:schemeClr w14:val="tx1"/>
            </w14:solidFill>
          </w14:textFill>
        </w:rPr>
      </w:pPr>
      <w:r>
        <w:rPr>
          <w:rFonts w:hint="eastAsia" w:ascii="黑体" w:hAnsi="Times New Roman" w:eastAsia="黑体" w:cs="Times New Roman"/>
          <w:b/>
          <w:bCs/>
          <w:color w:val="000000" w:themeColor="text1"/>
          <w:kern w:val="2"/>
          <w:sz w:val="32"/>
          <w:szCs w:val="32"/>
          <w:lang w:val="en-US" w:eastAsia="zh-CN" w:bidi="ar-SA"/>
          <w14:textFill>
            <w14:solidFill>
              <w14:schemeClr w14:val="tx1"/>
            </w14:solidFill>
          </w14:textFill>
        </w:rPr>
        <w:t>第一章  总则</w:t>
      </w:r>
    </w:p>
    <w:p w14:paraId="300AFDA9">
      <w:pPr>
        <w:pStyle w:val="15"/>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第一条 </w:t>
      </w:r>
      <w:r>
        <w:rPr>
          <w:rFonts w:hint="eastAsia" w:ascii="仿宋_GB2312" w:hAnsi="仿宋" w:eastAsia="仿宋_GB2312"/>
          <w:color w:val="000000" w:themeColor="text1"/>
          <w:sz w:val="32"/>
          <w:szCs w:val="32"/>
          <w14:textFill>
            <w14:solidFill>
              <w14:schemeClr w14:val="tx1"/>
            </w14:solidFill>
          </w14:textFill>
        </w:rPr>
        <w:t>为</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进一步推进公司财务工作的制度化、规范化，加强会计监督，规范财务收支行为及明确审批权限，严格控制成本和压缩各种非生产性费用的支出，根据国家相关法律、法规及集团公司相关政策，特制定本办法。</w:t>
      </w:r>
    </w:p>
    <w:p w14:paraId="2DDC6C02">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center"/>
        <w:textAlignment w:val="auto"/>
        <w:rPr>
          <w:rFonts w:hint="eastAsia" w:ascii="黑体" w:eastAsia="黑体"/>
          <w:b/>
          <w:bCs/>
          <w:color w:val="000000" w:themeColor="text1"/>
          <w:sz w:val="32"/>
          <w:szCs w:val="32"/>
          <w:lang w:val="en-US" w:eastAsia="zh-CN"/>
          <w14:textFill>
            <w14:solidFill>
              <w14:schemeClr w14:val="tx1"/>
            </w14:solidFill>
          </w14:textFill>
        </w:rPr>
      </w:pPr>
      <w:r>
        <w:rPr>
          <w:rFonts w:hint="eastAsia" w:ascii="黑体" w:eastAsia="黑体"/>
          <w:b/>
          <w:bCs/>
          <w:color w:val="000000" w:themeColor="text1"/>
          <w:sz w:val="32"/>
          <w:szCs w:val="32"/>
          <w:lang w:val="en-US" w:eastAsia="zh-CN"/>
          <w14:textFill>
            <w14:solidFill>
              <w14:schemeClr w14:val="tx1"/>
            </w14:solidFill>
          </w14:textFill>
        </w:rPr>
        <w:t>第二章  收入管理</w:t>
      </w:r>
    </w:p>
    <w:p w14:paraId="7ABEEEE0">
      <w:pPr>
        <w:keepNext w:val="0"/>
        <w:keepLines w:val="0"/>
        <w:pageBreakBefore w:val="0"/>
        <w:widowControl w:val="0"/>
        <w:kinsoku/>
        <w:wordWrap/>
        <w:overflowPunct/>
        <w:topLinePunct w:val="0"/>
        <w:autoSpaceDE/>
        <w:autoSpaceDN/>
        <w:bidi w:val="0"/>
        <w:adjustRightInd/>
        <w:snapToGrid/>
        <w:spacing w:line="520" w:lineRule="exact"/>
        <w:ind w:firstLine="664"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第二条</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财务收支实行“收支两条线”管理，各部门实现的各项收入应全额上交财务，做到应收尽收，严禁隐匿、截留和挪用，杜绝任何形式的“小金库”。</w:t>
      </w:r>
    </w:p>
    <w:p w14:paraId="2494AAFC">
      <w:pPr>
        <w:keepNext w:val="0"/>
        <w:keepLines w:val="0"/>
        <w:pageBreakBefore w:val="0"/>
        <w:widowControl w:val="0"/>
        <w:kinsoku/>
        <w:wordWrap/>
        <w:overflowPunct/>
        <w:topLinePunct w:val="0"/>
        <w:autoSpaceDE/>
        <w:autoSpaceDN/>
        <w:bidi w:val="0"/>
        <w:adjustRightInd/>
        <w:snapToGrid/>
        <w:spacing w:line="520" w:lineRule="exact"/>
        <w:ind w:firstLine="664"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第三条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甲醇销售收入确认：</w:t>
      </w:r>
    </w:p>
    <w:p w14:paraId="5ECEDD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一）结算管理：1.销售确认，财务部根据无人值守系统每月甲醇销售量、单价、金额与销售采购部提供的销售开票确认单进行核对并签字确认；2.发票开具，财务部根据销售采购部提供的销售合同、销售开票确认单开具发票并办理入账。</w:t>
      </w:r>
    </w:p>
    <w:p w14:paraId="7E5394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二）甲醇收款：1.公司一般采用预收款方式销售甲醇；2.每周根据产量、市场行情、资金支出等情况确定收取的银行承兑和现汇。收取半年期银行承兑汇票，是在现汇价格基础上：大型银行（包括工商银行、农业银行、中国银行、建设银行、邮政储蓄、交通银行、招商银行、浦发银行、中信银行、兴业银行、平安银行、光大银行、华夏银行、民生银行、浙商银行）加 20 元（一年期银行承兑汇票加 40 元）；小型银行（除上述银行外的其他银行）每吨加 30 元（一年期银行承兑汇票加 60 元）。甲醇抵欠款原则上是在现汇价格基础上每吨加 40 元。当贴现率与每吨加价 20 元（30 元、40 元）差异大于 5 元、10 元时，定价会上可以在每吨加价 20 元（30 元、40 元）基础上，上下调整 5 元、10 元。</w:t>
      </w:r>
    </w:p>
    <w:p w14:paraId="10D27AE1">
      <w:pPr>
        <w:keepNext w:val="0"/>
        <w:keepLines w:val="0"/>
        <w:pageBreakBefore w:val="0"/>
        <w:widowControl w:val="0"/>
        <w:kinsoku/>
        <w:wordWrap/>
        <w:overflowPunct/>
        <w:topLinePunct w:val="0"/>
        <w:autoSpaceDE/>
        <w:autoSpaceDN/>
        <w:bidi w:val="0"/>
        <w:adjustRightInd/>
        <w:snapToGrid/>
        <w:spacing w:line="520" w:lineRule="exact"/>
        <w:ind w:firstLine="664"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第四条</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副产品销售收入确认</w:t>
      </w:r>
    </w:p>
    <w:p w14:paraId="6E990B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一）结算管理：1.销售确认，财务部根据无人值守系统每月副产品销售量、单价、金额与销售采购部提供的销售开票确认单进行核对并签字确认；2.发票开具，财务部根据销售采购部提供的销售合同、销售开票确认单开具发票并办理入账；3.财务部根据双方签字确认并盖公章的外售结算单开具发票；以结算单和发票办理入账。</w:t>
      </w:r>
    </w:p>
    <w:p w14:paraId="054324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（二）副产品收款方式，公司除外售蒸汽先入账后收款外，其他副产品均采用预收方式销售副产品。</w:t>
      </w:r>
    </w:p>
    <w:p w14:paraId="66BE5540">
      <w:pPr>
        <w:keepNext w:val="0"/>
        <w:keepLines w:val="0"/>
        <w:pageBreakBefore w:val="0"/>
        <w:kinsoku/>
        <w:wordWrap/>
        <w:overflowPunct/>
        <w:topLinePunct w:val="0"/>
        <w:autoSpaceDE/>
        <w:autoSpaceDN/>
        <w:bidi w:val="0"/>
        <w:adjustRightInd/>
        <w:snapToGrid/>
        <w:spacing w:line="520" w:lineRule="exact"/>
        <w:ind w:firstLine="664"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第五条</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外售电力、原水、物料用品结算确认。外包承包商工程施工过程中使用甲方的电力、原水、物料用品时，管理车间与外包承包商双方签字确认其消耗量及结算金额报送财务部，从其外包承包商工程款中予以扣除。</w:t>
      </w:r>
    </w:p>
    <w:p w14:paraId="45D14750">
      <w:pPr>
        <w:keepNext w:val="0"/>
        <w:keepLines w:val="0"/>
        <w:pageBreakBefore w:val="0"/>
        <w:kinsoku/>
        <w:wordWrap/>
        <w:overflowPunct/>
        <w:topLinePunct w:val="0"/>
        <w:autoSpaceDE/>
        <w:autoSpaceDN/>
        <w:bidi w:val="0"/>
        <w:adjustRightInd/>
        <w:snapToGrid/>
        <w:spacing w:line="520" w:lineRule="exact"/>
        <w:ind w:firstLine="664"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第六条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废旧物资收入确认。财务部根据废旧物资处置报告、双方签字确认的出库统计明细表、销售合同开具发票，并据此办理入账。废旧物资出售采用预收款方式对外销售。</w:t>
      </w:r>
    </w:p>
    <w:p w14:paraId="391CCCC3">
      <w:pPr>
        <w:keepNext w:val="0"/>
        <w:keepLines w:val="0"/>
        <w:pageBreakBefore w:val="0"/>
        <w:numPr>
          <w:ilvl w:val="0"/>
          <w:numId w:val="0"/>
        </w:numPr>
        <w:kinsoku/>
        <w:wordWrap/>
        <w:overflowPunct/>
        <w:topLinePunct w:val="0"/>
        <w:autoSpaceDE/>
        <w:autoSpaceDN/>
        <w:bidi w:val="0"/>
        <w:adjustRightInd/>
        <w:snapToGrid/>
        <w:spacing w:line="520" w:lineRule="exact"/>
        <w:ind w:firstLine="664"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第七条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中标服务费及仓储费确认。财务部根据出具收取中标服务费报告和收款结算办理收款，以中标服务费报告开票入账；财务部根据经双方签字确认的仓储费报告，开具发票（具备开票条件）并办理入账。</w:t>
      </w:r>
    </w:p>
    <w:p w14:paraId="49F1AB11">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64" w:firstLineChars="200"/>
        <w:jc w:val="left"/>
        <w:textAlignment w:val="auto"/>
        <w:rPr>
          <w:rFonts w:hint="eastAsia" w:eastAsia="仿宋_GB2312"/>
          <w:color w:val="000000" w:themeColor="text1"/>
          <w:lang w:val="en-US" w:eastAsia="zh-CN"/>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第八条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罚款。公司内部管理部门开具的内部职工罚单一律交于人力资源部，从绩效考核中予以扣除，开具外委单位罚款须经外委单位签字确认后，由公司内部管理部门交于财务部，从其外委单位往来款中扣除。</w:t>
      </w:r>
    </w:p>
    <w:p w14:paraId="599C1774">
      <w:pPr>
        <w:keepNext w:val="0"/>
        <w:keepLines w:val="0"/>
        <w:pageBreakBefore w:val="0"/>
        <w:numPr>
          <w:ilvl w:val="0"/>
          <w:numId w:val="0"/>
        </w:numPr>
        <w:kinsoku/>
        <w:wordWrap/>
        <w:overflowPunct/>
        <w:topLinePunct w:val="0"/>
        <w:autoSpaceDE/>
        <w:autoSpaceDN/>
        <w:bidi w:val="0"/>
        <w:adjustRightInd/>
        <w:snapToGrid/>
        <w:spacing w:line="520" w:lineRule="exact"/>
        <w:ind w:firstLine="664"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第九条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押金、安全保证金。收取的押金、安全保证金时，由公司内部管理部门出具收入押金、安全保证金报告，财务部据此报告及收款记录办理入账，并按规定开具收据。支付押金、安全保证金时，由公司内部管理部门出具退押金、安全保证金报告并附带收据办理退款。</w:t>
      </w:r>
    </w:p>
    <w:p w14:paraId="540D487B">
      <w:pPr>
        <w:keepNext w:val="0"/>
        <w:keepLines w:val="0"/>
        <w:pageBreakBefore w:val="0"/>
        <w:numPr>
          <w:ilvl w:val="0"/>
          <w:numId w:val="0"/>
        </w:numPr>
        <w:kinsoku/>
        <w:wordWrap/>
        <w:overflowPunct/>
        <w:topLinePunct w:val="0"/>
        <w:autoSpaceDE/>
        <w:autoSpaceDN/>
        <w:bidi w:val="0"/>
        <w:adjustRightInd/>
        <w:snapToGrid/>
        <w:spacing w:line="520" w:lineRule="exact"/>
        <w:ind w:firstLine="664"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第十条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履约保证金、质量保证金。合同存在履约保证金、质量保证金的，财务部按照合同约定从其应付账款中扣除履约保证金、质量保证金转入其他应付款-保证金中。对于到期的履约保证金、质量保证金，由合同经办单位出具经部门负责人签字盖章到期履约保证金、质量保证金报告，财务据此报告将其他应付款-保证金中的履约保证金、质量保证金转入其应付账款之中。</w:t>
      </w:r>
    </w:p>
    <w:p w14:paraId="765799BC">
      <w:pPr>
        <w:keepNext w:val="0"/>
        <w:keepLines w:val="0"/>
        <w:pageBreakBefore w:val="0"/>
        <w:numPr>
          <w:ilvl w:val="0"/>
          <w:numId w:val="0"/>
        </w:numPr>
        <w:kinsoku/>
        <w:wordWrap/>
        <w:overflowPunct/>
        <w:topLinePunct w:val="0"/>
        <w:autoSpaceDE/>
        <w:autoSpaceDN/>
        <w:bidi w:val="0"/>
        <w:adjustRightInd/>
        <w:snapToGrid/>
        <w:spacing w:line="520" w:lineRule="exact"/>
        <w:ind w:firstLine="664"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第十一条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党费、工会会费。对于收取的党费、工会会费，财务部根据经办部门出具党费、工会会费缴款报告及收款记录办理入账。</w:t>
      </w:r>
    </w:p>
    <w:p w14:paraId="4C31A164">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center"/>
        <w:textAlignment w:val="auto"/>
        <w:rPr>
          <w:rFonts w:hint="eastAsia" w:ascii="黑体" w:eastAsia="黑体"/>
          <w:b/>
          <w:bCs/>
          <w:color w:val="000000" w:themeColor="text1"/>
          <w:sz w:val="32"/>
          <w:szCs w:val="32"/>
          <w:lang w:val="en-US" w:eastAsia="zh-CN"/>
          <w14:textFill>
            <w14:solidFill>
              <w14:schemeClr w14:val="tx1"/>
            </w14:solidFill>
          </w14:textFill>
        </w:rPr>
      </w:pPr>
      <w:r>
        <w:rPr>
          <w:rFonts w:hint="eastAsia" w:ascii="黑体" w:eastAsia="黑体"/>
          <w:b/>
          <w:bCs/>
          <w:color w:val="000000" w:themeColor="text1"/>
          <w:sz w:val="32"/>
          <w:szCs w:val="32"/>
          <w:lang w:val="en-US" w:eastAsia="zh-CN"/>
          <w14:textFill>
            <w14:solidFill>
              <w14:schemeClr w14:val="tx1"/>
            </w14:solidFill>
          </w14:textFill>
        </w:rPr>
        <w:t>第三章  原始凭证管理</w:t>
      </w:r>
    </w:p>
    <w:p w14:paraId="18BB8EC2">
      <w:pPr>
        <w:keepNext w:val="0"/>
        <w:keepLines w:val="0"/>
        <w:pageBreakBefore w:val="0"/>
        <w:widowControl w:val="0"/>
        <w:kinsoku/>
        <w:wordWrap/>
        <w:overflowPunct/>
        <w:topLinePunct w:val="0"/>
        <w:autoSpaceDE/>
        <w:autoSpaceDN/>
        <w:bidi w:val="0"/>
        <w:adjustRightInd/>
        <w:snapToGrid/>
        <w:spacing w:line="520" w:lineRule="exact"/>
        <w:ind w:firstLine="664"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第十二条</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为进一步提高原始凭证入账的合规性、规范性、标准性，特做如下规定。</w:t>
      </w:r>
    </w:p>
    <w:p w14:paraId="14C3CEA5">
      <w:pPr>
        <w:keepNext w:val="0"/>
        <w:keepLines w:val="0"/>
        <w:pageBreakBefore w:val="0"/>
        <w:widowControl w:val="0"/>
        <w:kinsoku/>
        <w:wordWrap/>
        <w:overflowPunct/>
        <w:topLinePunct w:val="0"/>
        <w:autoSpaceDE/>
        <w:autoSpaceDN/>
        <w:bidi w:val="0"/>
        <w:adjustRightInd/>
        <w:snapToGrid/>
        <w:spacing w:line="520" w:lineRule="exact"/>
        <w:ind w:firstLine="664" w:firstLineChars="200"/>
        <w:textAlignment w:val="auto"/>
        <w:rPr>
          <w:rFonts w:hint="default"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第十三条 </w:t>
      </w:r>
      <w:r>
        <w:rPr>
          <w:rFonts w:hint="eastAsia" w:ascii="仿宋_GB2312" w:hAnsi="仿宋" w:eastAsia="仿宋_GB2312"/>
          <w:color w:val="000000" w:themeColor="text1"/>
          <w:sz w:val="32"/>
          <w:szCs w:val="32"/>
          <w:lang w:val="en-US" w:eastAsia="zh-CN"/>
          <w14:textFill>
            <w14:solidFill>
              <w14:schemeClr w14:val="tx1"/>
            </w14:solidFill>
          </w14:textFill>
        </w:rPr>
        <w:t>发</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票入账资料</w:t>
      </w:r>
    </w:p>
    <w:p w14:paraId="54D6E6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（一）采购发票入账，要提供合同、发票、验收单；紧急情况下物质采购未能及时签订合同的，要附有申请报告，询比价等资料。</w:t>
      </w:r>
    </w:p>
    <w:p w14:paraId="54D9F9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（二）维修发票入账，要提供合同、发票、维修验收单；验收单由管理部门（盖章确认）、使用部门验收。</w:t>
      </w:r>
    </w:p>
    <w:p w14:paraId="2DCC8C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（三）工程发票入账，要提供合同、发票、工程进度结算单。</w:t>
      </w:r>
    </w:p>
    <w:p w14:paraId="0241F46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（四）维保发票入账，要提供合同、发票、考核报告。</w:t>
      </w:r>
    </w:p>
    <w:p w14:paraId="1CEAF6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（五）非生产性购物入账：要提供报告、验收单、发放清单。</w:t>
      </w:r>
    </w:p>
    <w:p w14:paraId="0623CE4D">
      <w:pPr>
        <w:keepNext w:val="0"/>
        <w:keepLines w:val="0"/>
        <w:pageBreakBefore w:val="0"/>
        <w:kinsoku/>
        <w:wordWrap/>
        <w:overflowPunct/>
        <w:topLinePunct w:val="0"/>
        <w:autoSpaceDE/>
        <w:autoSpaceDN/>
        <w:bidi w:val="0"/>
        <w:adjustRightInd/>
        <w:snapToGrid/>
        <w:spacing w:line="520" w:lineRule="exact"/>
        <w:ind w:firstLine="664"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第十四条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除电子发票以外其他入账资料，经办部门需提供原件，一般情况下不得以复印件代替。</w:t>
      </w:r>
    </w:p>
    <w:p w14:paraId="07623EBC">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center"/>
        <w:textAlignment w:val="auto"/>
        <w:rPr>
          <w:rFonts w:hint="default" w:ascii="黑体" w:hAnsi="Times New Roman" w:eastAsia="黑体" w:cs="Times New Roman"/>
          <w:b/>
          <w:bCs/>
          <w:color w:val="000000" w:themeColor="text1"/>
          <w:sz w:val="32"/>
          <w:szCs w:val="32"/>
          <w:lang w:val="en-US" w:eastAsia="zh-CN"/>
          <w14:textFill>
            <w14:solidFill>
              <w14:schemeClr w14:val="tx1"/>
            </w14:solidFill>
          </w14:textFill>
        </w:rPr>
      </w:pPr>
      <w:r>
        <w:rPr>
          <w:rFonts w:hint="eastAsia" w:ascii="黑体" w:hAnsi="Times New Roman" w:eastAsia="黑体" w:cs="Times New Roman"/>
          <w:b/>
          <w:bCs/>
          <w:color w:val="000000" w:themeColor="text1"/>
          <w:sz w:val="32"/>
          <w:szCs w:val="32"/>
          <w:lang w:val="en-US" w:eastAsia="zh-CN"/>
          <w14:textFill>
            <w14:solidFill>
              <w14:schemeClr w14:val="tx1"/>
            </w14:solidFill>
          </w14:textFill>
        </w:rPr>
        <w:t>第四章  年度工程项目领用材料入账流程</w:t>
      </w:r>
    </w:p>
    <w:p w14:paraId="0D65256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4"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第十五条</w:t>
      </w:r>
      <w:r>
        <w:rPr>
          <w:rFonts w:hint="eastAsia" w:ascii="仿宋_GB2312" w:hAnsi="仿宋" w:eastAsia="仿宋_GB2312" w:cs="Times New Roman"/>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年度工程项目材料计划编制。各部门根据年度工程项目编制材料需求计划，报材料计划会进行会审。工程项目材料计划要详细列出工程项目所需的材料名称、规格型号、数量、单价、金额。每项工程材料计划金额原则上不能超过每项工程年度计划金额，审核后的工程项目材料计划经办单位须财务部一份，作为工程项目材料入账依据。</w:t>
      </w:r>
    </w:p>
    <w:p w14:paraId="2515FD4D">
      <w:pPr>
        <w:keepNext w:val="0"/>
        <w:keepLines w:val="0"/>
        <w:pageBreakBefore w:val="0"/>
        <w:widowControl w:val="0"/>
        <w:kinsoku/>
        <w:wordWrap/>
        <w:overflowPunct/>
        <w:topLinePunct w:val="0"/>
        <w:autoSpaceDE/>
        <w:autoSpaceDN/>
        <w:bidi w:val="0"/>
        <w:adjustRightInd/>
        <w:snapToGrid/>
        <w:spacing w:line="520" w:lineRule="exact"/>
        <w:ind w:firstLine="664"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第十六条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年度工程项目材料领用报送。每月28日之前，各部门依据月度材料消耗明细表，编制工程项目材料领用明细表，经分管领导审核后报财务部，财务部根据审核后的工程项目材料计划与部门上报工程项目材料领用明细表进行核对，汇编各工程项目材料领用明细表。</w:t>
      </w:r>
    </w:p>
    <w:p w14:paraId="378BA7C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color w:val="000000" w:themeColor="text1"/>
          <w:sz w:val="32"/>
          <w:szCs w:val="32"/>
          <w:highlight w:val="none"/>
          <w:lang w:val="en-US" w:eastAsia="zh-CN"/>
          <w14:textFill>
            <w14:solidFill>
              <w14:schemeClr w14:val="tx1"/>
            </w14:solidFill>
          </w14:textFill>
        </w:rPr>
        <w:t xml:space="preserve"> </w:t>
      </w: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第十七条</w:t>
      </w:r>
      <w:r>
        <w:rPr>
          <w:rFonts w:hint="eastAsia" w:ascii="仿宋_GB2312" w:hAnsi="仿宋" w:eastAsia="仿宋_GB2312" w:cs="Times New Roman"/>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分配工程项目材料。月底财务人员根据汇编各工程项目领用材料明细表，分配到各工程项目中，分配到项目中的材料合计金额原则上不能超过工程项目计划金额，超过部分作为车间、部门的日常材料消耗，纳入车间、部门材料考核，如工程预算金额确实不足，须上报集团进行审核，通过后，超过的部分不再纳入车间、部门的日常材料消耗考核。</w:t>
      </w:r>
    </w:p>
    <w:p w14:paraId="0A97735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黑体" w:eastAsia="黑体"/>
          <w:b/>
          <w:bCs/>
          <w:color w:val="000000" w:themeColor="text1"/>
          <w:sz w:val="32"/>
          <w:szCs w:val="32"/>
          <w:lang w:val="en-US" w:eastAsia="zh-CN"/>
          <w14:textFill>
            <w14:solidFill>
              <w14:schemeClr w14:val="tx1"/>
            </w14:solidFill>
          </w14:textFill>
        </w:rPr>
      </w:pPr>
      <w:r>
        <w:rPr>
          <w:rFonts w:hint="eastAsia" w:ascii="黑体" w:eastAsia="黑体"/>
          <w:b/>
          <w:bCs/>
          <w:color w:val="000000" w:themeColor="text1"/>
          <w:sz w:val="32"/>
          <w:szCs w:val="32"/>
          <w:lang w:val="en-US" w:eastAsia="zh-CN"/>
          <w14:textFill>
            <w14:solidFill>
              <w14:schemeClr w14:val="tx1"/>
            </w14:solidFill>
          </w14:textFill>
        </w:rPr>
        <w:t>第五章  年薪制休假报销有关规定</w:t>
      </w:r>
    </w:p>
    <w:p w14:paraId="6AB39376">
      <w:pPr>
        <w:keepNext w:val="0"/>
        <w:keepLines w:val="0"/>
        <w:pageBreakBefore w:val="0"/>
        <w:widowControl w:val="0"/>
        <w:kinsoku/>
        <w:wordWrap/>
        <w:overflowPunct/>
        <w:topLinePunct w:val="0"/>
        <w:autoSpaceDE/>
        <w:autoSpaceDN/>
        <w:bidi w:val="0"/>
        <w:adjustRightInd/>
        <w:snapToGrid/>
        <w:spacing w:line="520" w:lineRule="exact"/>
        <w:ind w:firstLine="664"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第十八条</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年薪制人员休假费用报销统一由综合部办理，休假报销须如实取得合法票据。</w:t>
      </w:r>
    </w:p>
    <w:p w14:paraId="0FE42959">
      <w:pPr>
        <w:keepNext w:val="0"/>
        <w:keepLines w:val="0"/>
        <w:pageBreakBefore w:val="0"/>
        <w:kinsoku/>
        <w:wordWrap/>
        <w:overflowPunct/>
        <w:topLinePunct w:val="0"/>
        <w:autoSpaceDE/>
        <w:autoSpaceDN/>
        <w:bidi w:val="0"/>
        <w:adjustRightInd/>
        <w:snapToGrid/>
        <w:spacing w:line="520" w:lineRule="exact"/>
        <w:ind w:firstLine="643" w:firstLineChars="200"/>
        <w:jc w:val="center"/>
        <w:textAlignment w:val="auto"/>
        <w:rPr>
          <w:rFonts w:hint="eastAsia" w:ascii="黑体" w:eastAsia="黑体"/>
          <w:b/>
          <w:bCs/>
          <w:color w:val="000000" w:themeColor="text1"/>
          <w:sz w:val="32"/>
          <w:szCs w:val="32"/>
          <w:lang w:val="en-US" w:eastAsia="zh-CN"/>
          <w14:textFill>
            <w14:solidFill>
              <w14:schemeClr w14:val="tx1"/>
            </w14:solidFill>
          </w14:textFill>
        </w:rPr>
      </w:pPr>
      <w:r>
        <w:rPr>
          <w:rFonts w:hint="eastAsia" w:ascii="黑体" w:eastAsia="黑体"/>
          <w:b/>
          <w:bCs/>
          <w:color w:val="000000" w:themeColor="text1"/>
          <w:sz w:val="32"/>
          <w:szCs w:val="32"/>
          <w:lang w:val="en-US" w:eastAsia="zh-CN"/>
          <w14:textFill>
            <w14:solidFill>
              <w14:schemeClr w14:val="tx1"/>
            </w14:solidFill>
          </w14:textFill>
        </w:rPr>
        <w:t>第六章  备用金管理</w:t>
      </w:r>
    </w:p>
    <w:p w14:paraId="40E7AD37">
      <w:pPr>
        <w:keepNext w:val="0"/>
        <w:keepLines w:val="0"/>
        <w:pageBreakBefore w:val="0"/>
        <w:widowControl/>
        <w:suppressLineNumbers w:val="0"/>
        <w:kinsoku/>
        <w:wordWrap/>
        <w:overflowPunct/>
        <w:topLinePunct w:val="0"/>
        <w:autoSpaceDE/>
        <w:autoSpaceDN/>
        <w:bidi w:val="0"/>
        <w:adjustRightInd/>
        <w:snapToGrid/>
        <w:spacing w:line="520" w:lineRule="exact"/>
        <w:ind w:firstLine="664" w:firstLineChars="200"/>
        <w:jc w:val="left"/>
        <w:textAlignment w:val="auto"/>
        <w:rPr>
          <w:color w:val="000000" w:themeColor="text1"/>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第十九条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 xml:space="preserve">为加强备用金管理，规范借款行为，提高资金使用效率，特对备用金使用作如下规定。 </w:t>
      </w:r>
    </w:p>
    <w:p w14:paraId="66FA58E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4"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第二十条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 xml:space="preserve">本条所称备用金，主要是指公司职工因公借款，用于支付与业务相关的、必须预支或尚不具备报销条件的周转金。备用金分为临时备用金和定额备用金。 </w:t>
      </w:r>
    </w:p>
    <w:p w14:paraId="34311E0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 xml:space="preserve">（一）临时备用金：指因临时需要而借支的现金，用于差旅费、零星开支等，业务完成后一次性全部结清。 </w:t>
      </w:r>
    </w:p>
    <w:p w14:paraId="063B919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（二）定额备用金：指用于支出项目和金额相对固定、支出频繁的业务，在一定期限内可以循环使用的周转金。</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 </w:t>
      </w:r>
    </w:p>
    <w:p w14:paraId="3E32473A">
      <w:pPr>
        <w:keepNext w:val="0"/>
        <w:keepLines w:val="0"/>
        <w:pageBreakBefore w:val="0"/>
        <w:widowControl/>
        <w:suppressLineNumbers w:val="0"/>
        <w:kinsoku/>
        <w:wordWrap/>
        <w:overflowPunct/>
        <w:topLinePunct w:val="0"/>
        <w:autoSpaceDE/>
        <w:autoSpaceDN/>
        <w:bidi w:val="0"/>
        <w:adjustRightInd/>
        <w:snapToGrid/>
        <w:spacing w:line="520" w:lineRule="exact"/>
        <w:ind w:firstLine="664"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第二十一条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 xml:space="preserve">备用金管理原则：专款专用原则，备用金需据实填写用途，不得挪作他用，更不得编造虚假事由套取资金；时效性原则，临时备用金时效为2个月，定额备用金最长时效为一年（即公历 1 月 1 日至 12 月 31 日）。 </w:t>
      </w:r>
    </w:p>
    <w:p w14:paraId="39CA9CED">
      <w:pPr>
        <w:keepNext w:val="0"/>
        <w:keepLines w:val="0"/>
        <w:pageBreakBefore w:val="0"/>
        <w:widowControl/>
        <w:suppressLineNumbers w:val="0"/>
        <w:kinsoku/>
        <w:wordWrap/>
        <w:overflowPunct/>
        <w:topLinePunct w:val="0"/>
        <w:autoSpaceDE/>
        <w:autoSpaceDN/>
        <w:bidi w:val="0"/>
        <w:adjustRightInd/>
        <w:snapToGrid/>
        <w:spacing w:line="520" w:lineRule="exact"/>
        <w:ind w:firstLine="664"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第二十二条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 xml:space="preserve">借款人经办业务结束后，应及时办理报销审批手续，并到财务部结清备用金借款，备用金每年 12 月 31 日前必须全额结清，原则上不得跨年使用。 </w:t>
      </w:r>
    </w:p>
    <w:p w14:paraId="7C9C5671">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 xml:space="preserve">（一）临时备用金借款的借支时间从借支备用金到借款人账户之日起不得超过2个月，且结清日期不得超过 12 月 31 日。 </w:t>
      </w:r>
    </w:p>
    <w:p w14:paraId="45127D98">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 xml:space="preserve">（二）定额备用金借款的借支时间从借支备用金到借款人账户之日起不得超过 12 个月，且结清日期不得超过 12 月 31 日；确需继续使用的，由经办人员在下一年度重新办理借款手续。 </w:t>
      </w:r>
    </w:p>
    <w:p w14:paraId="7855133D">
      <w:pPr>
        <w:keepNext w:val="0"/>
        <w:keepLines w:val="0"/>
        <w:pageBreakBefore w:val="0"/>
        <w:widowControl/>
        <w:suppressLineNumbers w:val="0"/>
        <w:kinsoku/>
        <w:wordWrap/>
        <w:overflowPunct/>
        <w:topLinePunct w:val="0"/>
        <w:autoSpaceDE/>
        <w:autoSpaceDN/>
        <w:bidi w:val="0"/>
        <w:adjustRightInd/>
        <w:snapToGrid/>
        <w:spacing w:line="520" w:lineRule="exact"/>
        <w:ind w:firstLine="664"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第二十三条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 xml:space="preserve">因特殊情况超过规定时效未结清备用金的，由借款人提出书面申请，说明原因并承诺结清最后时间，经部门负责人和分管领导审核后报财务部审核；超过规定时效且无正当理由未结清备用金的，财务部电话通知借款人，限期归还借款或冲账，否则将从经办人员工资中逐月扣除，不再另行通知。 </w:t>
      </w:r>
    </w:p>
    <w:p w14:paraId="2DD22AAD">
      <w:pPr>
        <w:keepNext w:val="0"/>
        <w:keepLines w:val="0"/>
        <w:pageBreakBefore w:val="0"/>
        <w:widowControl/>
        <w:suppressLineNumbers w:val="0"/>
        <w:kinsoku/>
        <w:wordWrap/>
        <w:overflowPunct/>
        <w:topLinePunct w:val="0"/>
        <w:autoSpaceDE/>
        <w:autoSpaceDN/>
        <w:bidi w:val="0"/>
        <w:adjustRightInd/>
        <w:snapToGrid/>
        <w:spacing w:line="520" w:lineRule="exact"/>
        <w:ind w:firstLine="664"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第二十四条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 xml:space="preserve">职工岗位调整、退休、调离、辞职或其他因素离开原部门时，必须先到财务部结清备用金。借款人方可到劳资部办理迁调、离职等手续。 </w:t>
      </w:r>
    </w:p>
    <w:p w14:paraId="7F01F7A2">
      <w:pPr>
        <w:keepNext w:val="0"/>
        <w:keepLines w:val="0"/>
        <w:pageBreakBefore w:val="0"/>
        <w:widowControl/>
        <w:suppressLineNumbers w:val="0"/>
        <w:kinsoku/>
        <w:wordWrap/>
        <w:overflowPunct/>
        <w:topLinePunct w:val="0"/>
        <w:autoSpaceDE/>
        <w:autoSpaceDN/>
        <w:bidi w:val="0"/>
        <w:adjustRightInd/>
        <w:snapToGrid/>
        <w:spacing w:line="520" w:lineRule="exact"/>
        <w:ind w:firstLine="664"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第二十五条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各单位严禁审批职工非因公借款，谁审批谁负责。</w:t>
      </w:r>
    </w:p>
    <w:p w14:paraId="02D7ADBE">
      <w:pPr>
        <w:keepNext w:val="0"/>
        <w:keepLines w:val="0"/>
        <w:pageBreakBefore w:val="0"/>
        <w:kinsoku/>
        <w:wordWrap/>
        <w:overflowPunct/>
        <w:topLinePunct w:val="0"/>
        <w:autoSpaceDE/>
        <w:autoSpaceDN/>
        <w:bidi w:val="0"/>
        <w:adjustRightInd/>
        <w:snapToGrid/>
        <w:spacing w:line="520" w:lineRule="exact"/>
        <w:ind w:firstLine="643" w:firstLineChars="200"/>
        <w:jc w:val="center"/>
        <w:textAlignment w:val="auto"/>
        <w:rPr>
          <w:rFonts w:hint="eastAsia" w:ascii="黑体" w:hAnsi="Times New Roman" w:eastAsia="黑体" w:cs="Times New Roman"/>
          <w:b/>
          <w:bCs/>
          <w:color w:val="000000" w:themeColor="text1"/>
          <w:sz w:val="32"/>
          <w:szCs w:val="32"/>
          <w:lang w:val="en-US" w:eastAsia="zh-CN"/>
          <w14:textFill>
            <w14:solidFill>
              <w14:schemeClr w14:val="tx1"/>
            </w14:solidFill>
          </w14:textFill>
        </w:rPr>
      </w:pPr>
      <w:r>
        <w:rPr>
          <w:rFonts w:hint="eastAsia" w:ascii="黑体" w:hAnsi="Times New Roman" w:eastAsia="黑体" w:cs="Times New Roman"/>
          <w:b/>
          <w:bCs/>
          <w:color w:val="000000" w:themeColor="text1"/>
          <w:sz w:val="32"/>
          <w:szCs w:val="32"/>
          <w:lang w:val="en-US" w:eastAsia="zh-CN"/>
          <w14:textFill>
            <w14:solidFill>
              <w14:schemeClr w14:val="tx1"/>
            </w14:solidFill>
          </w14:textFill>
        </w:rPr>
        <w:t xml:space="preserve">第七章  </w:t>
      </w:r>
      <w:r>
        <w:rPr>
          <w:rFonts w:hint="eastAsia" w:ascii="黑体" w:eastAsia="黑体" w:cs="Times New Roman"/>
          <w:b/>
          <w:bCs/>
          <w:color w:val="000000" w:themeColor="text1"/>
          <w:sz w:val="32"/>
          <w:szCs w:val="32"/>
          <w:lang w:val="en-US" w:eastAsia="zh-CN"/>
          <w14:textFill>
            <w14:solidFill>
              <w14:schemeClr w14:val="tx1"/>
            </w14:solidFill>
          </w14:textFill>
        </w:rPr>
        <w:t>税费</w:t>
      </w:r>
      <w:r>
        <w:rPr>
          <w:rFonts w:hint="eastAsia" w:ascii="黑体" w:hAnsi="Times New Roman" w:eastAsia="黑体" w:cs="Times New Roman"/>
          <w:b/>
          <w:bCs/>
          <w:color w:val="000000" w:themeColor="text1"/>
          <w:sz w:val="32"/>
          <w:szCs w:val="32"/>
          <w:lang w:val="en-US" w:eastAsia="zh-CN"/>
          <w14:textFill>
            <w14:solidFill>
              <w14:schemeClr w14:val="tx1"/>
            </w14:solidFill>
          </w14:textFill>
        </w:rPr>
        <w:t>管理</w:t>
      </w:r>
    </w:p>
    <w:p w14:paraId="2CC9A80A">
      <w:pPr>
        <w:keepNext w:val="0"/>
        <w:keepLines w:val="0"/>
        <w:pageBreakBefore w:val="0"/>
        <w:widowControl/>
        <w:suppressLineNumbers w:val="0"/>
        <w:kinsoku/>
        <w:wordWrap/>
        <w:overflowPunct/>
        <w:topLinePunct w:val="0"/>
        <w:autoSpaceDE/>
        <w:autoSpaceDN/>
        <w:bidi w:val="0"/>
        <w:adjustRightInd/>
        <w:snapToGrid/>
        <w:spacing w:line="520" w:lineRule="exact"/>
        <w:ind w:firstLine="664"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第二十六条</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为规范公司纳税行为，强化税务管理，提高公司税费管理水平，特作如下规定。</w:t>
      </w:r>
    </w:p>
    <w:p w14:paraId="63F0488C">
      <w:pPr>
        <w:keepNext w:val="0"/>
        <w:keepLines w:val="0"/>
        <w:pageBreakBefore w:val="0"/>
        <w:widowControl/>
        <w:suppressLineNumbers w:val="0"/>
        <w:kinsoku/>
        <w:wordWrap/>
        <w:overflowPunct/>
        <w:topLinePunct w:val="0"/>
        <w:autoSpaceDE/>
        <w:autoSpaceDN/>
        <w:bidi w:val="0"/>
        <w:adjustRightInd/>
        <w:snapToGrid/>
        <w:spacing w:line="520" w:lineRule="exact"/>
        <w:ind w:firstLine="664"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第二十七条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税费管理目标，依法履行纳税义务，真实、准确、及时、完整地计算、申报和缴纳税款；将税费管理纳入企业经营决策之中，做好涉税事务的过程控制；规范税务资料的传递与审核程序，防范纳税管理风险；依法、科学开展税费筹划、提高税费管理效益。</w:t>
      </w:r>
    </w:p>
    <w:p w14:paraId="507A7BEC">
      <w:pPr>
        <w:keepNext w:val="0"/>
        <w:keepLines w:val="0"/>
        <w:pageBreakBefore w:val="0"/>
        <w:widowControl/>
        <w:suppressLineNumbers w:val="0"/>
        <w:kinsoku/>
        <w:wordWrap/>
        <w:overflowPunct/>
        <w:topLinePunct w:val="0"/>
        <w:autoSpaceDE/>
        <w:autoSpaceDN/>
        <w:bidi w:val="0"/>
        <w:adjustRightInd/>
        <w:snapToGrid/>
        <w:spacing w:line="520" w:lineRule="exact"/>
        <w:ind w:firstLine="664"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第二十八条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税费管理基本原则，严格遵守国家税收法律、法规和政策，熟悉税收政策，规范纳税行为，严禁偷税、逃税、抗税、骗税和其他违反税收法律、法规行为。</w:t>
      </w:r>
    </w:p>
    <w:p w14:paraId="2D145E30">
      <w:pPr>
        <w:keepNext w:val="0"/>
        <w:keepLines w:val="0"/>
        <w:pageBreakBefore w:val="0"/>
        <w:widowControl/>
        <w:suppressLineNumbers w:val="0"/>
        <w:kinsoku/>
        <w:wordWrap/>
        <w:overflowPunct/>
        <w:topLinePunct w:val="0"/>
        <w:autoSpaceDE/>
        <w:autoSpaceDN/>
        <w:bidi w:val="0"/>
        <w:adjustRightInd/>
        <w:snapToGrid/>
        <w:spacing w:line="520" w:lineRule="exact"/>
        <w:ind w:firstLine="664"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第二十九条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纳税核算，财务部税务会计要正确计算相关税费，并进行规范核算；所有的计税凭证必须附有计算过程、票据或文字说明等。</w:t>
      </w:r>
    </w:p>
    <w:p w14:paraId="14606667">
      <w:pPr>
        <w:keepNext w:val="0"/>
        <w:keepLines w:val="0"/>
        <w:pageBreakBefore w:val="0"/>
        <w:widowControl/>
        <w:suppressLineNumbers w:val="0"/>
        <w:kinsoku/>
        <w:wordWrap/>
        <w:overflowPunct/>
        <w:topLinePunct w:val="0"/>
        <w:autoSpaceDE/>
        <w:autoSpaceDN/>
        <w:bidi w:val="0"/>
        <w:adjustRightInd/>
        <w:snapToGrid/>
        <w:spacing w:line="520" w:lineRule="exact"/>
        <w:ind w:firstLine="664"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第三十条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纳税申报及缴纳，财务部必须依据税法规定的申报期限、申报内容，如实办理纳税申报、报送纳税申报表、会计报表等纳税资料，同时在税法规定的期限内，足额缴纳税款；要对纳税资料进行分类，并妥善保管，税务资料包括：纳税申报表、纳税登记资料、发票抵扣与存根联、税务鉴定报告、税务机关批文及其他涉税资料。</w:t>
      </w:r>
    </w:p>
    <w:p w14:paraId="3CD06D76">
      <w:pPr>
        <w:keepNext w:val="0"/>
        <w:keepLines w:val="0"/>
        <w:pageBreakBefore w:val="0"/>
        <w:widowControl/>
        <w:suppressLineNumbers w:val="0"/>
        <w:kinsoku/>
        <w:wordWrap/>
        <w:overflowPunct/>
        <w:topLinePunct w:val="0"/>
        <w:autoSpaceDE/>
        <w:autoSpaceDN/>
        <w:bidi w:val="0"/>
        <w:adjustRightInd/>
        <w:snapToGrid/>
        <w:spacing w:line="520" w:lineRule="exact"/>
        <w:ind w:firstLine="664"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第三十一条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税筹筹划，超前进行税收筹划，在税法允许范围内灵活进行纳税申报，发现问题及时改正，增强节税意识，重点加强增值税管理，对于属于增值税抵扣范围的各项支出，必须取得有效的增值税专用发票；积极研究国家出台的各种税收政策、法规，充分利用各种税收优惠政策，合理规避各种税款，减少企业税负，实现税控增值。</w:t>
      </w:r>
    </w:p>
    <w:p w14:paraId="41ACE870">
      <w:pPr>
        <w:keepNext w:val="0"/>
        <w:keepLines w:val="0"/>
        <w:pageBreakBefore w:val="0"/>
        <w:kinsoku/>
        <w:wordWrap/>
        <w:overflowPunct/>
        <w:topLinePunct w:val="0"/>
        <w:autoSpaceDE/>
        <w:autoSpaceDN/>
        <w:bidi w:val="0"/>
        <w:adjustRightInd/>
        <w:snapToGrid/>
        <w:spacing w:line="520" w:lineRule="exact"/>
        <w:ind w:firstLine="643" w:firstLineChars="200"/>
        <w:jc w:val="center"/>
        <w:textAlignment w:val="auto"/>
        <w:rPr>
          <w:rFonts w:hint="eastAsia" w:ascii="黑体" w:eastAsia="黑体"/>
          <w:b/>
          <w:bCs/>
          <w:color w:val="000000" w:themeColor="text1"/>
          <w:sz w:val="32"/>
          <w:szCs w:val="32"/>
          <w:lang w:val="en-US" w:eastAsia="zh-CN"/>
          <w14:textFill>
            <w14:solidFill>
              <w14:schemeClr w14:val="tx1"/>
            </w14:solidFill>
          </w14:textFill>
        </w:rPr>
      </w:pPr>
      <w:r>
        <w:rPr>
          <w:rFonts w:hint="eastAsia" w:ascii="黑体" w:eastAsia="黑体"/>
          <w:b/>
          <w:bCs/>
          <w:color w:val="000000" w:themeColor="text1"/>
          <w:sz w:val="32"/>
          <w:szCs w:val="32"/>
          <w:lang w:val="en-US" w:eastAsia="zh-CN"/>
          <w14:textFill>
            <w14:solidFill>
              <w14:schemeClr w14:val="tx1"/>
            </w14:solidFill>
          </w14:textFill>
        </w:rPr>
        <w:t xml:space="preserve"> 第八章  全面预算管理</w:t>
      </w:r>
    </w:p>
    <w:p w14:paraId="626B5086">
      <w:pPr>
        <w:keepNext w:val="0"/>
        <w:keepLines w:val="0"/>
        <w:pageBreakBefore w:val="0"/>
        <w:widowControl/>
        <w:suppressLineNumbers w:val="0"/>
        <w:kinsoku/>
        <w:wordWrap/>
        <w:overflowPunct/>
        <w:topLinePunct w:val="0"/>
        <w:autoSpaceDE/>
        <w:autoSpaceDN/>
        <w:bidi w:val="0"/>
        <w:adjustRightInd/>
        <w:snapToGrid/>
        <w:spacing w:line="520" w:lineRule="exact"/>
        <w:ind w:firstLine="664"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第三十二条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为保障集团公司总体战略规划目标的实现，加强公司过程管控与考核，优化资源配置，提升经营管理水平与质量，结合公司实际情况，对全面预算作出如下规定。</w:t>
      </w:r>
    </w:p>
    <w:p w14:paraId="1E50FBE4">
      <w:pPr>
        <w:keepNext w:val="0"/>
        <w:keepLines w:val="0"/>
        <w:pageBreakBefore w:val="0"/>
        <w:widowControl/>
        <w:suppressLineNumbers w:val="0"/>
        <w:kinsoku/>
        <w:wordWrap/>
        <w:overflowPunct/>
        <w:topLinePunct w:val="0"/>
        <w:autoSpaceDE/>
        <w:autoSpaceDN/>
        <w:bidi w:val="0"/>
        <w:adjustRightInd/>
        <w:snapToGrid/>
        <w:spacing w:line="520" w:lineRule="exact"/>
        <w:ind w:firstLine="664"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第三十三条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落实全面预算工作要求。</w:t>
      </w:r>
    </w:p>
    <w:p w14:paraId="1C1FFF01">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（一）按照集团公司下达的年度任务目标和年度计划，组织全面预算的编制和上报工作；</w:t>
      </w:r>
    </w:p>
    <w:p w14:paraId="53534003">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（二）按照集团公司要求将预算指标分时间和空间两个维度细化分解，层层落实；</w:t>
      </w:r>
    </w:p>
    <w:p w14:paraId="64781D15">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（三）负责公司预算的执行、监督、考核、分析。</w:t>
      </w:r>
    </w:p>
    <w:p w14:paraId="1F5CB5F2">
      <w:pPr>
        <w:keepNext w:val="0"/>
        <w:keepLines w:val="0"/>
        <w:pageBreakBefore w:val="0"/>
        <w:widowControl/>
        <w:suppressLineNumbers w:val="0"/>
        <w:kinsoku/>
        <w:wordWrap/>
        <w:overflowPunct/>
        <w:topLinePunct w:val="0"/>
        <w:autoSpaceDE/>
        <w:autoSpaceDN/>
        <w:bidi w:val="0"/>
        <w:adjustRightInd/>
        <w:snapToGrid/>
        <w:spacing w:line="520" w:lineRule="exact"/>
        <w:ind w:firstLine="664" w:firstLineChars="200"/>
        <w:jc w:val="left"/>
        <w:textAlignment w:val="auto"/>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第三十四条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全面预算管理遵从以下原则：</w:t>
      </w:r>
    </w:p>
    <w:p w14:paraId="3829AF4E">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（一）战略导向原则。全面预算管理以实现集团公司战略规划目标为导向，客观分析内外部环境，合理制定年度任务目标，服务和服从于战略规划目标。</w:t>
      </w:r>
    </w:p>
    <w:p w14:paraId="007FB5E0">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二）业财融合原则。全面预算管理体系涵盖公司业务、财务、投资、资金等所有管理要素，涉及企业人、财、物各方面和产、供、销各环节，是以业务为先导、以财务为协同，将预算管理嵌入企业经营管理活动的各个领域、层次、环节。</w:t>
      </w:r>
    </w:p>
    <w:p w14:paraId="63598C9B">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（三）平衡性原则。全面预算管理要平衡整体利益与局部利益、收入与支出、效益与风险等关系，促进企业可持续高质量发展。</w:t>
      </w:r>
    </w:p>
    <w:p w14:paraId="23C8D7F8">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（四）权变性原则。全面预算管理要坚持刚性与柔性相结合，强调预算指标对经营管理的刚性约束，又可根据内外部环境的重大变化相应调整，并针对例外事项进行特殊处理。</w:t>
      </w:r>
    </w:p>
    <w:p w14:paraId="32942266">
      <w:pPr>
        <w:keepNext w:val="0"/>
        <w:keepLines w:val="0"/>
        <w:pageBreakBefore w:val="0"/>
        <w:widowControl/>
        <w:suppressLineNumbers w:val="0"/>
        <w:kinsoku/>
        <w:wordWrap/>
        <w:overflowPunct/>
        <w:topLinePunct w:val="0"/>
        <w:autoSpaceDE/>
        <w:autoSpaceDN/>
        <w:bidi w:val="0"/>
        <w:adjustRightInd/>
        <w:snapToGrid/>
        <w:spacing w:line="520" w:lineRule="exact"/>
        <w:ind w:firstLine="664"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第三十五条</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预算编制依据。全面预算编制依据是年度计划。应认真研判未来市场形势，按照外部市场环境与内部条件相结合的原则下，合理配置人、财、物等资源。</w:t>
      </w:r>
    </w:p>
    <w:p w14:paraId="63C9F9BE">
      <w:pPr>
        <w:keepNext w:val="0"/>
        <w:keepLines w:val="0"/>
        <w:pageBreakBefore w:val="0"/>
        <w:widowControl/>
        <w:suppressLineNumbers w:val="0"/>
        <w:kinsoku/>
        <w:wordWrap/>
        <w:overflowPunct/>
        <w:topLinePunct w:val="0"/>
        <w:autoSpaceDE/>
        <w:autoSpaceDN/>
        <w:bidi w:val="0"/>
        <w:adjustRightInd/>
        <w:snapToGrid/>
        <w:spacing w:line="520" w:lineRule="exact"/>
        <w:ind w:firstLine="664"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第三十六条</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 xml:space="preserve"> 预算编制内容及顺序。全面预算编制一般按照经营预算、资本预算、资金预算和财务预算的顺序进行。</w:t>
      </w:r>
    </w:p>
    <w:p w14:paraId="6A764345">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一）经营预算是指公司日常业务活动的预算，是以年度经营计划为基础，反映预算年度日常业务开展的产出和投入。包括生产预算、销售预算、成本预算（包括材料预算、电力预算、原水预算、人工预算、资产折旧、修理维护费用预算等）、费用预算（包括管理费用、财务费用）、其他业务收支预算、营业外收支预算及资产减值损失预算等。</w:t>
      </w:r>
    </w:p>
    <w:p w14:paraId="010987AB">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（二）资本预算是公司在预算期内进行固定资产投资活动的预算。固定资产投资预算是企业购建、改建、扩建、更新固定资产进行资本投资的预算，应依据年度固定资产投资计划编制；</w:t>
      </w:r>
    </w:p>
    <w:p w14:paraId="7F786C79">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（三）资金预算是指预算年度内资金运作安排，包括日常资金收支预算和筹资预算。</w:t>
      </w:r>
    </w:p>
    <w:p w14:paraId="7770C4BC">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1.日常资金收支预算是与业务预算和资本预算相关联的资金收入预算和资金支出预算，应结合业务预算、资本预算和收付款政策，与业务预算和资本预算同步编制；</w:t>
      </w:r>
    </w:p>
    <w:p w14:paraId="6B33F14A">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2.筹资预算是公司在预算期内需要新借入集团借款、融资租赁还本付息、偿还集团借款利息的预算。</w:t>
      </w:r>
    </w:p>
    <w:p w14:paraId="4E3A8C31">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（四）财务预算是指以经营预算、资本预算、资金预算为基础， 按照固定表格形式反映的预算年度的经营成果。主要以预计资产负债表、预计利润表和预计现金流量表等形式反映。</w:t>
      </w:r>
    </w:p>
    <w:p w14:paraId="34A18066">
      <w:pPr>
        <w:keepNext w:val="0"/>
        <w:keepLines w:val="0"/>
        <w:pageBreakBefore w:val="0"/>
        <w:widowControl/>
        <w:suppressLineNumbers w:val="0"/>
        <w:kinsoku/>
        <w:wordWrap/>
        <w:overflowPunct/>
        <w:topLinePunct w:val="0"/>
        <w:autoSpaceDE/>
        <w:autoSpaceDN/>
        <w:bidi w:val="0"/>
        <w:adjustRightInd/>
        <w:snapToGrid/>
        <w:spacing w:line="520" w:lineRule="exact"/>
        <w:ind w:firstLine="664"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第三十七条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全面预算编制按照“ 上下结合、分级编制、逐级汇总” 的程序。采取“ 两下两上”方式进行编制。</w:t>
      </w:r>
    </w:p>
    <w:p w14:paraId="509C70B5">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一下：集团公司将主要计划指标下达至公司，并提出预算编制的原则和要求。</w:t>
      </w:r>
    </w:p>
    <w:p w14:paraId="2C78585B">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一上：按照集团公司下达的主要计划指标，结合公司实际及计划安排，编制全面预算上报至集团公司预算管理办公室。</w:t>
      </w:r>
    </w:p>
    <w:p w14:paraId="4170C909">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二下：集团公司预算管理办公室对公司上报预算进行审核，经集团公司董事会预算委员会审查后下达至公司。</w:t>
      </w:r>
    </w:p>
    <w:p w14:paraId="6C2A3759">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二上：公司根据“ 两下” 预算，统筹内部资源配置，优化生产组织，按时间和管理要素进行细化分解，编制分解预算上报预算管理办公室，作为预算执行、分析、考核的依据。</w:t>
      </w:r>
    </w:p>
    <w:p w14:paraId="20A0EF6C">
      <w:pPr>
        <w:keepNext w:val="0"/>
        <w:keepLines w:val="0"/>
        <w:pageBreakBefore w:val="0"/>
        <w:kinsoku/>
        <w:wordWrap/>
        <w:overflowPunct/>
        <w:topLinePunct w:val="0"/>
        <w:autoSpaceDE/>
        <w:autoSpaceDN/>
        <w:bidi w:val="0"/>
        <w:adjustRightInd/>
        <w:snapToGrid/>
        <w:spacing w:before="101" w:line="520" w:lineRule="exact"/>
        <w:ind w:left="14" w:right="38" w:firstLine="639"/>
        <w:jc w:val="both"/>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第三十八条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公司在组织开展全面预算编制管理的基础上，按照集团公司统一印发的报表格式、编制要求，编制上报年度全面预算报告。全面预算报告构成包括年度全面预算编制说明、年度全面预算报表、相关资料。</w:t>
      </w:r>
    </w:p>
    <w:p w14:paraId="4554317E">
      <w:pPr>
        <w:keepNext w:val="0"/>
        <w:keepLines w:val="0"/>
        <w:pageBreakBefore w:val="0"/>
        <w:kinsoku/>
        <w:wordWrap/>
        <w:overflowPunct/>
        <w:topLinePunct w:val="0"/>
        <w:autoSpaceDE/>
        <w:autoSpaceDN/>
        <w:bidi w:val="0"/>
        <w:adjustRightInd/>
        <w:snapToGrid/>
        <w:spacing w:before="101" w:line="520" w:lineRule="exact"/>
        <w:ind w:right="83" w:firstLine="648"/>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第三十九条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根据集团公司下达的全面预算，及时将各指标进行分解，落实到各部门、各环节和基层各岗位等预算执行单元，层层落实全面预算执行责任。</w:t>
      </w:r>
    </w:p>
    <w:p w14:paraId="78379A75">
      <w:pPr>
        <w:keepNext w:val="0"/>
        <w:keepLines w:val="0"/>
        <w:pageBreakBefore w:val="0"/>
        <w:kinsoku/>
        <w:wordWrap/>
        <w:overflowPunct/>
        <w:topLinePunct w:val="0"/>
        <w:autoSpaceDE/>
        <w:autoSpaceDN/>
        <w:bidi w:val="0"/>
        <w:adjustRightInd/>
        <w:snapToGrid/>
        <w:spacing w:before="192" w:line="520" w:lineRule="exact"/>
        <w:ind w:left="5" w:right="79" w:firstLine="633"/>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第四十条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预算控制应以目标为导向，通过业务审批、财务确认、执行反馈、执行预警、效果分析、流程优化等关键环节，实现预算的事前、事中过程控制、事后纠偏控制。具体有限额使用控制、事前报备控制、过程跟踪控制、百分比控制、关联项目控制、当期控制和累计控制、单项控制和总额控制等做法；严格执行集团公司下达的年度全面预算，切实加强对投资、融资、物资采购、商品销售等重大事项以及成本费用预算执行情况的跟踪和过程监督。充分利用信息技术等先进手段对预算执行偏差进行修正和改善，以保证预算得到有效执行。</w:t>
      </w:r>
    </w:p>
    <w:p w14:paraId="70B634EF">
      <w:pPr>
        <w:keepNext w:val="0"/>
        <w:keepLines w:val="0"/>
        <w:pageBreakBefore w:val="0"/>
        <w:kinsoku/>
        <w:wordWrap/>
        <w:overflowPunct/>
        <w:topLinePunct w:val="0"/>
        <w:autoSpaceDE/>
        <w:autoSpaceDN/>
        <w:bidi w:val="0"/>
        <w:adjustRightInd/>
        <w:snapToGrid/>
        <w:spacing w:line="520" w:lineRule="exact"/>
        <w:ind w:firstLine="643" w:firstLineChars="200"/>
        <w:jc w:val="center"/>
        <w:textAlignment w:val="auto"/>
        <w:rPr>
          <w:rFonts w:hint="eastAsia" w:ascii="黑体" w:eastAsia="黑体"/>
          <w:b/>
          <w:bCs/>
          <w:color w:val="000000" w:themeColor="text1"/>
          <w:sz w:val="32"/>
          <w:szCs w:val="32"/>
          <w:lang w:val="en-US" w:eastAsia="zh-CN"/>
          <w14:textFill>
            <w14:solidFill>
              <w14:schemeClr w14:val="tx1"/>
            </w14:solidFill>
          </w14:textFill>
        </w:rPr>
      </w:pPr>
      <w:r>
        <w:rPr>
          <w:rFonts w:hint="eastAsia" w:ascii="黑体" w:hAnsi="Times New Roman" w:eastAsia="黑体" w:cs="Times New Roman"/>
          <w:b/>
          <w:bCs/>
          <w:color w:val="000000" w:themeColor="text1"/>
          <w:sz w:val="32"/>
          <w:szCs w:val="32"/>
          <w:highlight w:val="none"/>
          <w:lang w:val="en-US" w:eastAsia="zh-CN"/>
          <w14:textFill>
            <w14:solidFill>
              <w14:schemeClr w14:val="tx1"/>
            </w14:solidFill>
          </w14:textFill>
        </w:rPr>
        <w:t xml:space="preserve">第九章 </w:t>
      </w:r>
      <w:r>
        <w:rPr>
          <w:rFonts w:hint="eastAsia" w:ascii="黑体" w:hAnsi="Times New Roman" w:eastAsia="黑体" w:cs="Times New Roman"/>
          <w:b/>
          <w:bCs/>
          <w:color w:val="000000" w:themeColor="text1"/>
          <w:sz w:val="32"/>
          <w:szCs w:val="32"/>
          <w:lang w:val="en-US" w:eastAsia="zh-CN"/>
          <w14:textFill>
            <w14:solidFill>
              <w14:schemeClr w14:val="tx1"/>
            </w14:solidFill>
          </w14:textFill>
        </w:rPr>
        <w:t xml:space="preserve"> </w:t>
      </w:r>
      <w:r>
        <w:rPr>
          <w:rFonts w:hint="eastAsia" w:ascii="黑体" w:eastAsia="黑体" w:cs="Times New Roman"/>
          <w:b/>
          <w:bCs/>
          <w:color w:val="000000" w:themeColor="text1"/>
          <w:sz w:val="32"/>
          <w:szCs w:val="32"/>
          <w:lang w:val="en-US" w:eastAsia="zh-CN"/>
          <w14:textFill>
            <w14:solidFill>
              <w14:schemeClr w14:val="tx1"/>
            </w14:solidFill>
          </w14:textFill>
        </w:rPr>
        <w:t>月度</w:t>
      </w:r>
      <w:r>
        <w:rPr>
          <w:rFonts w:hint="eastAsia" w:ascii="黑体" w:eastAsia="黑体"/>
          <w:b/>
          <w:bCs/>
          <w:color w:val="000000" w:themeColor="text1"/>
          <w:sz w:val="32"/>
          <w:szCs w:val="32"/>
          <w:lang w:val="en-US" w:eastAsia="zh-CN"/>
          <w14:textFill>
            <w14:solidFill>
              <w14:schemeClr w14:val="tx1"/>
            </w14:solidFill>
          </w14:textFill>
        </w:rPr>
        <w:t>资金预算管理</w:t>
      </w:r>
    </w:p>
    <w:p w14:paraId="7CC0F895">
      <w:pPr>
        <w:keepNext w:val="0"/>
        <w:keepLines w:val="0"/>
        <w:pageBreakBefore w:val="0"/>
        <w:widowControl/>
        <w:suppressLineNumbers w:val="0"/>
        <w:kinsoku/>
        <w:wordWrap/>
        <w:overflowPunct/>
        <w:topLinePunct w:val="0"/>
        <w:autoSpaceDE/>
        <w:autoSpaceDN/>
        <w:bidi w:val="0"/>
        <w:adjustRightInd/>
        <w:snapToGrid/>
        <w:spacing w:line="520" w:lineRule="exact"/>
        <w:ind w:firstLine="664" w:firstLineChars="200"/>
        <w:jc w:val="left"/>
        <w:textAlignment w:val="auto"/>
        <w:rPr>
          <w:rFonts w:hint="default"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第四十一条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月度资金计划要以“量入为出、以收定支，统筹安排，确保重点”为原则进行编制；一般款项支付原则，当月入账，当月排资金计划，次月付款；对合同规定预付款、零星报销支付原则，当月排资金计划，次月付款。</w:t>
      </w:r>
    </w:p>
    <w:p w14:paraId="75E61E9E">
      <w:pPr>
        <w:keepNext w:val="0"/>
        <w:keepLines w:val="0"/>
        <w:pageBreakBefore w:val="0"/>
        <w:widowControl/>
        <w:suppressLineNumbers w:val="0"/>
        <w:kinsoku/>
        <w:wordWrap/>
        <w:overflowPunct/>
        <w:topLinePunct w:val="0"/>
        <w:autoSpaceDE/>
        <w:autoSpaceDN/>
        <w:bidi w:val="0"/>
        <w:adjustRightInd/>
        <w:snapToGrid/>
        <w:spacing w:line="520" w:lineRule="exact"/>
        <w:ind w:firstLine="664" w:firstLineChars="200"/>
        <w:jc w:val="left"/>
        <w:textAlignment w:val="auto"/>
        <w:rPr>
          <w:rFonts w:hint="default"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第四十二条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资金预算编制流程，每月25日部门报资金收支计划，每月30日财务部根据部门资金收支计划及月度借款，按资金计划编制原则汇编月度资金计划，次月初报办公会审议。</w:t>
      </w:r>
    </w:p>
    <w:p w14:paraId="2CCDDAB1">
      <w:pPr>
        <w:keepNext w:val="0"/>
        <w:keepLines w:val="0"/>
        <w:pageBreakBefore w:val="0"/>
        <w:widowControl/>
        <w:suppressLineNumbers w:val="0"/>
        <w:kinsoku/>
        <w:wordWrap/>
        <w:overflowPunct/>
        <w:topLinePunct w:val="0"/>
        <w:autoSpaceDE/>
        <w:autoSpaceDN/>
        <w:bidi w:val="0"/>
        <w:adjustRightInd/>
        <w:snapToGrid/>
        <w:spacing w:line="520" w:lineRule="exact"/>
        <w:ind w:firstLine="664"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第四十三条</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资金预算执行，资金支付严格按照审议后月度资金计划进行付款。针对部门预算外资金的支付，须经经营副总经理、公司主要领导审批方可予以支付，且此部分资金支出将挤占部门其他款项的支付额度。若月度预算外资金支付次数超过1次，每超出一次按200元对部门进行考核。</w:t>
      </w:r>
    </w:p>
    <w:p w14:paraId="38E492E3">
      <w:pPr>
        <w:keepNext w:val="0"/>
        <w:keepLines w:val="0"/>
        <w:pageBreakBefore w:val="0"/>
        <w:kinsoku/>
        <w:wordWrap/>
        <w:overflowPunct/>
        <w:topLinePunct w:val="0"/>
        <w:autoSpaceDE/>
        <w:autoSpaceDN/>
        <w:bidi w:val="0"/>
        <w:adjustRightInd/>
        <w:snapToGrid/>
        <w:spacing w:line="520" w:lineRule="exact"/>
        <w:ind w:firstLine="643" w:firstLineChars="200"/>
        <w:jc w:val="center"/>
        <w:textAlignment w:val="auto"/>
        <w:rPr>
          <w:rFonts w:hint="eastAsia" w:ascii="黑体" w:eastAsia="黑体"/>
          <w:b/>
          <w:bCs/>
          <w:color w:val="000000" w:themeColor="text1"/>
          <w:sz w:val="32"/>
          <w:szCs w:val="32"/>
          <w:lang w:val="en-US" w:eastAsia="zh-CN"/>
          <w14:textFill>
            <w14:solidFill>
              <w14:schemeClr w14:val="tx1"/>
            </w14:solidFill>
          </w14:textFill>
        </w:rPr>
      </w:pPr>
      <w:r>
        <w:rPr>
          <w:rFonts w:hint="eastAsia" w:ascii="黑体" w:eastAsia="黑体"/>
          <w:b/>
          <w:bCs/>
          <w:color w:val="000000" w:themeColor="text1"/>
          <w:sz w:val="32"/>
          <w:szCs w:val="32"/>
          <w:lang w:val="en-US" w:eastAsia="zh-CN"/>
          <w14:textFill>
            <w14:solidFill>
              <w14:schemeClr w14:val="tx1"/>
            </w14:solidFill>
          </w14:textFill>
        </w:rPr>
        <w:t>第十章  可控性管理费用规定</w:t>
      </w:r>
    </w:p>
    <w:p w14:paraId="5291C323">
      <w:pPr>
        <w:keepNext w:val="0"/>
        <w:keepLines w:val="0"/>
        <w:pageBreakBefore w:val="0"/>
        <w:widowControl/>
        <w:suppressLineNumbers w:val="0"/>
        <w:kinsoku/>
        <w:wordWrap/>
        <w:overflowPunct/>
        <w:topLinePunct w:val="0"/>
        <w:autoSpaceDE/>
        <w:autoSpaceDN/>
        <w:bidi w:val="0"/>
        <w:adjustRightInd/>
        <w:snapToGrid/>
        <w:spacing w:line="520" w:lineRule="exact"/>
        <w:ind w:firstLine="664"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第四十四条</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为规范可控性管理费用核算范围、标准和审批权限，特对办公费、差旅费、招待费、会议费、通讯费、工会经费、职教经费、党建经费、车辆费用做出如下规定。</w:t>
      </w:r>
    </w:p>
    <w:p w14:paraId="12743EAC">
      <w:pPr>
        <w:keepNext w:val="0"/>
        <w:keepLines w:val="0"/>
        <w:pageBreakBefore w:val="0"/>
        <w:widowControl/>
        <w:suppressLineNumbers w:val="0"/>
        <w:kinsoku/>
        <w:wordWrap/>
        <w:overflowPunct/>
        <w:topLinePunct w:val="0"/>
        <w:autoSpaceDE/>
        <w:autoSpaceDN/>
        <w:bidi w:val="0"/>
        <w:adjustRightInd/>
        <w:snapToGrid/>
        <w:spacing w:line="520" w:lineRule="exact"/>
        <w:ind w:firstLine="664" w:firstLineChars="200"/>
        <w:jc w:val="left"/>
        <w:textAlignment w:val="auto"/>
        <w:rPr>
          <w:rFonts w:hint="default"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第四十五条</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办公费</w:t>
      </w:r>
    </w:p>
    <w:p w14:paraId="1A12BCB9">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一）办公用品范围，1.普通办公用品，包含但不限于：正常办公需用的签字笔（芯）、圆珠笔（芯），胶水，胶带，笔记本、尺子、回形针、文件夹、文件袋、电池等低值易耗品；2.电脑耗材，包含但不限：复印纸、打印纸、光盘、鼠标、鼠标垫、防辐射屏、电源盒、插座、电源线、数据线、网线、色带、硒鼓、墨盒、键盘、碳粉等；3.耐用办公用品，包含但不限于：办公桌、椅、沙发、资料柜、电风扇、保险柜、电话等；4.图书报刊杂志、印刷品，印刷品范围：长期固定使用的表格、合同文本；5.展示企业形象的名片、信封、信笺、纸袋、宣传单等；6.企业内部杂志、期刊等；7.组织会议活动需要的单页、笔记本、海报等；8.财务凭证等专业用品，有关学习培训资料（不含职教经费、党建经费列支）等。</w:t>
      </w:r>
    </w:p>
    <w:p w14:paraId="571E3D49">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（二）办公用品采购流程</w:t>
      </w:r>
    </w:p>
    <w:p w14:paraId="0A8401AD">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综合部负责各部门办公费定额核定及月度办公用品需求审核，报分管领导审议，审议确定后由供应销售部统一采购，交予综合部保管和发放，综合部应办理办公用品验收、保管，发放台账。</w:t>
      </w:r>
    </w:p>
    <w:p w14:paraId="4A03CD88">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（三）办公用品报销</w:t>
      </w:r>
    </w:p>
    <w:p w14:paraId="0D7649AA">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采购办公用品时应当开具增值税专用发票，注明单位、品名、数量、单价、金额等内容，汇总开具增值税专用发票的，必须同时提供税控开票机开具的</w:t>
      </w:r>
      <w:r>
        <w:rPr>
          <w:rFonts w:hint="default" w:ascii="仿宋_GB2312" w:hAnsi="仿宋_GB2312" w:eastAsia="仿宋_GB2312" w:cs="Times New Roman"/>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销售货物或者提供应税劳务清单</w:t>
      </w:r>
      <w:r>
        <w:rPr>
          <w:rFonts w:hint="default" w:ascii="仿宋_GB2312" w:hAnsi="仿宋_GB2312" w:eastAsia="仿宋_GB2312" w:cs="Times New Roman"/>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；销售采购部按季度报销办公费，报销时需提供发票、验收单、发放清单。</w:t>
      </w:r>
    </w:p>
    <w:p w14:paraId="236E8299">
      <w:pPr>
        <w:keepNext w:val="0"/>
        <w:keepLines w:val="0"/>
        <w:pageBreakBefore w:val="0"/>
        <w:widowControl/>
        <w:suppressLineNumbers w:val="0"/>
        <w:kinsoku/>
        <w:wordWrap/>
        <w:overflowPunct/>
        <w:topLinePunct w:val="0"/>
        <w:autoSpaceDE/>
        <w:autoSpaceDN/>
        <w:bidi w:val="0"/>
        <w:adjustRightInd/>
        <w:snapToGrid/>
        <w:spacing w:line="520" w:lineRule="exact"/>
        <w:ind w:firstLine="664" w:firstLineChars="200"/>
        <w:jc w:val="left"/>
        <w:textAlignment w:val="auto"/>
        <w:rPr>
          <w:rFonts w:hint="default"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第四十六条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差旅费：按照2025年制定的《西北能化公司差旅费管理办法》执行。</w:t>
      </w:r>
    </w:p>
    <w:p w14:paraId="1B0C0A76">
      <w:pPr>
        <w:keepNext w:val="0"/>
        <w:keepLines w:val="0"/>
        <w:pageBreakBefore w:val="0"/>
        <w:kinsoku/>
        <w:wordWrap/>
        <w:overflowPunct/>
        <w:topLinePunct w:val="0"/>
        <w:autoSpaceDE/>
        <w:autoSpaceDN/>
        <w:bidi w:val="0"/>
        <w:adjustRightInd/>
        <w:snapToGrid/>
        <w:spacing w:line="520" w:lineRule="exact"/>
        <w:ind w:firstLine="664"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第四十七条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会议费：参加省内、外会议的人员，会议结束后，参会人员办理报销时，须提供会议通知、出差申请单、差旅费报销单。会议费发票应与会议通知日期相吻合。</w:t>
      </w:r>
    </w:p>
    <w:p w14:paraId="6810BE5A">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64" w:firstLineChars="200"/>
        <w:jc w:val="left"/>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第四十八条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招待费：按照《西北能化公司接待管理办法》（西北能化办〔2024〕36号）执行。</w:t>
      </w:r>
    </w:p>
    <w:p w14:paraId="229D903E">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64" w:firstLineChars="200"/>
        <w:jc w:val="left"/>
        <w:textAlignment w:val="auto"/>
        <w:rPr>
          <w:rFonts w:hint="default"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第四十九条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车辆管理：按照《西北能化公司2021年经营管理与监督考核实施意见附件18，车辆管理办法》（西北能化办〔2021〕2 号）执行。</w:t>
      </w:r>
    </w:p>
    <w:p w14:paraId="57272D4D">
      <w:pPr>
        <w:keepNext w:val="0"/>
        <w:keepLines w:val="0"/>
        <w:pageBreakBefore w:val="0"/>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 </w:t>
      </w: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第五十条</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移动通讯费管理：正处级300元/月，副处级225元/月，综合部指定专人负责统一收集移动通讯费发票，限额内据实按季度集中报销；综合部驾驶员100元/月，指定专人限额内据实按季度集中报销。</w:t>
      </w:r>
    </w:p>
    <w:p w14:paraId="162BDEC0">
      <w:pPr>
        <w:keepNext w:val="0"/>
        <w:keepLines w:val="0"/>
        <w:pageBreakBefore w:val="0"/>
        <w:kinsoku/>
        <w:wordWrap/>
        <w:overflowPunct/>
        <w:topLinePunct w:val="0"/>
        <w:autoSpaceDE/>
        <w:autoSpaceDN/>
        <w:bidi w:val="0"/>
        <w:adjustRightInd/>
        <w:snapToGrid/>
        <w:spacing w:line="520" w:lineRule="exact"/>
        <w:ind w:firstLine="664"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第五十一条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职教经费管理</w:t>
      </w:r>
    </w:p>
    <w:p w14:paraId="48B9300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（一）依照集团公司文件规定职工教育经费按工资总额2%计提，用于各种形式的学习、培训支出，做到总额控制、专款专用。</w:t>
      </w:r>
    </w:p>
    <w:p w14:paraId="00C5AD2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（二）公司职工外出参加培训，报销培训费时需附培训通知，费用报销只报销差旅费、培训费，差旅费报销执行公司差旅费标准。</w:t>
      </w:r>
    </w:p>
    <w:p w14:paraId="0FDE86E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（三）内部授课人员报酬按集团公司规定标准执行；外聘高等院校、政府、企业等机构或人员来授课，其酬金按双方协议确定，外聘机构或人员须向公司提供正规发票。</w:t>
      </w:r>
    </w:p>
    <w:p w14:paraId="33CF46D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（四）安全环保部组织车间、部门人员参加各类考试，费用报销需经安全监管部审核。</w:t>
      </w:r>
    </w:p>
    <w:p w14:paraId="39D787F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（五）公司开展职工教育购买的各种书籍，由归属部门采购并负责验收、发放、报销工作。</w:t>
      </w:r>
    </w:p>
    <w:p w14:paraId="4FB28E7A">
      <w:pPr>
        <w:keepNext w:val="0"/>
        <w:keepLines w:val="0"/>
        <w:pageBreakBefore w:val="0"/>
        <w:kinsoku/>
        <w:wordWrap/>
        <w:overflowPunct/>
        <w:topLinePunct w:val="0"/>
        <w:autoSpaceDE/>
        <w:autoSpaceDN/>
        <w:bidi w:val="0"/>
        <w:adjustRightInd/>
        <w:snapToGrid/>
        <w:spacing w:line="520" w:lineRule="exact"/>
        <w:ind w:firstLine="664"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第五十二条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工会经费管理</w:t>
      </w:r>
    </w:p>
    <w:p w14:paraId="62CD636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（一）依据工会法及集团文件规定，工会经费按工资总额2%进行计提，上缴当地工会40%，剩余60%用于公司工会开展各项活动支出。</w:t>
      </w:r>
    </w:p>
    <w:p w14:paraId="48B1C49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（二）工会经费主要用于职工服务和开展工会活动，具体包括：职工活动支出、维权支出、业务支出、资本性支出和其他支出，工会费用报销参照公司相关规定执行。</w:t>
      </w:r>
    </w:p>
    <w:p w14:paraId="345FC40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（三）公司工会单独建立账套时，公司应按《工会法》规定及时足额下拨工会经费，工会组织开展各项活动开具发票名称应为鄂尔多斯市西北能源化工有限责任公司工会委员会。</w:t>
      </w:r>
    </w:p>
    <w:p w14:paraId="77014689">
      <w:pPr>
        <w:keepNext w:val="0"/>
        <w:keepLines w:val="0"/>
        <w:pageBreakBefore w:val="0"/>
        <w:kinsoku/>
        <w:wordWrap/>
        <w:overflowPunct/>
        <w:topLinePunct w:val="0"/>
        <w:autoSpaceDE/>
        <w:autoSpaceDN/>
        <w:bidi w:val="0"/>
        <w:adjustRightInd/>
        <w:snapToGrid/>
        <w:spacing w:line="520" w:lineRule="exact"/>
        <w:ind w:firstLine="664"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第五十三条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党建经费管理</w:t>
      </w:r>
    </w:p>
    <w:p w14:paraId="25532C0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（一）按照集团公司文件规定，党建经费按上年工资总额0.8%计提。经费单独核算，专款专用。</w:t>
      </w:r>
    </w:p>
    <w:p w14:paraId="69BF528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（二）党组织工作经费必须用于公司各级党支部的建设，使用范围主要包括：</w:t>
      </w:r>
    </w:p>
    <w:p w14:paraId="79CF459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1.开展党内学习教育，召开党内会议，开展党内主题学习教育实践活动、“三会一课”、党员活动日，培训党员、入党积极分子和党务工作者；订阅或购买开展党员教育培训的报刊、资料、音像制品和设备，进行党内宣传，摄制党员教育专题片。</w:t>
      </w:r>
    </w:p>
    <w:p w14:paraId="60BD89D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2.组织开展创先争优、党员先锋岗、党员责任区、党员突击队、党员志愿服务等形式多样的主题实践活动和星级党支部创建评比表彰发生的费用。</w:t>
      </w:r>
    </w:p>
    <w:p w14:paraId="74ABA88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3.表彰先进基层党组织、优秀共产党员和优秀党务工作者。用于购买或制作荣誉证书、奖状、奖牌、奖品的费用，表彰大会会议资料和印刷费用，以及必要的现金奖励费用。</w:t>
      </w:r>
    </w:p>
    <w:p w14:paraId="2132E85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4.党组织换届、流动党员管理、组织关系接转、党旗党徽配备、党建工作调查研究产生的费用。</w:t>
      </w:r>
    </w:p>
    <w:p w14:paraId="6A8D2E5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5.走访、慰问、补助生活困难党员和老党员。包括用于对老党员、生活困难党员生活补助，以及发放慰问物品发生的费用。</w:t>
      </w:r>
    </w:p>
    <w:p w14:paraId="6BD774F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6.修缮和维护党组织活动场所，购买活动设施，研发和维护党建工作信息化平台产生的费用。</w:t>
      </w:r>
    </w:p>
    <w:p w14:paraId="07DBF40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7.其他与党的建设直接相关的工作发生的费用。</w:t>
      </w:r>
    </w:p>
    <w:p w14:paraId="30D7C59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（三）使用党建工作经费必须符合以上七项规定，不能随意扩大使用范围，不符合规定的一律不得支出。</w:t>
      </w:r>
    </w:p>
    <w:p w14:paraId="4417A45B">
      <w:pPr>
        <w:keepNext w:val="0"/>
        <w:keepLines w:val="0"/>
        <w:pageBreakBefore w:val="0"/>
        <w:kinsoku/>
        <w:wordWrap/>
        <w:overflowPunct/>
        <w:topLinePunct w:val="0"/>
        <w:autoSpaceDE/>
        <w:autoSpaceDN/>
        <w:bidi w:val="0"/>
        <w:adjustRightInd/>
        <w:snapToGrid/>
        <w:spacing w:line="520" w:lineRule="exact"/>
        <w:textAlignment w:val="auto"/>
        <w:rPr>
          <w:rFonts w:hint="eastAsia" w:eastAsia="仿宋_GB2312"/>
          <w:color w:val="000000" w:themeColor="text1"/>
          <w:lang w:val="en-US" w:eastAsia="zh-CN"/>
          <w14:textFill>
            <w14:solidFill>
              <w14:schemeClr w14:val="tx1"/>
            </w14:solidFill>
          </w14:textFill>
        </w:rPr>
      </w:pPr>
    </w:p>
    <w:p w14:paraId="47F0FAE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color w:val="000000" w:themeColor="text1"/>
          <w:lang w:val="en-US" w:eastAsia="zh-CN"/>
          <w14:textFill>
            <w14:solidFill>
              <w14:schemeClr w14:val="tx1"/>
            </w14:solidFill>
          </w14:textFill>
        </w:rPr>
      </w:pPr>
      <w:r>
        <w:rPr>
          <w:rFonts w:hint="eastAsia" w:ascii="黑体" w:eastAsia="黑体" w:cs="Times New Roman"/>
          <w:b/>
          <w:bCs/>
          <w:color w:val="000000" w:themeColor="text1"/>
          <w:sz w:val="32"/>
          <w:szCs w:val="32"/>
          <w:lang w:val="en-US" w:eastAsia="zh-CN"/>
          <w14:textFill>
            <w14:solidFill>
              <w14:schemeClr w14:val="tx1"/>
            </w14:solidFill>
          </w14:textFill>
        </w:rPr>
        <w:t xml:space="preserve">第十一章 </w:t>
      </w:r>
      <w:r>
        <w:rPr>
          <w:rFonts w:hint="eastAsia" w:ascii="黑体" w:hAnsi="Times New Roman" w:eastAsia="黑体" w:cs="Times New Roman"/>
          <w:b/>
          <w:bCs/>
          <w:color w:val="000000" w:themeColor="text1"/>
          <w:sz w:val="32"/>
          <w:szCs w:val="32"/>
          <w:lang w:val="en-US" w:eastAsia="zh-CN"/>
          <w14:textFill>
            <w14:solidFill>
              <w14:schemeClr w14:val="tx1"/>
            </w14:solidFill>
          </w14:textFill>
        </w:rPr>
        <w:t>公司对外基本信息及收款银行</w:t>
      </w:r>
    </w:p>
    <w:p w14:paraId="39A6E9E0">
      <w:pPr>
        <w:keepNext w:val="0"/>
        <w:keepLines w:val="0"/>
        <w:pageBreakBefore w:val="0"/>
        <w:kinsoku/>
        <w:wordWrap/>
        <w:overflowPunct/>
        <w:topLinePunct w:val="0"/>
        <w:autoSpaceDE/>
        <w:autoSpaceDN/>
        <w:bidi w:val="0"/>
        <w:adjustRightInd/>
        <w:snapToGrid/>
        <w:spacing w:line="520" w:lineRule="exact"/>
        <w:ind w:firstLine="664"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第五十四条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西北能化开票信息</w:t>
      </w:r>
    </w:p>
    <w:p w14:paraId="4642816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名 称：鄂尔多斯市西北能源化工有限责任公司</w:t>
      </w:r>
    </w:p>
    <w:p w14:paraId="2A475D7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纳税人识别号：91150622776126807D</w:t>
      </w:r>
    </w:p>
    <w:p w14:paraId="59DD349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地 址：内蒙古自治区鄂尔多斯市准格尔旗大路新区</w:t>
      </w:r>
    </w:p>
    <w:p w14:paraId="3CB0A86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电 话：0477—2274669</w:t>
      </w:r>
    </w:p>
    <w:p w14:paraId="59200EC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开户行：中国工商银行准格尔煤田矿区支行</w:t>
      </w:r>
    </w:p>
    <w:p w14:paraId="57A3E14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账号：0612053009200074966</w:t>
      </w:r>
    </w:p>
    <w:p w14:paraId="469ECBD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税务系统开具的发票，发票抬头开公司名称，全称为鄂尔多斯市西北能源化工有限责任公司，不能以个人姓名开具发票（租房发票除外），否则不予报销。</w:t>
      </w:r>
    </w:p>
    <w:p w14:paraId="2DF36941">
      <w:pPr>
        <w:keepNext w:val="0"/>
        <w:keepLines w:val="0"/>
        <w:pageBreakBefore w:val="0"/>
        <w:kinsoku/>
        <w:wordWrap/>
        <w:overflowPunct/>
        <w:topLinePunct w:val="0"/>
        <w:autoSpaceDE/>
        <w:autoSpaceDN/>
        <w:bidi w:val="0"/>
        <w:adjustRightInd/>
        <w:snapToGrid/>
        <w:spacing w:line="520" w:lineRule="exact"/>
        <w:ind w:firstLine="664"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第五十五条 </w:t>
      </w: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收款信息</w:t>
      </w:r>
    </w:p>
    <w:p w14:paraId="441809D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收款账号：</w:t>
      </w:r>
    </w:p>
    <w:p w14:paraId="45AB2C3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开户行：中国银行股份有限公司宿州皖煤支行</w:t>
      </w:r>
    </w:p>
    <w:p w14:paraId="31536D9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账  号：188718829611</w:t>
      </w:r>
    </w:p>
    <w:p w14:paraId="2D89F42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行  号：104374000048</w:t>
      </w:r>
    </w:p>
    <w:p w14:paraId="4A1A6C3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收承兑账户：</w:t>
      </w:r>
    </w:p>
    <w:p w14:paraId="5A461DE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开户行：安徽省皖北煤电集团财务有限公司</w:t>
      </w:r>
    </w:p>
    <w:p w14:paraId="1442152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 xml:space="preserve">及帐号：1010000700001 </w:t>
      </w:r>
    </w:p>
    <w:p w14:paraId="5A0AD03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省份：安徽宿州市</w:t>
      </w:r>
    </w:p>
    <w:p w14:paraId="41235F6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 xml:space="preserve">开户行行别：财务公司  </w:t>
      </w:r>
    </w:p>
    <w:p w14:paraId="6A3B3146">
      <w:pPr>
        <w:pStyle w:val="16"/>
        <w:keepNext w:val="0"/>
        <w:keepLines w:val="0"/>
        <w:pageBreakBefore w:val="0"/>
        <w:kinsoku/>
        <w:wordWrap/>
        <w:overflowPunct/>
        <w:topLinePunct w:val="0"/>
        <w:autoSpaceDE/>
        <w:autoSpaceDN/>
        <w:bidi w:val="0"/>
        <w:adjustRightInd/>
        <w:snapToGrid/>
        <w:spacing w:line="520" w:lineRule="exact"/>
        <w:rPr>
          <w:rFonts w:hint="eastAsia"/>
          <w:color w:val="000000" w:themeColor="text1"/>
          <w:lang w:val="en-US" w:eastAsia="zh-CN"/>
          <w14:textFill>
            <w14:solidFill>
              <w14:schemeClr w14:val="tx1"/>
            </w14:solidFill>
          </w14:textFill>
        </w:rPr>
      </w:pPr>
    </w:p>
    <w:p w14:paraId="5062873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Times New Roman" w:eastAsia="黑体" w:cs="Times New Roman"/>
          <w:b/>
          <w:bCs/>
          <w:color w:val="000000" w:themeColor="text1"/>
          <w:sz w:val="32"/>
          <w:szCs w:val="32"/>
          <w:lang w:val="en-US" w:eastAsia="zh-CN"/>
          <w14:textFill>
            <w14:solidFill>
              <w14:schemeClr w14:val="tx1"/>
            </w14:solidFill>
          </w14:textFill>
        </w:rPr>
      </w:pPr>
      <w:r>
        <w:rPr>
          <w:rFonts w:hint="eastAsia" w:ascii="黑体" w:hAnsi="Times New Roman" w:eastAsia="黑体" w:cs="Times New Roman"/>
          <w:b/>
          <w:bCs/>
          <w:color w:val="000000" w:themeColor="text1"/>
          <w:sz w:val="32"/>
          <w:szCs w:val="32"/>
          <w:lang w:val="en-US" w:eastAsia="zh-CN"/>
          <w14:textFill>
            <w14:solidFill>
              <w14:schemeClr w14:val="tx1"/>
            </w14:solidFill>
          </w14:textFill>
        </w:rPr>
        <w:t>第十二章 附则</w:t>
      </w:r>
    </w:p>
    <w:p w14:paraId="62E101F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17" w:leftChars="294" w:firstLine="0" w:firstLineChars="0"/>
        <w:jc w:val="left"/>
        <w:textAlignment w:val="auto"/>
        <w:rPr>
          <w:rFonts w:ascii="仿宋" w:hAnsi="仿宋" w:eastAsia="仿宋" w:cs="仿宋"/>
          <w:color w:val="000000" w:themeColor="text1"/>
          <w:spacing w:val="8"/>
          <w:sz w:val="31"/>
          <w:szCs w:val="31"/>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第五十六条 </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本办法由公司财务部负责解释。</w:t>
      </w:r>
    </w:p>
    <w:p w14:paraId="1C17A3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17" w:leftChars="294" w:firstLine="0" w:firstLineChars="0"/>
        <w:jc w:val="left"/>
        <w:textAlignment w:val="auto"/>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bidi="ar-SA"/>
          <w14:textOutline w14:w="5793" w14:cap="sq" w14:cmpd="sng">
            <w14:solidFill>
              <w14:srgbClr w14:val="000000"/>
            </w14:solidFill>
            <w14:prstDash w14:val="solid"/>
            <w14:bevel/>
          </w14:textOutline>
          <w14:textFill>
            <w14:solidFill>
              <w14:schemeClr w14:val="tx1"/>
            </w14:solidFill>
          </w14:textFill>
        </w:rPr>
        <w:t xml:space="preserve">第五十七条 </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本办法自印发之日起施行，原西北能化经营〔2024〕2号西北能化公司2024年经营管理与监督考核实施意见中附件11《财务管理办法》同时废止。</w:t>
      </w:r>
    </w:p>
    <w:p w14:paraId="7E7B075F">
      <w:pPr>
        <w:keepNext w:val="0"/>
        <w:keepLines w:val="0"/>
        <w:pageBreakBefore w:val="0"/>
        <w:kinsoku/>
        <w:wordWrap/>
        <w:overflowPunct/>
        <w:topLinePunct w:val="0"/>
        <w:autoSpaceDE/>
        <w:autoSpaceDN/>
        <w:bidi w:val="0"/>
        <w:spacing w:line="520" w:lineRule="exact"/>
        <w:ind w:right="-197" w:rightChars="-94" w:firstLine="640" w:firstLineChars="200"/>
        <w:rPr>
          <w:rFonts w:hint="eastAsia" w:ascii="仿宋_GB2312" w:eastAsia="仿宋_GB2312"/>
          <w:color w:val="000000" w:themeColor="text1"/>
          <w:sz w:val="32"/>
          <w:szCs w:val="32"/>
          <w:lang w:val="en-US" w:eastAsia="zh-CN"/>
          <w14:textFill>
            <w14:solidFill>
              <w14:schemeClr w14:val="tx1"/>
            </w14:solidFill>
          </w14:textFill>
        </w:rPr>
      </w:pPr>
    </w:p>
    <w:p w14:paraId="0E7DA7C0">
      <w:pPr>
        <w:keepNext w:val="0"/>
        <w:keepLines w:val="0"/>
        <w:pageBreakBefore w:val="0"/>
        <w:kinsoku/>
        <w:wordWrap/>
        <w:overflowPunct/>
        <w:topLinePunct w:val="0"/>
        <w:autoSpaceDE/>
        <w:autoSpaceDN/>
        <w:bidi w:val="0"/>
        <w:spacing w:line="520" w:lineRule="exact"/>
        <w:ind w:right="-197" w:rightChars="-94" w:firstLine="640" w:firstLineChars="200"/>
        <w:rPr>
          <w:rFonts w:hint="eastAsia" w:ascii="仿宋_GB2312" w:eastAsia="仿宋_GB2312"/>
          <w:color w:val="000000" w:themeColor="text1"/>
          <w:sz w:val="32"/>
          <w:szCs w:val="32"/>
          <w:lang w:val="en-US" w:eastAsia="zh-CN"/>
          <w14:textFill>
            <w14:solidFill>
              <w14:schemeClr w14:val="tx1"/>
            </w14:solidFill>
          </w14:textFill>
        </w:rPr>
      </w:pPr>
    </w:p>
    <w:p w14:paraId="5329CECF">
      <w:pPr>
        <w:keepNext w:val="0"/>
        <w:keepLines w:val="0"/>
        <w:pageBreakBefore w:val="0"/>
        <w:kinsoku/>
        <w:wordWrap/>
        <w:overflowPunct/>
        <w:topLinePunct w:val="0"/>
        <w:autoSpaceDE/>
        <w:autoSpaceDN/>
        <w:bidi w:val="0"/>
        <w:spacing w:line="520" w:lineRule="exact"/>
        <w:ind w:right="-197" w:rightChars="-94" w:firstLine="640" w:firstLineChars="200"/>
        <w:rPr>
          <w:rFonts w:hint="eastAsia" w:ascii="仿宋_GB2312" w:eastAsia="仿宋_GB2312"/>
          <w:color w:val="000000" w:themeColor="text1"/>
          <w:sz w:val="32"/>
          <w:szCs w:val="32"/>
          <w:lang w:val="en-US" w:eastAsia="zh-CN"/>
          <w14:textFill>
            <w14:solidFill>
              <w14:schemeClr w14:val="tx1"/>
            </w14:solidFill>
          </w14:textFill>
        </w:rPr>
      </w:pPr>
    </w:p>
    <w:p w14:paraId="69D3D96C">
      <w:pPr>
        <w:keepNext w:val="0"/>
        <w:keepLines w:val="0"/>
        <w:pageBreakBefore w:val="0"/>
        <w:kinsoku/>
        <w:wordWrap/>
        <w:overflowPunct/>
        <w:topLinePunct w:val="0"/>
        <w:autoSpaceDE/>
        <w:autoSpaceDN/>
        <w:bidi w:val="0"/>
        <w:spacing w:line="520" w:lineRule="exact"/>
        <w:ind w:right="-197" w:rightChars="-94"/>
        <w:jc w:val="left"/>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附件8</w:t>
      </w:r>
    </w:p>
    <w:p w14:paraId="61A19E5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Times New Roman"/>
          <w:color w:val="000000" w:themeColor="text1"/>
          <w:kern w:val="2"/>
          <w:sz w:val="44"/>
          <w:szCs w:val="44"/>
          <w:highlight w:val="none"/>
          <w:lang w:val="en-US" w:eastAsia="zh-CN" w:bidi="ar-SA"/>
          <w14:textFill>
            <w14:solidFill>
              <w14:schemeClr w14:val="tx1"/>
            </w14:solidFill>
          </w14:textFill>
        </w:rPr>
      </w:pPr>
      <w:r>
        <w:rPr>
          <w:rFonts w:hint="eastAsia" w:ascii="黑体" w:hAnsi="黑体" w:eastAsia="黑体" w:cs="Times New Roman"/>
          <w:color w:val="000000" w:themeColor="text1"/>
          <w:kern w:val="2"/>
          <w:sz w:val="44"/>
          <w:szCs w:val="44"/>
          <w:highlight w:val="none"/>
          <w:lang w:val="en-US" w:eastAsia="zh-CN" w:bidi="ar-SA"/>
          <w14:textFill>
            <w14:solidFill>
              <w14:schemeClr w14:val="tx1"/>
            </w14:solidFill>
          </w14:textFill>
        </w:rPr>
        <w:t>2025年应收款项管理办法</w:t>
      </w:r>
    </w:p>
    <w:p w14:paraId="08D90B9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color w:val="000000" w:themeColor="text1"/>
          <w:sz w:val="32"/>
          <w:szCs w:val="32"/>
          <w:lang w:val="en-US" w:eastAsia="zh-CN"/>
          <w14:textFill>
            <w14:solidFill>
              <w14:schemeClr w14:val="tx1"/>
            </w14:solidFill>
          </w14:textFill>
        </w:rPr>
      </w:pPr>
    </w:p>
    <w:p w14:paraId="1F845D2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第一条</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highlight w:val="none"/>
          <w14:textFill>
            <w14:solidFill>
              <w14:schemeClr w14:val="tx1"/>
            </w14:solidFill>
          </w14:textFill>
        </w:rPr>
        <w:t>为加强企业内部控制，规范应收款项管理，保障资金正常周转，防范资金风险，提高资金使用效率，根据</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集团公司</w:t>
      </w:r>
      <w:r>
        <w:rPr>
          <w:rFonts w:ascii="Times New Roman" w:hAnsi="Times New Roman" w:eastAsia="仿宋_GB2312" w:cs="Times New Roman"/>
          <w:color w:val="000000" w:themeColor="text1"/>
          <w:sz w:val="32"/>
          <w14:textFill>
            <w14:solidFill>
              <w14:schemeClr w14:val="tx1"/>
            </w14:solidFill>
          </w14:textFill>
        </w:rPr>
        <w:t>应收</w:t>
      </w:r>
      <w:r>
        <w:rPr>
          <w:rFonts w:hint="eastAsia" w:eastAsia="仿宋_GB2312" w:cs="Times New Roman"/>
          <w:color w:val="000000" w:themeColor="text1"/>
          <w:sz w:val="32"/>
          <w:lang w:val="en-US" w:eastAsia="zh-CN"/>
          <w14:textFill>
            <w14:solidFill>
              <w14:schemeClr w14:val="tx1"/>
            </w14:solidFill>
          </w14:textFill>
        </w:rPr>
        <w:t>款项</w:t>
      </w:r>
      <w:r>
        <w:rPr>
          <w:rFonts w:ascii="Times New Roman" w:hAnsi="Times New Roman" w:eastAsia="仿宋_GB2312" w:cs="Times New Roman"/>
          <w:color w:val="000000" w:themeColor="text1"/>
          <w:sz w:val="32"/>
          <w14:textFill>
            <w14:solidFill>
              <w14:schemeClr w14:val="tx1"/>
            </w14:solidFill>
          </w14:textFill>
        </w:rPr>
        <w:t>管理办法</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规定</w:t>
      </w:r>
      <w:r>
        <w:rPr>
          <w:rFonts w:hint="eastAsia" w:ascii="仿宋_GB2312" w:hAnsi="仿宋" w:eastAsia="仿宋_GB2312"/>
          <w:color w:val="000000" w:themeColor="text1"/>
          <w:sz w:val="32"/>
          <w:szCs w:val="32"/>
          <w:highlight w:val="none"/>
          <w14:textFill>
            <w14:solidFill>
              <w14:schemeClr w14:val="tx1"/>
            </w14:solidFill>
          </w14:textFill>
        </w:rPr>
        <w:t>，结合</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公司</w:t>
      </w:r>
      <w:r>
        <w:rPr>
          <w:rFonts w:hint="eastAsia" w:ascii="仿宋_GB2312" w:hAnsi="仿宋" w:eastAsia="仿宋_GB2312"/>
          <w:color w:val="000000" w:themeColor="text1"/>
          <w:sz w:val="32"/>
          <w:szCs w:val="32"/>
          <w:highlight w:val="none"/>
          <w14:textFill>
            <w14:solidFill>
              <w14:schemeClr w14:val="tx1"/>
            </w14:solidFill>
          </w14:textFill>
        </w:rPr>
        <w:t>实际情况，制定</w:t>
      </w:r>
      <w:r>
        <w:rPr>
          <w:rFonts w:hint="eastAsia" w:ascii="仿宋_GB2312" w:hAnsi="仿宋" w:eastAsia="仿宋_GB2312"/>
          <w:color w:val="000000" w:themeColor="text1"/>
          <w:sz w:val="32"/>
          <w:szCs w:val="32"/>
          <w:highlight w:val="none"/>
          <w:lang w:eastAsia="zh-CN"/>
          <w14:textFill>
            <w14:solidFill>
              <w14:schemeClr w14:val="tx1"/>
            </w14:solidFill>
          </w14:textFill>
        </w:rPr>
        <w:t>本办法</w:t>
      </w:r>
      <w:r>
        <w:rPr>
          <w:rFonts w:hint="eastAsia" w:ascii="仿宋_GB2312" w:hAnsi="仿宋" w:eastAsia="仿宋_GB2312"/>
          <w:color w:val="000000" w:themeColor="text1"/>
          <w:sz w:val="32"/>
          <w:szCs w:val="32"/>
          <w:highlight w:val="none"/>
          <w14:textFill>
            <w14:solidFill>
              <w14:schemeClr w14:val="tx1"/>
            </w14:solidFill>
          </w14:textFill>
        </w:rPr>
        <w:t>。</w:t>
      </w:r>
    </w:p>
    <w:p w14:paraId="2983B42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第二条</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highlight w:val="none"/>
          <w14:textFill>
            <w14:solidFill>
              <w14:schemeClr w14:val="tx1"/>
            </w14:solidFill>
          </w14:textFill>
        </w:rPr>
        <w:t>成立应收款项领导小组</w:t>
      </w:r>
    </w:p>
    <w:p w14:paraId="72BC40C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组  长：</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党委书记/董事长</w:t>
      </w:r>
    </w:p>
    <w:p w14:paraId="3352A122">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党委副书记/总经理/总工程师</w:t>
      </w:r>
    </w:p>
    <w:p w14:paraId="78392DB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副组长：</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副总经理</w:t>
      </w:r>
    </w:p>
    <w:p w14:paraId="2EB31BD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成  员：</w:t>
      </w:r>
      <w:r>
        <w:rPr>
          <w:rFonts w:hint="eastAsia" w:ascii="仿宋" w:hAnsi="仿宋" w:eastAsia="仿宋" w:cs="仿宋"/>
          <w:color w:val="000000" w:themeColor="text1"/>
          <w:sz w:val="32"/>
          <w:szCs w:val="32"/>
          <w:lang w:val="en-US" w:eastAsia="zh-CN"/>
          <w14:textFill>
            <w14:solidFill>
              <w14:schemeClr w14:val="tx1"/>
            </w14:solidFill>
          </w14:textFill>
        </w:rPr>
        <w:t>副总师、</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经管物资部、销售采购部、人力资源部、综合部、生产技术部、设备管理部、安全环保部、调度中心、财务部 </w:t>
      </w:r>
    </w:p>
    <w:p w14:paraId="44862AB5">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领导小组下设办公室，办公室设在财务部。</w:t>
      </w:r>
    </w:p>
    <w:p w14:paraId="37EE8E5E">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第三条</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职责分工</w:t>
      </w:r>
    </w:p>
    <w:p w14:paraId="1C80287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1.应收款项领导小组主要职责</w:t>
      </w:r>
    </w:p>
    <w:p w14:paraId="01EB625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负责审议应收款项管理办法，监督、指导应收款项管理工作。</w:t>
      </w:r>
    </w:p>
    <w:p w14:paraId="1F583F5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2.办公室职责主要职责</w:t>
      </w:r>
    </w:p>
    <w:p w14:paraId="6EC5597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负责应收款项管理办法制定；统筹应收款项的管理工作；对逾期应收款项进行催收。</w:t>
      </w:r>
    </w:p>
    <w:p w14:paraId="5E3EE8E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第四条</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本办法所称应收款项，包括应收账款、应收票据、其他应收款（含备用金）、预付账款（包括应付账款中属于预付账款性质的款项）。</w:t>
      </w:r>
    </w:p>
    <w:p w14:paraId="1EEE3613">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color w:val="000000" w:themeColor="text1"/>
          <w14:textFill>
            <w14:solidFill>
              <w14:schemeClr w14:val="tx1"/>
            </w14:solidFill>
          </w14:textFill>
        </w:rPr>
      </w:pPr>
      <w:r>
        <w:rPr>
          <w:rFonts w:hint="eastAsia" w:ascii="仿宋" w:hAnsi="仿宋" w:eastAsia="仿宋" w:cs="仿宋"/>
          <w:b/>
          <w:color w:val="000000" w:themeColor="text1"/>
          <w:kern w:val="2"/>
          <w:sz w:val="32"/>
          <w:szCs w:val="32"/>
          <w:lang w:val="en-US" w:eastAsia="zh-CN" w:bidi="ar-SA"/>
          <w14:textFill>
            <w14:solidFill>
              <w14:schemeClr w14:val="tx1"/>
            </w14:solidFill>
          </w14:textFill>
        </w:rPr>
        <w:t xml:space="preserve">第五条  </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财务部为应收票据管理部门，负责应收票据台账 </w:t>
      </w:r>
    </w:p>
    <w:p w14:paraId="5E78B88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color w:val="000000" w:themeColor="text1"/>
          <w:lang w:val="en-US" w:eastAsia="zh-CN"/>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管理，台账应详细反映应收票据的种类、出票人、付款人、承兑时间、金额增减变动以及业务经办人等信息</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；票据的收取、保管、使用等应严格按《皖北煤电集团公司资金管理办法（修订）》（皖北煤电财务〔2023〕74号）相关规定执行。</w:t>
      </w:r>
    </w:p>
    <w:p w14:paraId="215C2A7C">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仿宋" w:hAnsi="仿宋" w:eastAsia="仿宋" w:cs="仿宋"/>
          <w:b/>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color w:val="000000" w:themeColor="text1"/>
          <w:kern w:val="2"/>
          <w:sz w:val="32"/>
          <w:szCs w:val="32"/>
          <w:lang w:val="en-US" w:eastAsia="zh-CN" w:bidi="ar-SA"/>
          <w14:textFill>
            <w14:solidFill>
              <w14:schemeClr w14:val="tx1"/>
            </w14:solidFill>
          </w14:textFill>
        </w:rPr>
        <w:t xml:space="preserve">第五条 </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应收款项核对管理。对于集团公司系统内单位的应收款项，应严格按照内部往来核对要求，及时确认挂账并每季核对，年度必须保持一致，杜绝单方挂账行为；</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对于外委单位的应收款项，财务部季度初将应收款项发给业务部门，</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业务经办部门应负责做好核对和催收工作，确保每季至少与对方单位核对一次，对账结果应形成对账确认书等书面材料并及时归档。</w:t>
      </w:r>
    </w:p>
    <w:p w14:paraId="3485DBA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第五条</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按照“谁经办，谁负责”的原则，实行应收款项实名负责制。应收款项经办人员为直接责任人，对经办应收款项的发生、收款、催收、清理、全过程负责。 </w:t>
      </w:r>
    </w:p>
    <w:p w14:paraId="6F943F3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第六条</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业务人员岗位调整或离职时，必须对经办的应收款项进行交接，未办理交接手续的，人力资源部不得为其办理转岗或离职手续。</w:t>
      </w:r>
    </w:p>
    <w:p w14:paraId="09D30D1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第七条</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为降低预付款产生的坏账风险，公司应加强合同预付款源头审查，一般情况下预付款范围包括单一来源采购及维修、进口货物采购、非标货物采购、紧急情况下的物质采购、柴油及钢材采购、生产周期超过一个月货物采购、施工周期超过一个月的工程项目。合同规定的预付款一般情况下不超过合同总额30%，同时一般情况下合同要附有履约条款，相应的履约保证金或保函不得低于10%。</w:t>
      </w:r>
    </w:p>
    <w:p w14:paraId="3683B22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第八条</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财务部应建立应收款项台账，明确责任人员、结算时间。</w:t>
      </w:r>
    </w:p>
    <w:p w14:paraId="3A7EBA5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1.依据合同支付预付款，经办人员需填写经办人姓名、付款时间，合同文号、供货单位、货物名称、合同金额、预付金额、备货周期、服务周期、结算时间。</w:t>
      </w:r>
    </w:p>
    <w:p w14:paraId="54FEE65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支付</w:t>
      </w:r>
      <w:r>
        <w:rPr>
          <w:rFonts w:hint="eastAsia" w:eastAsia="仿宋_GB2312" w:cs="Times New Roman"/>
          <w:color w:val="000000" w:themeColor="text1"/>
          <w:sz w:val="32"/>
          <w:szCs w:val="32"/>
          <w:lang w:val="en-US" w:eastAsia="zh-CN"/>
          <w14:textFill>
            <w14:solidFill>
              <w14:schemeClr w14:val="tx1"/>
            </w14:solidFill>
          </w14:textFill>
        </w:rPr>
        <w:t>临时</w:t>
      </w:r>
      <w:r>
        <w:rPr>
          <w:rFonts w:ascii="Times New Roman" w:hAnsi="Times New Roman" w:eastAsia="仿宋_GB2312" w:cs="Times New Roman"/>
          <w:color w:val="000000" w:themeColor="text1"/>
          <w:sz w:val="32"/>
          <w:szCs w:val="32"/>
          <w14:textFill>
            <w14:solidFill>
              <w14:schemeClr w14:val="tx1"/>
            </w14:solidFill>
          </w14:textFill>
        </w:rPr>
        <w:t>备用金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经办人员需填写经办人姓名</w:t>
      </w:r>
      <w:r>
        <w:rPr>
          <w:rFonts w:hint="eastAsia"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付款时间、借款事由、冲账时间</w:t>
      </w:r>
      <w:r>
        <w:rPr>
          <w:rFonts w:hint="eastAsia" w:eastAsia="仿宋_GB2312" w:cs="Times New Roman"/>
          <w:color w:val="000000" w:themeColor="text1"/>
          <w:sz w:val="32"/>
          <w:szCs w:val="32"/>
          <w:lang w:val="en-US" w:eastAsia="zh-CN"/>
          <w14:textFill>
            <w14:solidFill>
              <w14:schemeClr w14:val="tx1"/>
            </w14:solidFill>
          </w14:textFill>
        </w:rPr>
        <w:t>。</w:t>
      </w:r>
    </w:p>
    <w:p w14:paraId="1C8FD8B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color w:val="000000" w:themeColor="text1"/>
          <w:lang w:val="en-US" w:eastAsia="zh-CN"/>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 xml:space="preserve">第九条 </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每月月底财务部根据应收款项到期情况，发布次月应收款项清欠任务。</w:t>
      </w:r>
    </w:p>
    <w:p w14:paraId="7205BA05">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第十条</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对已支付的预付款，为尽快落实结算工作，特作如下规定：</w:t>
      </w:r>
    </w:p>
    <w:p w14:paraId="5C55EE2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1.工程施工形成的预付账款，应从支付给承包单位工程进度款中扣回。</w:t>
      </w:r>
    </w:p>
    <w:p w14:paraId="12ABC2D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采购、提供服务形成的预付款，原则上三个月内完成结算工作；如采购合同规定备货周期超过一个月以上的，从发货之日起算，三个月内完成结算工作；如服务合同服务周期超过一个月以上的，从服务周期结束之日起算，三个月内完成结算工作；如因特殊原因未能在规定时间内完成结算工作，须由部门经办人员报送原因说明，并写明结算时间，经部门负责人、分管领导审核后，报财务备案，方可延迟结算工作。</w:t>
      </w:r>
    </w:p>
    <w:p w14:paraId="65F2544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3.备用金管理执行财务管理办法中的备用金管理规定。</w:t>
      </w:r>
    </w:p>
    <w:p w14:paraId="39660598">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color w:val="000000" w:themeColor="text1"/>
          <w:lang w:val="en-US" w:eastAsia="zh-CN"/>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 xml:space="preserve">第十一条  </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公司对</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逾期应收款项纳入预警监控管理，预警款项认定标准</w:t>
      </w:r>
      <w:r>
        <w:rPr>
          <w:rFonts w:ascii="仿宋_GB2312" w:hAnsi="仿宋_GB2312" w:eastAsia="仿宋_GB2312" w:cs="仿宋_GB2312"/>
          <w:b/>
          <w:bCs/>
          <w:color w:val="000000" w:themeColor="text1"/>
          <w:kern w:val="0"/>
          <w:sz w:val="31"/>
          <w:szCs w:val="31"/>
          <w:lang w:val="en-US" w:eastAsia="zh-CN" w:bidi="ar"/>
          <w14:textFill>
            <w14:solidFill>
              <w14:schemeClr w14:val="tx1"/>
            </w14:solidFill>
          </w14:textFill>
        </w:rPr>
        <w:t>：</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一般预警：账龄 </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 xml:space="preserve">6 </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个月以上至 </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 xml:space="preserve">1 </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年以内应收款项</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红色预警：账龄 </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 xml:space="preserve">1 </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年以上以及逾期的应收款项</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；公司对</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纳入预警范围的应收款项建立预警台账，定期对照认定标准，调整预警款项等级和预警款项金额。制定有针对性的清收方案，明确责任人和清收时限，逐一跟踪回款直至解除预警。 </w:t>
      </w:r>
    </w:p>
    <w:p w14:paraId="5B35AA0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第十一条</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对集团下达年度清欠任务的应收款项，应收款项领导小组要组织开展专题会，压实责任。确保年度内完成集团公司下达的应收款项清欠任务。</w:t>
      </w:r>
    </w:p>
    <w:p w14:paraId="69D54CE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第十二条</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责任追究</w:t>
      </w:r>
    </w:p>
    <w:p w14:paraId="4B241C7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1.对于采购、提供服务形成的预付款，经办人员未能在规定时间内办理结算且未报送原因说明的，须承担责任，按每笔业务</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扣绩效工资100元执行，</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次月200元，依次类推。</w:t>
      </w:r>
    </w:p>
    <w:p w14:paraId="7733241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2.因各种因素形成的长期预付款，期间超过一年，且没有确切结算时间、其实质已丧失收回的可能性，其产生的损失由具体责任部门承担，从绩效考核中扣除，并对责任部门负责人及经办人员</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扣绩效工资</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500元。</w:t>
      </w:r>
    </w:p>
    <w:p w14:paraId="5002B09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 xml:space="preserve">第十三条 </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本办法自印发之日起施行，原西北能化经营〔2024〕2号西北能化公司2024年经营管理与监督考核实施意见中附件12《</w:t>
      </w:r>
      <w:r>
        <w:rPr>
          <w:rFonts w:hint="eastAsia" w:ascii="仿宋_GB2312" w:eastAsia="仿宋_GB2312"/>
          <w:b w:val="0"/>
          <w:bCs w:val="0"/>
          <w:color w:val="000000" w:themeColor="text1"/>
          <w:sz w:val="32"/>
          <w:szCs w:val="32"/>
          <w:lang w:val="en-US" w:eastAsia="zh-CN"/>
          <w14:textFill>
            <w14:solidFill>
              <w14:schemeClr w14:val="tx1"/>
            </w14:solidFill>
          </w14:textFill>
        </w:rPr>
        <w:t>应收款项管理</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办法》同时废止</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w:t>
      </w:r>
    </w:p>
    <w:p w14:paraId="6B257AE7">
      <w:pPr>
        <w:keepNext w:val="0"/>
        <w:keepLines w:val="0"/>
        <w:pageBreakBefore w:val="0"/>
        <w:kinsoku/>
        <w:wordWrap/>
        <w:overflowPunct/>
        <w:topLinePunct w:val="0"/>
        <w:autoSpaceDE/>
        <w:autoSpaceDN/>
        <w:bidi w:val="0"/>
        <w:spacing w:line="520" w:lineRule="exact"/>
        <w:ind w:right="-197" w:rightChars="-94"/>
        <w:jc w:val="left"/>
        <w:rPr>
          <w:rFonts w:hint="eastAsia" w:ascii="仿宋_GB2312" w:eastAsia="仿宋_GB2312"/>
          <w:color w:val="000000" w:themeColor="text1"/>
          <w:sz w:val="32"/>
          <w:szCs w:val="32"/>
          <w:lang w:val="en-US" w:eastAsia="zh-CN"/>
          <w14:textFill>
            <w14:solidFill>
              <w14:schemeClr w14:val="tx1"/>
            </w14:solidFill>
          </w14:textFill>
        </w:rPr>
      </w:pPr>
    </w:p>
    <w:p w14:paraId="705CFFEA">
      <w:pPr>
        <w:keepNext w:val="0"/>
        <w:keepLines w:val="0"/>
        <w:pageBreakBefore w:val="0"/>
        <w:kinsoku/>
        <w:wordWrap/>
        <w:overflowPunct/>
        <w:topLinePunct w:val="0"/>
        <w:autoSpaceDE/>
        <w:autoSpaceDN/>
        <w:bidi w:val="0"/>
        <w:spacing w:line="520" w:lineRule="exact"/>
        <w:ind w:right="-197" w:rightChars="-94"/>
        <w:jc w:val="left"/>
        <w:rPr>
          <w:rFonts w:hint="eastAsia" w:ascii="仿宋_GB2312" w:eastAsia="仿宋_GB2312"/>
          <w:color w:val="000000" w:themeColor="text1"/>
          <w:sz w:val="32"/>
          <w:szCs w:val="32"/>
          <w:lang w:val="en-US" w:eastAsia="zh-CN"/>
          <w14:textFill>
            <w14:solidFill>
              <w14:schemeClr w14:val="tx1"/>
            </w14:solidFill>
          </w14:textFill>
        </w:rPr>
      </w:pPr>
    </w:p>
    <w:p w14:paraId="3768F9F2">
      <w:pPr>
        <w:keepNext w:val="0"/>
        <w:keepLines w:val="0"/>
        <w:pageBreakBefore w:val="0"/>
        <w:kinsoku/>
        <w:wordWrap/>
        <w:overflowPunct/>
        <w:topLinePunct w:val="0"/>
        <w:autoSpaceDE/>
        <w:autoSpaceDN/>
        <w:bidi w:val="0"/>
        <w:spacing w:line="520" w:lineRule="exact"/>
        <w:ind w:right="-197" w:rightChars="-94"/>
        <w:jc w:val="left"/>
        <w:rPr>
          <w:rFonts w:hint="eastAsia" w:ascii="仿宋_GB2312" w:eastAsia="仿宋_GB2312"/>
          <w:color w:val="000000" w:themeColor="text1"/>
          <w:sz w:val="32"/>
          <w:szCs w:val="32"/>
          <w:lang w:val="en-US" w:eastAsia="zh-CN"/>
          <w14:textFill>
            <w14:solidFill>
              <w14:schemeClr w14:val="tx1"/>
            </w14:solidFill>
          </w14:textFill>
        </w:rPr>
      </w:pPr>
    </w:p>
    <w:p w14:paraId="77F8148F">
      <w:pPr>
        <w:keepNext w:val="0"/>
        <w:keepLines w:val="0"/>
        <w:pageBreakBefore w:val="0"/>
        <w:kinsoku/>
        <w:wordWrap/>
        <w:overflowPunct/>
        <w:topLinePunct w:val="0"/>
        <w:autoSpaceDE/>
        <w:autoSpaceDN/>
        <w:bidi w:val="0"/>
        <w:spacing w:line="520" w:lineRule="exact"/>
        <w:ind w:right="-197" w:rightChars="-94"/>
        <w:jc w:val="left"/>
        <w:rPr>
          <w:rFonts w:hint="eastAsia" w:ascii="仿宋_GB2312" w:eastAsia="仿宋_GB2312"/>
          <w:color w:val="000000" w:themeColor="text1"/>
          <w:sz w:val="32"/>
          <w:szCs w:val="32"/>
          <w:lang w:val="en-US" w:eastAsia="zh-CN"/>
          <w14:textFill>
            <w14:solidFill>
              <w14:schemeClr w14:val="tx1"/>
            </w14:solidFill>
          </w14:textFill>
        </w:rPr>
      </w:pPr>
    </w:p>
    <w:p w14:paraId="2B37841B">
      <w:pPr>
        <w:keepNext w:val="0"/>
        <w:keepLines w:val="0"/>
        <w:pageBreakBefore w:val="0"/>
        <w:kinsoku/>
        <w:wordWrap/>
        <w:overflowPunct/>
        <w:topLinePunct w:val="0"/>
        <w:autoSpaceDE/>
        <w:autoSpaceDN/>
        <w:bidi w:val="0"/>
        <w:spacing w:line="520" w:lineRule="exact"/>
        <w:ind w:right="-197" w:rightChars="-94"/>
        <w:jc w:val="left"/>
        <w:rPr>
          <w:rFonts w:hint="eastAsia" w:ascii="仿宋_GB2312" w:eastAsia="仿宋_GB2312"/>
          <w:color w:val="000000" w:themeColor="text1"/>
          <w:sz w:val="32"/>
          <w:szCs w:val="32"/>
          <w:lang w:val="en-US" w:eastAsia="zh-CN"/>
          <w14:textFill>
            <w14:solidFill>
              <w14:schemeClr w14:val="tx1"/>
            </w14:solidFill>
          </w14:textFill>
        </w:rPr>
      </w:pPr>
    </w:p>
    <w:p w14:paraId="266D7760">
      <w:pPr>
        <w:keepNext w:val="0"/>
        <w:keepLines w:val="0"/>
        <w:pageBreakBefore w:val="0"/>
        <w:kinsoku/>
        <w:wordWrap/>
        <w:overflowPunct/>
        <w:topLinePunct w:val="0"/>
        <w:autoSpaceDE/>
        <w:autoSpaceDN/>
        <w:bidi w:val="0"/>
        <w:spacing w:line="520" w:lineRule="exact"/>
        <w:ind w:right="-197" w:rightChars="-94"/>
        <w:jc w:val="left"/>
        <w:rPr>
          <w:rFonts w:hint="eastAsia" w:ascii="仿宋_GB2312" w:eastAsia="仿宋_GB2312"/>
          <w:color w:val="000000" w:themeColor="text1"/>
          <w:sz w:val="32"/>
          <w:szCs w:val="32"/>
          <w:lang w:val="en-US" w:eastAsia="zh-CN"/>
          <w14:textFill>
            <w14:solidFill>
              <w14:schemeClr w14:val="tx1"/>
            </w14:solidFill>
          </w14:textFill>
        </w:rPr>
      </w:pPr>
    </w:p>
    <w:p w14:paraId="6CA3E544">
      <w:pPr>
        <w:keepNext w:val="0"/>
        <w:keepLines w:val="0"/>
        <w:pageBreakBefore w:val="0"/>
        <w:kinsoku/>
        <w:wordWrap/>
        <w:overflowPunct/>
        <w:topLinePunct w:val="0"/>
        <w:autoSpaceDE/>
        <w:autoSpaceDN/>
        <w:bidi w:val="0"/>
        <w:spacing w:line="520" w:lineRule="exact"/>
        <w:ind w:right="-197" w:rightChars="-94"/>
        <w:jc w:val="left"/>
        <w:rPr>
          <w:rFonts w:hint="eastAsia" w:ascii="仿宋_GB2312" w:eastAsia="仿宋_GB2312"/>
          <w:color w:val="000000" w:themeColor="text1"/>
          <w:sz w:val="32"/>
          <w:szCs w:val="32"/>
          <w:lang w:val="en-US" w:eastAsia="zh-CN"/>
          <w14:textFill>
            <w14:solidFill>
              <w14:schemeClr w14:val="tx1"/>
            </w14:solidFill>
          </w14:textFill>
        </w:rPr>
      </w:pPr>
    </w:p>
    <w:p w14:paraId="28945D8D">
      <w:pPr>
        <w:keepNext w:val="0"/>
        <w:keepLines w:val="0"/>
        <w:pageBreakBefore w:val="0"/>
        <w:kinsoku/>
        <w:wordWrap/>
        <w:overflowPunct/>
        <w:topLinePunct w:val="0"/>
        <w:autoSpaceDE/>
        <w:autoSpaceDN/>
        <w:bidi w:val="0"/>
        <w:spacing w:line="520" w:lineRule="exact"/>
        <w:ind w:right="-197" w:rightChars="-94"/>
        <w:jc w:val="left"/>
        <w:rPr>
          <w:rFonts w:hint="eastAsia" w:ascii="仿宋_GB2312" w:eastAsia="仿宋_GB2312"/>
          <w:color w:val="000000" w:themeColor="text1"/>
          <w:sz w:val="32"/>
          <w:szCs w:val="32"/>
          <w:lang w:val="en-US" w:eastAsia="zh-CN"/>
          <w14:textFill>
            <w14:solidFill>
              <w14:schemeClr w14:val="tx1"/>
            </w14:solidFill>
          </w14:textFill>
        </w:rPr>
      </w:pPr>
    </w:p>
    <w:p w14:paraId="6CB8F389">
      <w:pPr>
        <w:keepNext w:val="0"/>
        <w:keepLines w:val="0"/>
        <w:pageBreakBefore w:val="0"/>
        <w:kinsoku/>
        <w:wordWrap/>
        <w:overflowPunct/>
        <w:topLinePunct w:val="0"/>
        <w:autoSpaceDE/>
        <w:autoSpaceDN/>
        <w:bidi w:val="0"/>
        <w:spacing w:line="520" w:lineRule="exact"/>
        <w:ind w:right="-197" w:rightChars="-94"/>
        <w:jc w:val="left"/>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w:t>
      </w:r>
      <w:r>
        <w:rPr>
          <w:rFonts w:hint="eastAsia" w:ascii="黑体" w:hAnsi="黑体" w:eastAsia="黑体" w:cs="黑体"/>
          <w:b w:val="0"/>
          <w:bCs w:val="0"/>
          <w:color w:val="000000" w:themeColor="text1"/>
          <w:sz w:val="32"/>
          <w:szCs w:val="32"/>
          <w:lang w:val="en-US" w:eastAsia="zh-CN"/>
          <w14:textFill>
            <w14:solidFill>
              <w14:schemeClr w14:val="tx1"/>
            </w14:solidFill>
          </w14:textFill>
        </w:rPr>
        <w:t>9</w:t>
      </w:r>
    </w:p>
    <w:p w14:paraId="47211C3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Times New Roman"/>
          <w:color w:val="000000" w:themeColor="text1"/>
          <w:kern w:val="2"/>
          <w:sz w:val="44"/>
          <w:szCs w:val="44"/>
          <w:highlight w:val="none"/>
          <w:lang w:val="en-US" w:eastAsia="zh-CN" w:bidi="ar-SA"/>
          <w14:textFill>
            <w14:solidFill>
              <w14:schemeClr w14:val="tx1"/>
            </w14:solidFill>
          </w14:textFill>
        </w:rPr>
      </w:pPr>
      <w:r>
        <w:rPr>
          <w:rFonts w:hint="eastAsia" w:ascii="黑体" w:hAnsi="黑体" w:eastAsia="黑体" w:cs="Times New Roman"/>
          <w:color w:val="000000" w:themeColor="text1"/>
          <w:kern w:val="2"/>
          <w:sz w:val="44"/>
          <w:szCs w:val="44"/>
          <w:highlight w:val="none"/>
          <w:lang w:val="en-US" w:eastAsia="zh-CN" w:bidi="ar-SA"/>
          <w14:textFill>
            <w14:solidFill>
              <w14:schemeClr w14:val="tx1"/>
            </w14:solidFill>
          </w14:textFill>
        </w:rPr>
        <w:t>2025年发票、资金支出管理办法</w:t>
      </w:r>
    </w:p>
    <w:p w14:paraId="2DAFEB2B">
      <w:pPr>
        <w:keepNext w:val="0"/>
        <w:keepLines w:val="0"/>
        <w:pageBreakBefore w:val="0"/>
        <w:kinsoku/>
        <w:wordWrap/>
        <w:overflowPunct/>
        <w:topLinePunct w:val="0"/>
        <w:autoSpaceDE/>
        <w:autoSpaceDN/>
        <w:bidi w:val="0"/>
        <w:spacing w:line="520" w:lineRule="exact"/>
        <w:ind w:right="-197" w:rightChars="-94" w:firstLine="640" w:firstLineChars="200"/>
        <w:rPr>
          <w:rFonts w:hint="eastAsia" w:ascii="仿宋_GB2312" w:eastAsia="仿宋_GB2312"/>
          <w:color w:val="000000" w:themeColor="text1"/>
          <w:sz w:val="32"/>
          <w:szCs w:val="32"/>
          <w:lang w:val="en-US" w:eastAsia="zh-CN"/>
          <w14:textFill>
            <w14:solidFill>
              <w14:schemeClr w14:val="tx1"/>
            </w14:solidFill>
          </w14:textFill>
        </w:rPr>
      </w:pPr>
    </w:p>
    <w:p w14:paraId="1EB0F0EC">
      <w:pPr>
        <w:widowControl/>
        <w:jc w:val="center"/>
        <w:rPr>
          <w:rFonts w:hint="eastAsia"/>
          <w:color w:val="000000" w:themeColor="text1"/>
          <w14:textFill>
            <w14:solidFill>
              <w14:schemeClr w14:val="tx1"/>
            </w14:solidFill>
          </w14:textFill>
        </w:rPr>
      </w:pPr>
      <w:r>
        <w:rPr>
          <w:rFonts w:hint="eastAsia" w:ascii="黑体" w:hAnsi="黑体" w:eastAsia="黑体"/>
          <w:color w:val="000000" w:themeColor="text1"/>
          <w:kern w:val="0"/>
          <w:sz w:val="31"/>
          <w:szCs w:val="31"/>
          <w14:textFill>
            <w14:solidFill>
              <w14:schemeClr w14:val="tx1"/>
            </w14:solidFill>
          </w14:textFill>
        </w:rPr>
        <w:t>第一章</w:t>
      </w:r>
      <w:r>
        <w:rPr>
          <w:rFonts w:hint="eastAsia" w:ascii="黑体" w:hAnsi="宋体" w:eastAsia="黑体"/>
          <w:color w:val="000000" w:themeColor="text1"/>
          <w:kern w:val="0"/>
          <w:sz w:val="31"/>
          <w:szCs w:val="31"/>
          <w14:textFill>
            <w14:solidFill>
              <w14:schemeClr w14:val="tx1"/>
            </w14:solidFill>
          </w14:textFill>
        </w:rPr>
        <w:t xml:space="preserve"> </w:t>
      </w:r>
      <w:r>
        <w:rPr>
          <w:rFonts w:hint="eastAsia" w:ascii="黑体" w:hAnsi="黑体" w:eastAsia="黑体"/>
          <w:color w:val="000000" w:themeColor="text1"/>
          <w:kern w:val="0"/>
          <w:sz w:val="31"/>
          <w:szCs w:val="31"/>
          <w14:textFill>
            <w14:solidFill>
              <w14:schemeClr w14:val="tx1"/>
            </w14:solidFill>
          </w14:textFill>
        </w:rPr>
        <w:t>总则</w:t>
      </w:r>
    </w:p>
    <w:p w14:paraId="12B93173">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
          <w:bCs w:val="0"/>
          <w:color w:val="000000" w:themeColor="text1"/>
          <w:sz w:val="32"/>
          <w:szCs w:val="32"/>
          <w14:textFill>
            <w14:solidFill>
              <w14:schemeClr w14:val="tx1"/>
            </w14:solidFill>
          </w14:textFill>
        </w:rPr>
        <w:t>第一条</w:t>
      </w:r>
      <w:r>
        <w:rPr>
          <w:rFonts w:hint="eastAsia" w:ascii="仿宋_GB2312" w:hAnsi="宋体" w:eastAsia="仿宋_GB2312" w:cs="仿宋_GB2312"/>
          <w:bCs/>
          <w:color w:val="000000" w:themeColor="text1"/>
          <w:sz w:val="32"/>
          <w:szCs w:val="32"/>
          <w14:textFill>
            <w14:solidFill>
              <w14:schemeClr w14:val="tx1"/>
            </w14:solidFill>
          </w14:textFill>
        </w:rPr>
        <w:t xml:space="preserve"> 为规范发票、资金支出管理，明确审批权限，防止财务运营风险，依据内部控制制度及集团公司有关文件规定，结合公司实际，特制定发票、资金支出管理办法。</w:t>
      </w:r>
    </w:p>
    <w:p w14:paraId="57C3ECD5">
      <w:pPr>
        <w:keepNext w:val="0"/>
        <w:keepLines w:val="0"/>
        <w:pageBreakBefore w:val="0"/>
        <w:kinsoku/>
        <w:wordWrap/>
        <w:overflowPunct/>
        <w:topLinePunct w:val="0"/>
        <w:autoSpaceDE/>
        <w:autoSpaceDN/>
        <w:bidi w:val="0"/>
        <w:adjustRightInd/>
        <w:snapToGrid/>
        <w:spacing w:line="520" w:lineRule="exact"/>
        <w:ind w:firstLine="620" w:firstLineChars="200"/>
        <w:jc w:val="center"/>
        <w:rPr>
          <w:rFonts w:ascii="黑体" w:hAnsi="宋体" w:eastAsia="黑体"/>
          <w:color w:val="000000" w:themeColor="text1"/>
          <w:kern w:val="0"/>
          <w:sz w:val="31"/>
          <w:szCs w:val="31"/>
          <w14:textFill>
            <w14:solidFill>
              <w14:schemeClr w14:val="tx1"/>
            </w14:solidFill>
          </w14:textFill>
        </w:rPr>
      </w:pPr>
      <w:r>
        <w:rPr>
          <w:rFonts w:hint="eastAsia" w:ascii="黑体" w:hAnsi="黑体" w:eastAsia="黑体"/>
          <w:color w:val="000000" w:themeColor="text1"/>
          <w:kern w:val="0"/>
          <w:sz w:val="31"/>
          <w:szCs w:val="31"/>
          <w14:textFill>
            <w14:solidFill>
              <w14:schemeClr w14:val="tx1"/>
            </w14:solidFill>
          </w14:textFill>
        </w:rPr>
        <w:t>第二章</w:t>
      </w:r>
      <w:r>
        <w:rPr>
          <w:rFonts w:hint="eastAsia" w:ascii="黑体" w:hAnsi="宋体" w:eastAsia="黑体"/>
          <w:color w:val="000000" w:themeColor="text1"/>
          <w:kern w:val="0"/>
          <w:sz w:val="31"/>
          <w:szCs w:val="31"/>
          <w14:textFill>
            <w14:solidFill>
              <w14:schemeClr w14:val="tx1"/>
            </w14:solidFill>
          </w14:textFill>
        </w:rPr>
        <w:t xml:space="preserve"> </w:t>
      </w:r>
      <w:r>
        <w:rPr>
          <w:rFonts w:hint="eastAsia" w:ascii="黑体" w:hAnsi="黑体" w:eastAsia="黑体"/>
          <w:color w:val="000000" w:themeColor="text1"/>
          <w:kern w:val="0"/>
          <w:sz w:val="31"/>
          <w:szCs w:val="31"/>
          <w14:textFill>
            <w14:solidFill>
              <w14:schemeClr w14:val="tx1"/>
            </w14:solidFill>
          </w14:textFill>
        </w:rPr>
        <w:t>发票管理</w:t>
      </w:r>
    </w:p>
    <w:p w14:paraId="491F7A15">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
          <w:bCs w:val="0"/>
          <w:color w:val="000000" w:themeColor="text1"/>
          <w:sz w:val="32"/>
          <w:szCs w:val="32"/>
          <w14:textFill>
            <w14:solidFill>
              <w14:schemeClr w14:val="tx1"/>
            </w14:solidFill>
          </w14:textFill>
        </w:rPr>
        <w:t>第二条</w:t>
      </w:r>
      <w:r>
        <w:rPr>
          <w:rFonts w:hint="eastAsia" w:ascii="仿宋_GB2312" w:hAnsi="宋体" w:eastAsia="仿宋_GB2312" w:cs="仿宋_GB2312"/>
          <w:bCs/>
          <w:color w:val="000000" w:themeColor="text1"/>
          <w:sz w:val="32"/>
          <w:szCs w:val="32"/>
          <w14:textFill>
            <w14:solidFill>
              <w14:schemeClr w14:val="tx1"/>
            </w14:solidFill>
          </w14:textFill>
        </w:rPr>
        <w:t xml:space="preserve"> 开增值税发票，原则上应开具增值税专用发票，如确实无法开具增值税专用发票，应以不含税金额开具增值税普通发票。</w:t>
      </w:r>
    </w:p>
    <w:p w14:paraId="379DC8DA">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
          <w:bCs w:val="0"/>
          <w:color w:val="000000" w:themeColor="text1"/>
          <w:sz w:val="32"/>
          <w:szCs w:val="32"/>
          <w14:textFill>
            <w14:solidFill>
              <w14:schemeClr w14:val="tx1"/>
            </w14:solidFill>
          </w14:textFill>
        </w:rPr>
        <w:t>第三条</w:t>
      </w:r>
      <w:r>
        <w:rPr>
          <w:rFonts w:hint="eastAsia" w:ascii="仿宋_GB2312" w:hAnsi="宋体" w:eastAsia="仿宋_GB2312" w:cs="仿宋_GB2312"/>
          <w:bCs/>
          <w:color w:val="000000" w:themeColor="text1"/>
          <w:sz w:val="32"/>
          <w:szCs w:val="32"/>
          <w14:textFill>
            <w14:solidFill>
              <w14:schemeClr w14:val="tx1"/>
            </w14:solidFill>
          </w14:textFill>
        </w:rPr>
        <w:t xml:space="preserve"> 发票联签流程</w:t>
      </w:r>
    </w:p>
    <w:p w14:paraId="25B9D1C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14:textFill>
            <w14:solidFill>
              <w14:schemeClr w14:val="tx1"/>
            </w14:solidFill>
          </w14:textFill>
        </w:rPr>
        <w:t>（一）党建经费发票联签流程：经办人员→支部书记→人力资源部→财务部→分管经营副</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总</w:t>
      </w:r>
      <w:r>
        <w:rPr>
          <w:rFonts w:hint="eastAsia" w:ascii="仿宋_GB2312" w:hAnsi="宋体" w:eastAsia="仿宋_GB2312" w:cs="仿宋_GB2312"/>
          <w:bCs/>
          <w:color w:val="000000" w:themeColor="text1"/>
          <w:sz w:val="32"/>
          <w:szCs w:val="32"/>
          <w14:textFill>
            <w14:solidFill>
              <w14:schemeClr w14:val="tx1"/>
            </w14:solidFill>
          </w14:textFill>
        </w:rPr>
        <w:t>经理→党委书记</w:t>
      </w:r>
    </w:p>
    <w:p w14:paraId="22C991C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14:textFill>
            <w14:solidFill>
              <w14:schemeClr w14:val="tx1"/>
            </w14:solidFill>
          </w14:textFill>
        </w:rPr>
        <w:t>（二）工会会费发票联签流程：经办人员→车间工会主席→工会副主席→财务部→经营副总经理→工会主席（或党委书记）</w:t>
      </w:r>
    </w:p>
    <w:p w14:paraId="66902FA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14:textFill>
            <w14:solidFill>
              <w14:schemeClr w14:val="tx1"/>
            </w14:solidFill>
          </w14:textFill>
        </w:rPr>
        <w:t>（三）工程发票联签流程：工程经办人员→工程总负责人→财务部→经营副总经理→总经理→董事长</w:t>
      </w:r>
    </w:p>
    <w:p w14:paraId="2FB58FA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14:textFill>
            <w14:solidFill>
              <w14:schemeClr w14:val="tx1"/>
            </w14:solidFill>
          </w14:textFill>
        </w:rPr>
        <w:t>（四）职工休假报销联签流程：经办人员→部门→分管副总经理→财务部→经营副总经理→总经理→董事长</w:t>
      </w:r>
    </w:p>
    <w:p w14:paraId="348D2CD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14:textFill>
            <w14:solidFill>
              <w14:schemeClr w14:val="tx1"/>
            </w14:solidFill>
          </w14:textFill>
        </w:rPr>
        <w:t>（五）年薪制人员费用报销联签流程：综合部经办人员→综合部→财务部→经营副总经理→总经理→董事长</w:t>
      </w:r>
    </w:p>
    <w:p w14:paraId="15BDDE7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14:textFill>
            <w14:solidFill>
              <w14:schemeClr w14:val="tx1"/>
            </w14:solidFill>
          </w14:textFill>
        </w:rPr>
        <w:t>（六）租房报销联签流程：租房员工→部门→综合部→人力资源部→财务部→经营副总经理→总经理→董事长</w:t>
      </w:r>
    </w:p>
    <w:p w14:paraId="1ADAB2B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14:textFill>
            <w14:solidFill>
              <w14:schemeClr w14:val="tx1"/>
            </w14:solidFill>
          </w14:textFill>
        </w:rPr>
        <w:t>（七）除上述以外发票联签流程：经办人员→部门→分管副总经理→财务部→经营副总经理→总经理→董事长</w:t>
      </w:r>
    </w:p>
    <w:p w14:paraId="01A431F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14:textFill>
            <w14:solidFill>
              <w14:schemeClr w14:val="tx1"/>
            </w14:solidFill>
          </w14:textFill>
        </w:rPr>
        <w:t>（八）审批人员外出期间，需要审核的发票应授权相关领导代签或先口头汇报事后补签。</w:t>
      </w:r>
    </w:p>
    <w:p w14:paraId="000166A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14:textFill>
            <w14:solidFill>
              <w14:schemeClr w14:val="tx1"/>
            </w14:solidFill>
          </w14:textFill>
        </w:rPr>
        <w:t>（九）1万元以下的发票审签，由董事长授权总经理审批。</w:t>
      </w:r>
    </w:p>
    <w:p w14:paraId="569E72BB">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
          <w:bCs w:val="0"/>
          <w:color w:val="000000" w:themeColor="text1"/>
          <w:sz w:val="32"/>
          <w:szCs w:val="32"/>
          <w14:textFill>
            <w14:solidFill>
              <w14:schemeClr w14:val="tx1"/>
            </w14:solidFill>
          </w14:textFill>
        </w:rPr>
        <w:t>第四条</w:t>
      </w:r>
      <w:r>
        <w:rPr>
          <w:rFonts w:hint="eastAsia" w:ascii="仿宋_GB2312" w:hAnsi="宋体" w:eastAsia="仿宋_GB2312" w:cs="仿宋_GB2312"/>
          <w:bCs/>
          <w:color w:val="000000" w:themeColor="text1"/>
          <w:sz w:val="32"/>
          <w:szCs w:val="32"/>
          <w14:textFill>
            <w14:solidFill>
              <w14:schemeClr w14:val="tx1"/>
            </w14:solidFill>
          </w14:textFill>
        </w:rPr>
        <w:t xml:space="preserve"> 经济业务完成后，经办人员2个月以内完成发票入账工作，如有特殊原因不能及时入账，由经办人员提出申请，分管领导审核后，报到财务部备案。但最迟不能超过6个月，超过期限，一次扣经办人员绩效工资100元。</w:t>
      </w:r>
    </w:p>
    <w:p w14:paraId="61EE26FE">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
          <w:bCs w:val="0"/>
          <w:color w:val="000000" w:themeColor="text1"/>
          <w:sz w:val="32"/>
          <w:szCs w:val="32"/>
          <w14:textFill>
            <w14:solidFill>
              <w14:schemeClr w14:val="tx1"/>
            </w14:solidFill>
          </w14:textFill>
        </w:rPr>
        <w:t>第五条</w:t>
      </w:r>
      <w:r>
        <w:rPr>
          <w:rFonts w:hint="eastAsia" w:ascii="仿宋_GB2312" w:hAnsi="宋体" w:eastAsia="仿宋_GB2312" w:cs="仿宋_GB2312"/>
          <w:bCs/>
          <w:color w:val="000000" w:themeColor="text1"/>
          <w:sz w:val="32"/>
          <w:szCs w:val="32"/>
          <w14:textFill>
            <w14:solidFill>
              <w14:schemeClr w14:val="tx1"/>
            </w14:solidFill>
          </w14:textFill>
        </w:rPr>
        <w:t xml:space="preserve"> 一项经济业务，如无特殊原因，一次性全额开票，一次性全额入账，禁止多次开票，多次入账，出现一次扣经办人员绩效工资100元；工程类发票按月度进度开票、入账；维保类发票按月或按季度开票、入账。</w:t>
      </w:r>
    </w:p>
    <w:p w14:paraId="77209BB3">
      <w:pPr>
        <w:pStyle w:val="16"/>
        <w:keepNext w:val="0"/>
        <w:keepLines w:val="0"/>
        <w:pageBreakBefore w:val="0"/>
        <w:kinsoku/>
        <w:wordWrap/>
        <w:overflowPunct/>
        <w:topLinePunct w:val="0"/>
        <w:autoSpaceDE/>
        <w:autoSpaceDN/>
        <w:bidi w:val="0"/>
        <w:adjustRightInd/>
        <w:snapToGrid/>
        <w:spacing w:line="520" w:lineRule="exact"/>
        <w:ind w:left="630" w:leftChars="300" w:firstLine="620"/>
        <w:jc w:val="center"/>
        <w:rPr>
          <w:rFonts w:ascii="仿宋_GB2312" w:hAnsi="仿宋" w:cs="Arial"/>
          <w:color w:val="000000" w:themeColor="text1"/>
          <w:sz w:val="32"/>
          <w:szCs w:val="32"/>
          <w14:textFill>
            <w14:solidFill>
              <w14:schemeClr w14:val="tx1"/>
            </w14:solidFill>
          </w14:textFill>
        </w:rPr>
      </w:pPr>
      <w:r>
        <w:rPr>
          <w:rFonts w:hint="eastAsia" w:ascii="黑体" w:hAnsi="黑体" w:eastAsia="黑体"/>
          <w:color w:val="000000" w:themeColor="text1"/>
          <w:kern w:val="0"/>
          <w:sz w:val="31"/>
          <w:szCs w:val="31"/>
          <w14:textFill>
            <w14:solidFill>
              <w14:schemeClr w14:val="tx1"/>
            </w14:solidFill>
          </w14:textFill>
        </w:rPr>
        <w:t>第三章</w:t>
      </w:r>
      <w:r>
        <w:rPr>
          <w:rFonts w:hint="eastAsia" w:ascii="黑体" w:hAnsi="宋体" w:eastAsia="黑体"/>
          <w:color w:val="000000" w:themeColor="text1"/>
          <w:kern w:val="0"/>
          <w:sz w:val="31"/>
          <w:szCs w:val="31"/>
          <w14:textFill>
            <w14:solidFill>
              <w14:schemeClr w14:val="tx1"/>
            </w14:solidFill>
          </w14:textFill>
        </w:rPr>
        <w:t xml:space="preserve"> </w:t>
      </w:r>
      <w:r>
        <w:rPr>
          <w:rFonts w:hint="eastAsia" w:ascii="黑体" w:hAnsi="黑体" w:eastAsia="黑体"/>
          <w:color w:val="000000" w:themeColor="text1"/>
          <w:kern w:val="0"/>
          <w:sz w:val="31"/>
          <w:szCs w:val="31"/>
          <w14:textFill>
            <w14:solidFill>
              <w14:schemeClr w14:val="tx1"/>
            </w14:solidFill>
          </w14:textFill>
        </w:rPr>
        <w:t>资金支出管理</w:t>
      </w:r>
      <w:r>
        <w:rPr>
          <w:rFonts w:ascii="宋体" w:hAnsi="宋体" w:cs="Arial"/>
          <w:color w:val="000000" w:themeColor="text1"/>
          <w:sz w:val="32"/>
          <w:szCs w:val="32"/>
          <w14:textFill>
            <w14:solidFill>
              <w14:schemeClr w14:val="tx1"/>
            </w14:solidFill>
          </w14:textFill>
        </w:rPr>
        <w:t>。</w:t>
      </w:r>
    </w:p>
    <w:p w14:paraId="19B69F53">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
          <w:bCs w:val="0"/>
          <w:color w:val="000000" w:themeColor="text1"/>
          <w:sz w:val="32"/>
          <w:szCs w:val="32"/>
          <w14:textFill>
            <w14:solidFill>
              <w14:schemeClr w14:val="tx1"/>
            </w14:solidFill>
          </w14:textFill>
        </w:rPr>
        <w:t>第六条</w:t>
      </w:r>
      <w:r>
        <w:rPr>
          <w:rFonts w:hint="eastAsia" w:ascii="仿宋_GB2312" w:hAnsi="宋体" w:eastAsia="仿宋_GB2312" w:cs="仿宋_GB2312"/>
          <w:bCs/>
          <w:color w:val="000000" w:themeColor="text1"/>
          <w:sz w:val="32"/>
          <w:szCs w:val="32"/>
          <w14:textFill>
            <w14:solidFill>
              <w14:schemeClr w14:val="tx1"/>
            </w14:solidFill>
          </w14:textFill>
        </w:rPr>
        <w:t xml:space="preserve"> 本办法所称资金是指公司所拥有或控制的现金、银行存款和银行电子承兑汇票（以下简称“票据”）。</w:t>
      </w:r>
    </w:p>
    <w:p w14:paraId="56B3422E">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
          <w:bCs w:val="0"/>
          <w:color w:val="000000" w:themeColor="text1"/>
          <w:sz w:val="32"/>
          <w:szCs w:val="32"/>
          <w14:textFill>
            <w14:solidFill>
              <w14:schemeClr w14:val="tx1"/>
            </w14:solidFill>
          </w14:textFill>
        </w:rPr>
        <w:t>第七条</w:t>
      </w:r>
      <w:r>
        <w:rPr>
          <w:rFonts w:hint="eastAsia" w:ascii="仿宋_GB2312" w:hAnsi="宋体" w:eastAsia="仿宋_GB2312" w:cs="仿宋_GB2312"/>
          <w:bCs/>
          <w:color w:val="000000" w:themeColor="text1"/>
          <w:sz w:val="32"/>
          <w:szCs w:val="32"/>
          <w14:textFill>
            <w14:solidFill>
              <w14:schemeClr w14:val="tx1"/>
            </w14:solidFill>
          </w14:textFill>
        </w:rPr>
        <w:t xml:space="preserve"> 本办法资金管理包括资金预算管理、资金支出管理。</w:t>
      </w:r>
    </w:p>
    <w:p w14:paraId="1C50E9DB">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
          <w:bCs w:val="0"/>
          <w:color w:val="000000" w:themeColor="text1"/>
          <w:sz w:val="32"/>
          <w:szCs w:val="32"/>
          <w14:textFill>
            <w14:solidFill>
              <w14:schemeClr w14:val="tx1"/>
            </w14:solidFill>
          </w14:textFill>
        </w:rPr>
        <w:t>第八条</w:t>
      </w:r>
      <w:r>
        <w:rPr>
          <w:rFonts w:hint="eastAsia" w:ascii="仿宋_GB2312" w:hAnsi="宋体" w:eastAsia="仿宋_GB2312" w:cs="仿宋_GB2312"/>
          <w:bCs/>
          <w:color w:val="000000" w:themeColor="text1"/>
          <w:sz w:val="32"/>
          <w:szCs w:val="32"/>
          <w14:textFill>
            <w14:solidFill>
              <w14:schemeClr w14:val="tx1"/>
            </w14:solidFill>
          </w14:textFill>
        </w:rPr>
        <w:t xml:space="preserve"> 公司资金预算管理坚持“以收定支，严控支出，确保重点”的原则。 </w:t>
      </w:r>
    </w:p>
    <w:p w14:paraId="5007EFB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14:textFill>
            <w14:solidFill>
              <w14:schemeClr w14:val="tx1"/>
            </w14:solidFill>
          </w14:textFill>
        </w:rPr>
        <w:t xml:space="preserve">（一）年度资金预算 </w:t>
      </w:r>
    </w:p>
    <w:p w14:paraId="351FF6C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14:textFill>
            <w14:solidFill>
              <w14:schemeClr w14:val="tx1"/>
            </w14:solidFill>
          </w14:textFill>
        </w:rPr>
        <w:t xml:space="preserve">公司依据年度经营及投资预算编制年度资金预算，经公司审议批准后报集团公司审定。 </w:t>
      </w:r>
    </w:p>
    <w:p w14:paraId="47A43AD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14:textFill>
            <w14:solidFill>
              <w14:schemeClr w14:val="tx1"/>
            </w14:solidFill>
          </w14:textFill>
        </w:rPr>
        <w:t xml:space="preserve">（二）月度资金资金预算 </w:t>
      </w:r>
    </w:p>
    <w:p w14:paraId="20160AD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14:textFill>
            <w14:solidFill>
              <w14:schemeClr w14:val="tx1"/>
            </w14:solidFill>
          </w14:textFill>
        </w:rPr>
        <w:t>1.月度资金支出预算编制标准，一般款项支出原则是当月入账，当月排资金预算，次月付款；合同规定的预付款、零星报销款项支出原则是当月排资金计划，次月付款。</w:t>
      </w:r>
    </w:p>
    <w:p w14:paraId="7EBB212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14:textFill>
            <w14:solidFill>
              <w14:schemeClr w14:val="tx1"/>
            </w14:solidFill>
          </w14:textFill>
        </w:rPr>
        <w:t>2.资金预算编制流程，每月24日各部门根据实际情况报月度资金需求计划，财务部根据各部门需求计划、账面欠款及资金收入汇编月度资金预算，次月初报经理办公会审议。</w:t>
      </w:r>
    </w:p>
    <w:p w14:paraId="14C8861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14:textFill>
            <w14:solidFill>
              <w14:schemeClr w14:val="tx1"/>
            </w14:solidFill>
          </w14:textFill>
        </w:rPr>
        <w:t xml:space="preserve"> </w:t>
      </w:r>
      <w:r>
        <w:rPr>
          <w:rFonts w:hint="eastAsia" w:ascii="仿宋_GB2312" w:hAnsi="宋体" w:eastAsia="仿宋_GB2312" w:cs="仿宋_GB2312"/>
          <w:b/>
          <w:bCs w:val="0"/>
          <w:color w:val="000000" w:themeColor="text1"/>
          <w:sz w:val="32"/>
          <w:szCs w:val="32"/>
          <w14:textFill>
            <w14:solidFill>
              <w14:schemeClr w14:val="tx1"/>
            </w14:solidFill>
          </w14:textFill>
        </w:rPr>
        <w:t>第九条</w:t>
      </w:r>
      <w:r>
        <w:rPr>
          <w:rFonts w:hint="eastAsia" w:ascii="仿宋_GB2312" w:hAnsi="宋体" w:eastAsia="仿宋_GB2312" w:cs="仿宋_GB2312"/>
          <w:bCs/>
          <w:color w:val="000000" w:themeColor="text1"/>
          <w:sz w:val="32"/>
          <w:szCs w:val="32"/>
          <w14:textFill>
            <w14:solidFill>
              <w14:schemeClr w14:val="tx1"/>
            </w14:solidFill>
          </w14:textFill>
        </w:rPr>
        <w:t xml:space="preserve"> 资金支出联签流程：</w:t>
      </w:r>
    </w:p>
    <w:p w14:paraId="005D193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14:textFill>
            <w14:solidFill>
              <w14:schemeClr w14:val="tx1"/>
            </w14:solidFill>
          </w14:textFill>
        </w:rPr>
        <w:t>（一）党建经费资金支出联签流程：经办人员→支部书记→人力资源部→分管经营副经理→党委书记</w:t>
      </w:r>
    </w:p>
    <w:p w14:paraId="68C07E6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14:textFill>
            <w14:solidFill>
              <w14:schemeClr w14:val="tx1"/>
            </w14:solidFill>
          </w14:textFill>
        </w:rPr>
        <w:t xml:space="preserve">（二）工会会费资金支出联签流程：经办人员→车间工会主席→工会副主席→经营副总经理→工会主席（或党委书记）       </w:t>
      </w:r>
    </w:p>
    <w:p w14:paraId="797637C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14:textFill>
            <w14:solidFill>
              <w14:schemeClr w14:val="tx1"/>
            </w14:solidFill>
          </w14:textFill>
        </w:rPr>
        <w:t>（三）工程资金支出联签流程：工程经办人员→工程总负责人→经营副总经理→总经理→董事长</w:t>
      </w:r>
    </w:p>
    <w:p w14:paraId="1AE3255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14:textFill>
            <w14:solidFill>
              <w14:schemeClr w14:val="tx1"/>
            </w14:solidFill>
          </w14:textFill>
        </w:rPr>
        <w:t>（四）除上述以外资金支出联签流程：经办人员→部门→分管副总经理→经营副总经理→总经理→董事长</w:t>
      </w:r>
    </w:p>
    <w:p w14:paraId="27B0FF9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14:textFill>
            <w14:solidFill>
              <w14:schemeClr w14:val="tx1"/>
            </w14:solidFill>
          </w14:textFill>
        </w:rPr>
        <w:t>（五）1万元以下的资金支出由董事长授权总经理审批。</w:t>
      </w:r>
    </w:p>
    <w:p w14:paraId="3BD6293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14:textFill>
            <w14:solidFill>
              <w14:schemeClr w14:val="tx1"/>
            </w14:solidFill>
          </w14:textFill>
        </w:rPr>
        <w:t>（六）审批人员外出期间，需要审批的资金支出应授权相关领导代签或先口头汇报事后补签。</w:t>
      </w:r>
    </w:p>
    <w:p w14:paraId="33464581">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
          <w:bCs w:val="0"/>
          <w:color w:val="000000" w:themeColor="text1"/>
          <w:sz w:val="32"/>
          <w:szCs w:val="32"/>
          <w14:textFill>
            <w14:solidFill>
              <w14:schemeClr w14:val="tx1"/>
            </w14:solidFill>
          </w14:textFill>
        </w:rPr>
        <w:t>第十条</w:t>
      </w:r>
      <w:r>
        <w:rPr>
          <w:rFonts w:hint="eastAsia" w:ascii="仿宋_GB2312" w:hAnsi="宋体" w:eastAsia="仿宋_GB2312" w:cs="仿宋_GB2312"/>
          <w:bCs/>
          <w:color w:val="000000" w:themeColor="text1"/>
          <w:sz w:val="32"/>
          <w:szCs w:val="32"/>
          <w14:textFill>
            <w14:solidFill>
              <w14:schemeClr w14:val="tx1"/>
            </w14:solidFill>
          </w14:textFill>
        </w:rPr>
        <w:t xml:space="preserve"> 办理资金支出时应严格按照下列程序办理：</w:t>
      </w:r>
    </w:p>
    <w:p w14:paraId="6304F79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14:textFill>
            <w14:solidFill>
              <w14:schemeClr w14:val="tx1"/>
            </w14:solidFill>
          </w14:textFill>
        </w:rPr>
        <w:t>（一）资金支出申请。经办人员办理资金支出时，应向审批人提交付款审批单，注明合同名称、收款单位名称、账号、开户行（行号）、支出金额等内容。</w:t>
      </w:r>
    </w:p>
    <w:p w14:paraId="033AFEF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14:textFill>
            <w14:solidFill>
              <w14:schemeClr w14:val="tx1"/>
            </w14:solidFill>
          </w14:textFill>
        </w:rPr>
        <w:t>（二）资金支出审批。审批人员依据经理办公会审议通过的月度资金预算进行审批；对于月度预算外的资金审批，须经公司主要领导同意后，方可审批，同时减少经办部门其他资金的支出。</w:t>
      </w:r>
    </w:p>
    <w:p w14:paraId="105C52F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14:textFill>
            <w14:solidFill>
              <w14:schemeClr w14:val="tx1"/>
            </w14:solidFill>
          </w14:textFill>
        </w:rPr>
        <w:t>（三）付款审核。财务人员对完成审批流程的付款审批单进行审核、确认，如为预付款项，经办人员须提供合同，财务人员对审核确认无误的付款审批单编制记账凭证。</w:t>
      </w:r>
    </w:p>
    <w:p w14:paraId="1E117EB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sz w:val="32"/>
          <w:szCs w:val="32"/>
          <w14:textFill>
            <w14:solidFill>
              <w14:schemeClr w14:val="tx1"/>
            </w14:solidFill>
          </w14:textFill>
        </w:rPr>
        <w:t>（四）办理支出。出纳人员根据记账凭证及付款审批单，填制财务软件付款申请，经财务人员、公司领导审核后，提交财务公司审核。</w:t>
      </w:r>
    </w:p>
    <w:p w14:paraId="549F4B9A">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
          <w:bCs w:val="0"/>
          <w:color w:val="000000" w:themeColor="text1"/>
          <w:sz w:val="32"/>
          <w:szCs w:val="32"/>
          <w14:textFill>
            <w14:solidFill>
              <w14:schemeClr w14:val="tx1"/>
            </w14:solidFill>
          </w14:textFill>
        </w:rPr>
        <w:t>第十一条</w:t>
      </w:r>
      <w:r>
        <w:rPr>
          <w:rFonts w:hint="eastAsia" w:ascii="仿宋_GB2312" w:hAnsi="宋体" w:eastAsia="仿宋_GB2312" w:cs="仿宋_GB2312"/>
          <w:bCs/>
          <w:color w:val="000000" w:themeColor="text1"/>
          <w:sz w:val="32"/>
          <w:szCs w:val="32"/>
          <w14:textFill>
            <w14:solidFill>
              <w14:schemeClr w14:val="tx1"/>
            </w14:solidFill>
          </w14:textFill>
        </w:rPr>
        <w:t xml:space="preserve"> 财务部月末应对当月资金预算及资金预算执行情况实行闭合式管理，加强对各项经济业务认定和审批的合理性、合法性、真实性和完整性的监督，并及时作出书面分析，以进一步加强公司货币资金的管理。</w:t>
      </w:r>
    </w:p>
    <w:p w14:paraId="5256B87B">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 w:cs="Arial"/>
          <w:color w:val="000000" w:themeColor="text1"/>
          <w:sz w:val="32"/>
          <w:szCs w:val="32"/>
          <w14:textFill>
            <w14:solidFill>
              <w14:schemeClr w14:val="tx1"/>
            </w14:solidFill>
          </w14:textFill>
        </w:rPr>
      </w:pPr>
      <w:r>
        <w:rPr>
          <w:rFonts w:hint="eastAsia" w:ascii="仿宋_GB2312" w:hAnsi="宋体" w:eastAsia="仿宋_GB2312" w:cs="仿宋_GB2312"/>
          <w:b/>
          <w:bCs w:val="0"/>
          <w:color w:val="000000" w:themeColor="text1"/>
          <w:sz w:val="32"/>
          <w:szCs w:val="32"/>
          <w14:textFill>
            <w14:solidFill>
              <w14:schemeClr w14:val="tx1"/>
            </w14:solidFill>
          </w14:textFill>
        </w:rPr>
        <w:t>第十二条</w:t>
      </w:r>
      <w:r>
        <w:rPr>
          <w:rFonts w:hint="eastAsia" w:ascii="仿宋_GB2312" w:hAnsi="宋体" w:eastAsia="仿宋_GB2312" w:cs="仿宋_GB2312"/>
          <w:bCs/>
          <w:color w:val="000000" w:themeColor="text1"/>
          <w:sz w:val="32"/>
          <w:szCs w:val="32"/>
          <w14:textFill>
            <w14:solidFill>
              <w14:schemeClr w14:val="tx1"/>
            </w14:solidFill>
          </w14:textFill>
        </w:rPr>
        <w:t xml:space="preserve"> 财务部应加强货币资金管理基础工作，完善制度，明确职责分工和审批程序；定期进行账户的核对、清理和资金盘点工作；严格票据的保管、使用、销毁及银行预留印鉴的管理，进一步强化关键环节的风险控制</w:t>
      </w:r>
      <w:r>
        <w:rPr>
          <w:rFonts w:ascii="宋体" w:hAnsi="宋体" w:cs="Arial"/>
          <w:color w:val="000000" w:themeColor="text1"/>
          <w:sz w:val="32"/>
          <w:szCs w:val="32"/>
          <w14:textFill>
            <w14:solidFill>
              <w14:schemeClr w14:val="tx1"/>
            </w14:solidFill>
          </w14:textFill>
        </w:rPr>
        <w:t>。</w:t>
      </w:r>
    </w:p>
    <w:p w14:paraId="4ED24312">
      <w:pPr>
        <w:pStyle w:val="16"/>
        <w:keepNext w:val="0"/>
        <w:keepLines w:val="0"/>
        <w:pageBreakBefore w:val="0"/>
        <w:kinsoku/>
        <w:wordWrap/>
        <w:overflowPunct/>
        <w:topLinePunct w:val="0"/>
        <w:autoSpaceDE/>
        <w:autoSpaceDN/>
        <w:bidi w:val="0"/>
        <w:adjustRightInd/>
        <w:snapToGrid/>
        <w:spacing w:line="5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08DC06E0">
      <w:pPr>
        <w:keepNext w:val="0"/>
        <w:keepLines w:val="0"/>
        <w:pageBreakBefore w:val="0"/>
        <w:widowControl/>
        <w:kinsoku/>
        <w:wordWrap/>
        <w:overflowPunct/>
        <w:topLinePunct w:val="0"/>
        <w:autoSpaceDE/>
        <w:autoSpaceDN/>
        <w:bidi w:val="0"/>
        <w:adjustRightInd/>
        <w:snapToGrid/>
        <w:spacing w:line="520" w:lineRule="exact"/>
        <w:jc w:val="center"/>
        <w:rPr>
          <w:color w:val="000000" w:themeColor="text1"/>
          <w14:textFill>
            <w14:solidFill>
              <w14:schemeClr w14:val="tx1"/>
            </w14:solidFill>
          </w14:textFill>
        </w:rPr>
      </w:pPr>
      <w:r>
        <w:rPr>
          <w:rFonts w:hint="eastAsia" w:ascii="黑体" w:hAnsi="黑体" w:eastAsia="黑体"/>
          <w:color w:val="000000" w:themeColor="text1"/>
          <w:kern w:val="0"/>
          <w:sz w:val="31"/>
          <w:szCs w:val="31"/>
          <w14:textFill>
            <w14:solidFill>
              <w14:schemeClr w14:val="tx1"/>
            </w14:solidFill>
          </w14:textFill>
        </w:rPr>
        <w:t>第四章</w:t>
      </w:r>
      <w:r>
        <w:rPr>
          <w:rFonts w:hint="eastAsia" w:ascii="黑体" w:hAnsi="宋体" w:eastAsia="黑体"/>
          <w:color w:val="000000" w:themeColor="text1"/>
          <w:kern w:val="0"/>
          <w:sz w:val="31"/>
          <w:szCs w:val="31"/>
          <w14:textFill>
            <w14:solidFill>
              <w14:schemeClr w14:val="tx1"/>
            </w14:solidFill>
          </w14:textFill>
        </w:rPr>
        <w:t xml:space="preserve"> </w:t>
      </w:r>
      <w:r>
        <w:rPr>
          <w:rFonts w:hint="eastAsia" w:ascii="黑体" w:hAnsi="黑体" w:eastAsia="黑体"/>
          <w:color w:val="000000" w:themeColor="text1"/>
          <w:kern w:val="0"/>
          <w:sz w:val="31"/>
          <w:szCs w:val="31"/>
          <w14:textFill>
            <w14:solidFill>
              <w14:schemeClr w14:val="tx1"/>
            </w14:solidFill>
          </w14:textFill>
        </w:rPr>
        <w:t>附则</w:t>
      </w:r>
    </w:p>
    <w:p w14:paraId="57571578">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
          <w:bCs w:val="0"/>
          <w:color w:val="000000" w:themeColor="text1"/>
          <w:sz w:val="32"/>
          <w:szCs w:val="32"/>
          <w14:textFill>
            <w14:solidFill>
              <w14:schemeClr w14:val="tx1"/>
            </w14:solidFill>
          </w14:textFill>
        </w:rPr>
        <w:t>第十三条</w:t>
      </w:r>
      <w:r>
        <w:rPr>
          <w:rFonts w:hint="eastAsia" w:ascii="仿宋_GB2312" w:hAnsi="宋体" w:eastAsia="仿宋_GB2312" w:cs="仿宋_GB2312"/>
          <w:bCs/>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本办法自印发之日起施行，原西北能化经营〔2024〕2号西北能化公司2024年经营管理与监督考核实施意见中附件11《</w:t>
      </w:r>
      <w:r>
        <w:rPr>
          <w:rFonts w:hint="eastAsia" w:ascii="仿宋_GB2312" w:eastAsia="仿宋_GB2312"/>
          <w:b w:val="0"/>
          <w:bCs w:val="0"/>
          <w:color w:val="000000" w:themeColor="text1"/>
          <w:sz w:val="32"/>
          <w:szCs w:val="32"/>
          <w:lang w:val="en-US" w:eastAsia="zh-CN"/>
          <w14:textFill>
            <w14:solidFill>
              <w14:schemeClr w14:val="tx1"/>
            </w14:solidFill>
          </w14:textFill>
        </w:rPr>
        <w:t>发票、资金支出管理</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办法》同时废止。</w:t>
      </w:r>
      <w:r>
        <w:rPr>
          <w:rFonts w:hint="eastAsia" w:ascii="仿宋_GB2312" w:hAnsi="宋体" w:eastAsia="仿宋_GB2312" w:cs="仿宋_GB2312"/>
          <w:bCs/>
          <w:color w:val="000000" w:themeColor="text1"/>
          <w:sz w:val="32"/>
          <w:szCs w:val="32"/>
          <w14:textFill>
            <w14:solidFill>
              <w14:schemeClr w14:val="tx1"/>
            </w14:solidFill>
          </w14:textFill>
        </w:rPr>
        <w:t xml:space="preserve"> </w:t>
      </w:r>
    </w:p>
    <w:p w14:paraId="3A0AA937">
      <w:pPr>
        <w:keepNext w:val="0"/>
        <w:keepLines w:val="0"/>
        <w:pageBreakBefore w:val="0"/>
        <w:kinsoku/>
        <w:wordWrap/>
        <w:overflowPunct/>
        <w:topLinePunct w:val="0"/>
        <w:autoSpaceDE/>
        <w:autoSpaceDN/>
        <w:bidi w:val="0"/>
        <w:spacing w:line="520" w:lineRule="exact"/>
        <w:ind w:right="-197" w:rightChars="-94"/>
        <w:jc w:val="left"/>
        <w:rPr>
          <w:rFonts w:hint="eastAsia" w:ascii="仿宋_GB2312" w:eastAsia="仿宋_GB2312"/>
          <w:color w:val="000000" w:themeColor="text1"/>
          <w:sz w:val="32"/>
          <w:szCs w:val="32"/>
          <w:lang w:val="en-US" w:eastAsia="zh-CN"/>
          <w14:textFill>
            <w14:solidFill>
              <w14:schemeClr w14:val="tx1"/>
            </w14:solidFill>
          </w14:textFill>
        </w:rPr>
      </w:pPr>
    </w:p>
    <w:p w14:paraId="4F5F2D2E">
      <w:pPr>
        <w:keepNext w:val="0"/>
        <w:keepLines w:val="0"/>
        <w:pageBreakBefore w:val="0"/>
        <w:kinsoku/>
        <w:wordWrap/>
        <w:overflowPunct/>
        <w:topLinePunct w:val="0"/>
        <w:autoSpaceDE/>
        <w:autoSpaceDN/>
        <w:bidi w:val="0"/>
        <w:spacing w:line="520" w:lineRule="exact"/>
        <w:ind w:right="-197" w:rightChars="-94"/>
        <w:jc w:val="left"/>
        <w:rPr>
          <w:rFonts w:hint="eastAsia" w:ascii="仿宋_GB2312" w:eastAsia="仿宋_GB2312"/>
          <w:color w:val="000000" w:themeColor="text1"/>
          <w:sz w:val="32"/>
          <w:szCs w:val="32"/>
          <w:lang w:val="en-US" w:eastAsia="zh-CN"/>
          <w14:textFill>
            <w14:solidFill>
              <w14:schemeClr w14:val="tx1"/>
            </w14:solidFill>
          </w14:textFill>
        </w:rPr>
      </w:pPr>
    </w:p>
    <w:p w14:paraId="3F652BE4">
      <w:pPr>
        <w:keepNext w:val="0"/>
        <w:keepLines w:val="0"/>
        <w:pageBreakBefore w:val="0"/>
        <w:kinsoku/>
        <w:wordWrap/>
        <w:overflowPunct/>
        <w:topLinePunct w:val="0"/>
        <w:autoSpaceDE/>
        <w:autoSpaceDN/>
        <w:bidi w:val="0"/>
        <w:spacing w:line="520" w:lineRule="exact"/>
        <w:ind w:right="-197" w:rightChars="-94"/>
        <w:jc w:val="left"/>
        <w:rPr>
          <w:rFonts w:hint="eastAsia" w:ascii="仿宋_GB2312" w:eastAsia="仿宋_GB2312"/>
          <w:color w:val="000000" w:themeColor="text1"/>
          <w:sz w:val="32"/>
          <w:szCs w:val="32"/>
          <w:lang w:val="en-US" w:eastAsia="zh-CN"/>
          <w14:textFill>
            <w14:solidFill>
              <w14:schemeClr w14:val="tx1"/>
            </w14:solidFill>
          </w14:textFill>
        </w:rPr>
      </w:pPr>
    </w:p>
    <w:p w14:paraId="05E73CDF">
      <w:pPr>
        <w:keepNext w:val="0"/>
        <w:keepLines w:val="0"/>
        <w:pageBreakBefore w:val="0"/>
        <w:kinsoku/>
        <w:wordWrap/>
        <w:overflowPunct/>
        <w:topLinePunct w:val="0"/>
        <w:autoSpaceDE/>
        <w:autoSpaceDN/>
        <w:bidi w:val="0"/>
        <w:spacing w:line="520" w:lineRule="exact"/>
        <w:ind w:right="-197" w:rightChars="-94"/>
        <w:jc w:val="left"/>
        <w:rPr>
          <w:rFonts w:hint="eastAsia" w:ascii="仿宋_GB2312" w:eastAsia="仿宋_GB2312"/>
          <w:color w:val="000000" w:themeColor="text1"/>
          <w:sz w:val="32"/>
          <w:szCs w:val="32"/>
          <w:lang w:val="en-US" w:eastAsia="zh-CN"/>
          <w14:textFill>
            <w14:solidFill>
              <w14:schemeClr w14:val="tx1"/>
            </w14:solidFill>
          </w14:textFill>
        </w:rPr>
      </w:pPr>
    </w:p>
    <w:p w14:paraId="744FAF13">
      <w:pPr>
        <w:keepNext w:val="0"/>
        <w:keepLines w:val="0"/>
        <w:pageBreakBefore w:val="0"/>
        <w:kinsoku/>
        <w:wordWrap/>
        <w:overflowPunct/>
        <w:topLinePunct w:val="0"/>
        <w:autoSpaceDE/>
        <w:autoSpaceDN/>
        <w:bidi w:val="0"/>
        <w:spacing w:line="520" w:lineRule="exact"/>
        <w:ind w:right="-197" w:rightChars="-94"/>
        <w:jc w:val="left"/>
        <w:rPr>
          <w:rFonts w:hint="eastAsia" w:ascii="仿宋_GB2312" w:eastAsia="仿宋_GB2312"/>
          <w:color w:val="000000" w:themeColor="text1"/>
          <w:sz w:val="32"/>
          <w:szCs w:val="32"/>
          <w:lang w:val="en-US" w:eastAsia="zh-CN"/>
          <w14:textFill>
            <w14:solidFill>
              <w14:schemeClr w14:val="tx1"/>
            </w14:solidFill>
          </w14:textFill>
        </w:rPr>
      </w:pPr>
    </w:p>
    <w:p w14:paraId="092E662D">
      <w:pPr>
        <w:keepNext w:val="0"/>
        <w:keepLines w:val="0"/>
        <w:pageBreakBefore w:val="0"/>
        <w:kinsoku/>
        <w:wordWrap/>
        <w:overflowPunct/>
        <w:topLinePunct w:val="0"/>
        <w:autoSpaceDE/>
        <w:autoSpaceDN/>
        <w:bidi w:val="0"/>
        <w:spacing w:line="520" w:lineRule="exact"/>
        <w:ind w:right="-197" w:rightChars="-94"/>
        <w:jc w:val="left"/>
        <w:rPr>
          <w:rFonts w:hint="eastAsia" w:ascii="仿宋_GB2312" w:eastAsia="仿宋_GB2312"/>
          <w:color w:val="000000" w:themeColor="text1"/>
          <w:sz w:val="32"/>
          <w:szCs w:val="32"/>
          <w:lang w:val="en-US" w:eastAsia="zh-CN"/>
          <w14:textFill>
            <w14:solidFill>
              <w14:schemeClr w14:val="tx1"/>
            </w14:solidFill>
          </w14:textFill>
        </w:rPr>
      </w:pPr>
    </w:p>
    <w:p w14:paraId="01CBC56B">
      <w:pPr>
        <w:keepNext w:val="0"/>
        <w:keepLines w:val="0"/>
        <w:pageBreakBefore w:val="0"/>
        <w:kinsoku/>
        <w:wordWrap/>
        <w:overflowPunct/>
        <w:topLinePunct w:val="0"/>
        <w:autoSpaceDE/>
        <w:autoSpaceDN/>
        <w:bidi w:val="0"/>
        <w:spacing w:line="520" w:lineRule="exact"/>
        <w:ind w:right="-197" w:rightChars="-94"/>
        <w:jc w:val="left"/>
        <w:rPr>
          <w:rFonts w:hint="eastAsia" w:ascii="仿宋_GB2312" w:eastAsia="仿宋_GB2312"/>
          <w:color w:val="000000" w:themeColor="text1"/>
          <w:sz w:val="32"/>
          <w:szCs w:val="32"/>
          <w:lang w:val="en-US" w:eastAsia="zh-CN"/>
          <w14:textFill>
            <w14:solidFill>
              <w14:schemeClr w14:val="tx1"/>
            </w14:solidFill>
          </w14:textFill>
        </w:rPr>
      </w:pPr>
    </w:p>
    <w:p w14:paraId="0ECAB474">
      <w:pPr>
        <w:keepNext w:val="0"/>
        <w:keepLines w:val="0"/>
        <w:pageBreakBefore w:val="0"/>
        <w:kinsoku/>
        <w:wordWrap/>
        <w:overflowPunct/>
        <w:topLinePunct w:val="0"/>
        <w:autoSpaceDE/>
        <w:autoSpaceDN/>
        <w:bidi w:val="0"/>
        <w:spacing w:line="520" w:lineRule="exact"/>
        <w:ind w:right="-197" w:rightChars="-94"/>
        <w:jc w:val="left"/>
        <w:rPr>
          <w:rFonts w:hint="eastAsia" w:ascii="仿宋_GB2312" w:eastAsia="仿宋_GB2312"/>
          <w:color w:val="000000" w:themeColor="text1"/>
          <w:sz w:val="32"/>
          <w:szCs w:val="32"/>
          <w:lang w:val="en-US" w:eastAsia="zh-CN"/>
          <w14:textFill>
            <w14:solidFill>
              <w14:schemeClr w14:val="tx1"/>
            </w14:solidFill>
          </w14:textFill>
        </w:rPr>
      </w:pPr>
    </w:p>
    <w:p w14:paraId="71208BAC">
      <w:pPr>
        <w:keepNext w:val="0"/>
        <w:keepLines w:val="0"/>
        <w:pageBreakBefore w:val="0"/>
        <w:kinsoku/>
        <w:wordWrap/>
        <w:overflowPunct/>
        <w:topLinePunct w:val="0"/>
        <w:autoSpaceDE/>
        <w:autoSpaceDN/>
        <w:bidi w:val="0"/>
        <w:spacing w:line="520" w:lineRule="exact"/>
        <w:ind w:right="-197" w:rightChars="-94"/>
        <w:jc w:val="left"/>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附件10</w:t>
      </w:r>
    </w:p>
    <w:p w14:paraId="299B3DB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Times New Roman"/>
          <w:color w:val="000000" w:themeColor="text1"/>
          <w:kern w:val="2"/>
          <w:sz w:val="44"/>
          <w:szCs w:val="44"/>
          <w:highlight w:val="none"/>
          <w:lang w:val="en-US" w:eastAsia="zh-CN" w:bidi="ar-SA"/>
          <w14:textFill>
            <w14:solidFill>
              <w14:schemeClr w14:val="tx1"/>
            </w14:solidFill>
          </w14:textFill>
        </w:rPr>
      </w:pPr>
      <w:r>
        <w:rPr>
          <w:rFonts w:hint="eastAsia" w:ascii="黑体" w:hAnsi="黑体" w:eastAsia="黑体" w:cs="Times New Roman"/>
          <w:color w:val="000000" w:themeColor="text1"/>
          <w:kern w:val="2"/>
          <w:sz w:val="44"/>
          <w:szCs w:val="44"/>
          <w:highlight w:val="none"/>
          <w:lang w:val="en-US" w:eastAsia="zh-CN" w:bidi="ar-SA"/>
          <w14:textFill>
            <w14:solidFill>
              <w14:schemeClr w14:val="tx1"/>
            </w14:solidFill>
          </w14:textFill>
        </w:rPr>
        <w:t>2025年差旅费管理办法</w:t>
      </w:r>
    </w:p>
    <w:p w14:paraId="1DE10FDE">
      <w:pPr>
        <w:keepNext w:val="0"/>
        <w:keepLines w:val="0"/>
        <w:pageBreakBefore w:val="0"/>
        <w:widowControl/>
        <w:kinsoku w:val="0"/>
        <w:wordWrap/>
        <w:overflowPunct/>
        <w:topLinePunct w:val="0"/>
        <w:autoSpaceDE w:val="0"/>
        <w:autoSpaceDN w:val="0"/>
        <w:bidi w:val="0"/>
        <w:adjustRightInd w:val="0"/>
        <w:snapToGrid w:val="0"/>
        <w:spacing w:line="520" w:lineRule="exact"/>
        <w:ind w:left="3207"/>
        <w:jc w:val="both"/>
        <w:textAlignment w:val="baseline"/>
        <w:rPr>
          <w:rFonts w:hint="eastAsia" w:ascii="黑体" w:hAnsi="黑体" w:eastAsia="黑体" w:cs="黑体"/>
          <w:snapToGrid w:val="0"/>
          <w:color w:val="000000" w:themeColor="text1"/>
          <w:spacing w:val="3"/>
          <w:kern w:val="0"/>
          <w:sz w:val="31"/>
          <w:szCs w:val="31"/>
          <w:lang w:eastAsia="en-US"/>
          <w14:textFill>
            <w14:solidFill>
              <w14:schemeClr w14:val="tx1"/>
            </w14:solidFill>
          </w14:textFill>
        </w:rPr>
      </w:pPr>
    </w:p>
    <w:p w14:paraId="5FAD969F">
      <w:pPr>
        <w:keepNext w:val="0"/>
        <w:keepLines w:val="0"/>
        <w:pageBreakBefore w:val="0"/>
        <w:widowControl/>
        <w:kinsoku w:val="0"/>
        <w:wordWrap/>
        <w:overflowPunct/>
        <w:topLinePunct w:val="0"/>
        <w:autoSpaceDE w:val="0"/>
        <w:autoSpaceDN w:val="0"/>
        <w:bidi w:val="0"/>
        <w:adjustRightInd w:val="0"/>
        <w:snapToGrid w:val="0"/>
        <w:spacing w:line="520" w:lineRule="exact"/>
        <w:ind w:left="3207"/>
        <w:jc w:val="both"/>
        <w:textAlignment w:val="baseline"/>
        <w:rPr>
          <w:rFonts w:hint="eastAsia" w:ascii="黑体" w:hAnsi="黑体" w:eastAsia="黑体" w:cs="黑体"/>
          <w:snapToGrid w:val="0"/>
          <w:color w:val="000000" w:themeColor="text1"/>
          <w:spacing w:val="3"/>
          <w:kern w:val="0"/>
          <w:sz w:val="31"/>
          <w:szCs w:val="31"/>
          <w:lang w:eastAsia="en-US"/>
          <w14:textFill>
            <w14:solidFill>
              <w14:schemeClr w14:val="tx1"/>
            </w14:solidFill>
          </w14:textFill>
        </w:rPr>
      </w:pPr>
      <w:r>
        <w:rPr>
          <w:rFonts w:hint="eastAsia" w:ascii="黑体" w:hAnsi="黑体" w:eastAsia="黑体" w:cs="黑体"/>
          <w:snapToGrid w:val="0"/>
          <w:color w:val="000000" w:themeColor="text1"/>
          <w:spacing w:val="3"/>
          <w:kern w:val="0"/>
          <w:sz w:val="31"/>
          <w:szCs w:val="31"/>
          <w:lang w:eastAsia="en-US"/>
          <w14:textFill>
            <w14:solidFill>
              <w14:schemeClr w14:val="tx1"/>
            </w14:solidFill>
          </w14:textFill>
        </w:rPr>
        <w:t>第一章  总则</w:t>
      </w:r>
    </w:p>
    <w:p w14:paraId="706922DB">
      <w:pPr>
        <w:keepNext w:val="0"/>
        <w:keepLines w:val="0"/>
        <w:pageBreakBefore w:val="0"/>
        <w:wordWrap/>
        <w:overflowPunct/>
        <w:topLinePunct w:val="0"/>
        <w:bidi w:val="0"/>
        <w:spacing w:line="520" w:lineRule="exact"/>
        <w:ind w:firstLine="664" w:firstLineChars="200"/>
        <w:jc w:val="left"/>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14:textOutline w14:w="5793" w14:cap="sq" w14:cmpd="sng">
            <w14:solidFill>
              <w14:srgbClr w14:val="000000"/>
            </w14:solidFill>
            <w14:prstDash w14:val="solid"/>
            <w14:bevel/>
          </w14:textOutline>
          <w14:textFill>
            <w14:solidFill>
              <w14:schemeClr w14:val="tx1"/>
            </w14:solidFill>
          </w14:textFill>
        </w:rPr>
        <w:t>第一条</w:t>
      </w:r>
      <w:r>
        <w:rPr>
          <w:rFonts w:hint="eastAsia" w:asciiTheme="minorEastAsia" w:hAnsiTheme="minorEastAsia" w:cstheme="minorEastAsia"/>
          <w:color w:val="000000" w:themeColor="text1"/>
          <w:spacing w:val="10"/>
          <w:sz w:val="30"/>
          <w:szCs w:val="30"/>
          <w:lang w:val="en-US" w:eastAsia="zh-CN"/>
          <w14:textFill>
            <w14:solidFill>
              <w14:schemeClr w14:val="tx1"/>
            </w14:solidFill>
          </w14:textFill>
        </w:rPr>
        <w:t xml:space="preserve"> </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为深入贯彻落实中央八项规定及其实施细则精神，全面落实国有企业厉行节约过紧日子有关要求，依据《皖北煤电集团公司关于印发差旅费管理办法的通知》（皖北煤电财务〔2024〕234 号）等文件要求，结合本公司实际，制定本办法。</w:t>
      </w:r>
    </w:p>
    <w:p w14:paraId="0EAA009C">
      <w:pPr>
        <w:keepNext w:val="0"/>
        <w:keepLines w:val="0"/>
        <w:pageBreakBefore w:val="0"/>
        <w:wordWrap/>
        <w:overflowPunct/>
        <w:topLinePunct w:val="0"/>
        <w:bidi w:val="0"/>
        <w:spacing w:line="520" w:lineRule="exact"/>
        <w:ind w:firstLine="664" w:firstLineChars="200"/>
        <w:jc w:val="left"/>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14:textOutline w14:w="5793" w14:cap="sq" w14:cmpd="sng">
            <w14:solidFill>
              <w14:srgbClr w14:val="000000"/>
            </w14:solidFill>
            <w14:prstDash w14:val="solid"/>
            <w14:bevel/>
          </w14:textOutline>
          <w14:textFill>
            <w14:solidFill>
              <w14:schemeClr w14:val="tx1"/>
            </w14:solidFill>
          </w14:textFill>
        </w:rPr>
        <w:t>第二条</w:t>
      </w:r>
      <w:r>
        <w:rPr>
          <w:rFonts w:hint="eastAsia" w:asciiTheme="minorEastAsia" w:hAnsiTheme="minorEastAsia" w:cstheme="minorEastAsia"/>
          <w:color w:val="000000" w:themeColor="text1"/>
          <w:spacing w:val="10"/>
          <w:sz w:val="30"/>
          <w:szCs w:val="30"/>
          <w:lang w:val="en-US" w:eastAsia="zh-CN"/>
          <w14:textFill>
            <w14:solidFill>
              <w14:schemeClr w14:val="tx1"/>
            </w14:solidFill>
          </w14:textFill>
        </w:rPr>
        <w:t xml:space="preserve"> </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本办法所称差旅费用是指公司职工因公到常驻地以外地区公务出差所发生的城市间交通费、住宿费、出差补助（伙食补助和市内交通补助）等。</w:t>
      </w:r>
    </w:p>
    <w:p w14:paraId="10796F2B">
      <w:pPr>
        <w:keepNext w:val="0"/>
        <w:keepLines w:val="0"/>
        <w:pageBreakBefore w:val="0"/>
        <w:wordWrap/>
        <w:overflowPunct/>
        <w:topLinePunct w:val="0"/>
        <w:bidi w:val="0"/>
        <w:spacing w:line="520" w:lineRule="exact"/>
        <w:ind w:firstLine="664" w:firstLineChars="200"/>
        <w:jc w:val="left"/>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14:textOutline w14:w="5793" w14:cap="sq" w14:cmpd="sng">
            <w14:solidFill>
              <w14:srgbClr w14:val="000000"/>
            </w14:solidFill>
            <w14:prstDash w14:val="solid"/>
            <w14:bevel/>
          </w14:textOutline>
          <w14:textFill>
            <w14:solidFill>
              <w14:schemeClr w14:val="tx1"/>
            </w14:solidFill>
          </w14:textFill>
        </w:rPr>
        <w:t>第三条</w:t>
      </w:r>
      <w:r>
        <w:rPr>
          <w:rFonts w:hint="eastAsia" w:asciiTheme="minorEastAsia" w:hAnsiTheme="minorEastAsia" w:cstheme="minorEastAsia"/>
          <w:color w:val="000000" w:themeColor="text1"/>
          <w:spacing w:val="10"/>
          <w:sz w:val="30"/>
          <w:szCs w:val="30"/>
          <w:lang w:val="en-US" w:eastAsia="zh-CN"/>
          <w14:textFill>
            <w14:solidFill>
              <w14:schemeClr w14:val="tx1"/>
            </w14:solidFill>
          </w14:textFill>
        </w:rPr>
        <w:t xml:space="preserve"> </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严格执行集团公司下达的差旅费预算，坚持“ 务实，节俭，高效” 的原则，统筹管理差旅费的使用，加强费用分解和使用过程管控，确保差旅费支出预算严格受控。</w:t>
      </w:r>
    </w:p>
    <w:p w14:paraId="1CCE8718">
      <w:pPr>
        <w:keepNext w:val="0"/>
        <w:keepLines w:val="0"/>
        <w:pageBreakBefore w:val="0"/>
        <w:widowControl/>
        <w:kinsoku w:val="0"/>
        <w:wordWrap/>
        <w:overflowPunct/>
        <w:topLinePunct w:val="0"/>
        <w:autoSpaceDE w:val="0"/>
        <w:autoSpaceDN w:val="0"/>
        <w:bidi w:val="0"/>
        <w:adjustRightInd w:val="0"/>
        <w:snapToGrid w:val="0"/>
        <w:spacing w:line="520" w:lineRule="exact"/>
        <w:ind w:left="3207"/>
        <w:jc w:val="both"/>
        <w:textAlignment w:val="baseline"/>
        <w:rPr>
          <w:rFonts w:hint="eastAsia" w:ascii="黑体" w:hAnsi="黑体" w:eastAsia="黑体" w:cs="黑体"/>
          <w:snapToGrid w:val="0"/>
          <w:color w:val="000000" w:themeColor="text1"/>
          <w:spacing w:val="3"/>
          <w:kern w:val="0"/>
          <w:sz w:val="31"/>
          <w:szCs w:val="31"/>
          <w:lang w:val="en-US" w:eastAsia="zh-CN"/>
          <w14:textFill>
            <w14:solidFill>
              <w14:schemeClr w14:val="tx1"/>
            </w14:solidFill>
          </w14:textFill>
        </w:rPr>
      </w:pPr>
      <w:r>
        <w:rPr>
          <w:rFonts w:hint="eastAsia" w:ascii="黑体" w:hAnsi="黑体" w:eastAsia="黑体" w:cs="黑体"/>
          <w:snapToGrid w:val="0"/>
          <w:color w:val="000000" w:themeColor="text1"/>
          <w:spacing w:val="3"/>
          <w:kern w:val="0"/>
          <w:sz w:val="31"/>
          <w:szCs w:val="31"/>
          <w:lang w:eastAsia="en-US"/>
          <w14:textFill>
            <w14:solidFill>
              <w14:schemeClr w14:val="tx1"/>
            </w14:solidFill>
          </w14:textFill>
        </w:rPr>
        <w:t>第二章 审批管理</w:t>
      </w:r>
    </w:p>
    <w:p w14:paraId="0AB2B7D7">
      <w:pPr>
        <w:keepNext w:val="0"/>
        <w:keepLines w:val="0"/>
        <w:pageBreakBefore w:val="0"/>
        <w:wordWrap/>
        <w:overflowPunct/>
        <w:topLinePunct w:val="0"/>
        <w:bidi w:val="0"/>
        <w:spacing w:line="520" w:lineRule="exact"/>
        <w:ind w:firstLine="664" w:firstLineChars="200"/>
        <w:jc w:val="left"/>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14:textOutline w14:w="5793" w14:cap="sq" w14:cmpd="sng">
            <w14:solidFill>
              <w14:srgbClr w14:val="000000"/>
            </w14:solidFill>
            <w14:prstDash w14:val="solid"/>
            <w14:bevel/>
          </w14:textOutline>
          <w14:textFill>
            <w14:solidFill>
              <w14:schemeClr w14:val="tx1"/>
            </w14:solidFill>
          </w14:textFill>
        </w:rPr>
        <w:t>第四条</w:t>
      </w:r>
      <w:r>
        <w:rPr>
          <w:rFonts w:hint="eastAsia" w:asciiTheme="minorEastAsia" w:hAnsiTheme="minorEastAsia" w:cstheme="minorEastAsia"/>
          <w:color w:val="000000" w:themeColor="text1"/>
          <w:spacing w:val="10"/>
          <w:sz w:val="30"/>
          <w:szCs w:val="30"/>
          <w:lang w:val="en-US" w:eastAsia="zh-CN"/>
          <w14:textFill>
            <w14:solidFill>
              <w14:schemeClr w14:val="tx1"/>
            </w14:solidFill>
          </w14:textFill>
        </w:rPr>
        <w:t xml:space="preserve"> </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建立健全公务出差审批制度，严格控制出差人数和天数。工作人员出差，必须事先填报《出差申请单》，明确出差人员、时间、地点及工作任务等内容，副科级以下人员报分管领导审批，副科级以上人员报公司主要领导审批。公司领导出差,由办公室统一办理。</w:t>
      </w:r>
    </w:p>
    <w:p w14:paraId="213C065B">
      <w:pPr>
        <w:keepNext w:val="0"/>
        <w:keepLines w:val="0"/>
        <w:pageBreakBefore w:val="0"/>
        <w:wordWrap/>
        <w:overflowPunct/>
        <w:topLinePunct w:val="0"/>
        <w:bidi w:val="0"/>
        <w:spacing w:line="520" w:lineRule="exact"/>
        <w:ind w:firstLine="640" w:firstLineChars="200"/>
        <w:jc w:val="left"/>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工作人员出差需要借取备用金的，需办理借款单，按流程审批后借支。借款限额为：人均借款额度＝往返交通费＋行程天数×300元/天＋其他必要费用。</w:t>
      </w:r>
    </w:p>
    <w:p w14:paraId="5D8A5C13">
      <w:pPr>
        <w:keepNext w:val="0"/>
        <w:keepLines w:val="0"/>
        <w:pageBreakBefore w:val="0"/>
        <w:wordWrap/>
        <w:overflowPunct/>
        <w:topLinePunct w:val="0"/>
        <w:bidi w:val="0"/>
        <w:spacing w:line="520" w:lineRule="exact"/>
        <w:ind w:firstLine="664" w:firstLineChars="200"/>
        <w:jc w:val="left"/>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14:textOutline w14:w="5793" w14:cap="sq" w14:cmpd="sng">
            <w14:solidFill>
              <w14:srgbClr w14:val="000000"/>
            </w14:solidFill>
            <w14:prstDash w14:val="solid"/>
            <w14:bevel/>
          </w14:textOutline>
          <w14:textFill>
            <w14:solidFill>
              <w14:schemeClr w14:val="tx1"/>
            </w14:solidFill>
          </w14:textFill>
        </w:rPr>
        <w:t>第五条</w:t>
      </w:r>
      <w:r>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t xml:space="preserve"> </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差旅费报销要求：</w:t>
      </w:r>
    </w:p>
    <w:p w14:paraId="70346A2F">
      <w:pPr>
        <w:keepNext w:val="0"/>
        <w:keepLines w:val="0"/>
        <w:pageBreakBefore w:val="0"/>
        <w:wordWrap/>
        <w:overflowPunct/>
        <w:topLinePunct w:val="0"/>
        <w:bidi w:val="0"/>
        <w:spacing w:line="520" w:lineRule="exact"/>
        <w:ind w:firstLine="640" w:firstLineChars="200"/>
        <w:jc w:val="left"/>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（一）经办人员如实取得合法票据。票据信息准确，内容完整，涉及发票的原则上应取得增值税专用发票。</w:t>
      </w:r>
    </w:p>
    <w:p w14:paraId="4CA6F00C">
      <w:pPr>
        <w:keepNext w:val="0"/>
        <w:keepLines w:val="0"/>
        <w:pageBreakBefore w:val="0"/>
        <w:wordWrap/>
        <w:overflowPunct/>
        <w:topLinePunct w:val="0"/>
        <w:bidi w:val="0"/>
        <w:spacing w:line="520" w:lineRule="exact"/>
        <w:ind w:firstLine="640" w:firstLineChars="200"/>
        <w:jc w:val="left"/>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（二）经办人员办理出差事项结束，按要求正确填写差旅费报销单，后附发票、出差申请单，外出培训或参加会议的，需附培训或会议文件。</w:t>
      </w:r>
    </w:p>
    <w:p w14:paraId="7F69D403">
      <w:pPr>
        <w:keepNext w:val="0"/>
        <w:keepLines w:val="0"/>
        <w:pageBreakBefore w:val="0"/>
        <w:wordWrap/>
        <w:overflowPunct/>
        <w:topLinePunct w:val="0"/>
        <w:bidi w:val="0"/>
        <w:spacing w:line="520" w:lineRule="exact"/>
        <w:ind w:firstLine="640" w:firstLineChars="200"/>
        <w:jc w:val="left"/>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（三）各部门依据规范的审批流程履行过程管理，确保差旅费用报销环节顺畅、监督有效。</w:t>
      </w:r>
    </w:p>
    <w:p w14:paraId="4F8B6AA0">
      <w:pPr>
        <w:keepNext w:val="0"/>
        <w:keepLines w:val="0"/>
        <w:pageBreakBefore w:val="0"/>
        <w:wordWrap/>
        <w:overflowPunct/>
        <w:topLinePunct w:val="0"/>
        <w:bidi w:val="0"/>
        <w:spacing w:before="101" w:line="520" w:lineRule="exact"/>
        <w:ind w:left="8" w:right="95" w:firstLine="644"/>
        <w:jc w:val="center"/>
        <w:rPr>
          <w:rFonts w:hint="eastAsia" w:asciiTheme="minorEastAsia" w:hAnsiTheme="minorEastAsia" w:eastAsiaTheme="minorEastAsia" w:cstheme="minorEastAsia"/>
          <w:color w:val="000000" w:themeColor="text1"/>
          <w:spacing w:val="8"/>
          <w:sz w:val="30"/>
          <w:szCs w:val="30"/>
          <w14:textFill>
            <w14:solidFill>
              <w14:schemeClr w14:val="tx1"/>
            </w14:solidFill>
          </w14:textFill>
        </w:rPr>
      </w:pPr>
      <w:r>
        <w:rPr>
          <w:rFonts w:hint="eastAsia" w:ascii="黑体" w:hAnsi="黑体" w:eastAsia="黑体" w:cs="黑体"/>
          <w:snapToGrid w:val="0"/>
          <w:color w:val="000000" w:themeColor="text1"/>
          <w:spacing w:val="3"/>
          <w:kern w:val="0"/>
          <w:sz w:val="31"/>
          <w:szCs w:val="31"/>
          <w:lang w:eastAsia="en-US"/>
          <w14:textFill>
            <w14:solidFill>
              <w14:schemeClr w14:val="tx1"/>
            </w14:solidFill>
          </w14:textFill>
        </w:rPr>
        <w:t>第三章  交通费、住宿费和补助报销规定</w:t>
      </w:r>
    </w:p>
    <w:p w14:paraId="703D2818">
      <w:pPr>
        <w:keepNext w:val="0"/>
        <w:keepLines w:val="0"/>
        <w:pageBreakBefore w:val="0"/>
        <w:wordWrap/>
        <w:overflowPunct/>
        <w:topLinePunct w:val="0"/>
        <w:bidi w:val="0"/>
        <w:spacing w:before="101" w:line="520" w:lineRule="exact"/>
        <w:ind w:left="8" w:right="95" w:firstLine="644"/>
        <w:jc w:val="left"/>
        <w:rPr>
          <w:rFonts w:hint="default" w:ascii="仿宋_GB2312"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14:textOutline w14:w="5793" w14:cap="sq" w14:cmpd="sng">
            <w14:solidFill>
              <w14:srgbClr w14:val="000000"/>
            </w14:solidFill>
            <w14:prstDash w14:val="solid"/>
            <w14:bevel/>
          </w14:textOutline>
          <w14:textFill>
            <w14:solidFill>
              <w14:schemeClr w14:val="tx1"/>
            </w14:solidFill>
          </w14:textFill>
        </w:rPr>
        <w:t>第六条</w:t>
      </w:r>
      <w:r>
        <w:rPr>
          <w:rFonts w:hint="eastAsia" w:asciiTheme="minorEastAsia" w:hAnsiTheme="minorEastAsia" w:eastAsiaTheme="minorEastAsia" w:cstheme="minorEastAsia"/>
          <w:color w:val="000000" w:themeColor="text1"/>
          <w:spacing w:val="8"/>
          <w:sz w:val="30"/>
          <w:szCs w:val="30"/>
          <w:lang w:val="en-US" w:eastAsia="zh-CN"/>
          <w14:textFill>
            <w14:solidFill>
              <w14:schemeClr w14:val="tx1"/>
            </w14:solidFill>
          </w14:textFill>
        </w:rPr>
        <w:t xml:space="preserve">  </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出差人员按照以下规定乘坐交通工具，凭据报销，超标准、超范围费用自理。</w:t>
      </w:r>
    </w:p>
    <w:tbl>
      <w:tblPr>
        <w:tblStyle w:val="19"/>
        <w:tblW w:w="84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0"/>
        <w:gridCol w:w="1189"/>
        <w:gridCol w:w="1427"/>
        <w:gridCol w:w="1250"/>
        <w:gridCol w:w="1567"/>
        <w:gridCol w:w="1696"/>
      </w:tblGrid>
      <w:tr w14:paraId="33F33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90" w:type="dxa"/>
            <w:vAlign w:val="center"/>
          </w:tcPr>
          <w:p w14:paraId="4942A3F9">
            <w:pPr>
              <w:pStyle w:val="18"/>
              <w:widowControl/>
              <w:kinsoku w:val="0"/>
              <w:autoSpaceDE w:val="0"/>
              <w:autoSpaceDN w:val="0"/>
              <w:adjustRightInd w:val="0"/>
              <w:snapToGrid w:val="0"/>
              <w:spacing w:before="306" w:line="219" w:lineRule="auto"/>
              <w:ind w:left="177"/>
              <w:jc w:val="center"/>
              <w:textAlignment w:val="baseline"/>
              <w:rPr>
                <w:rFonts w:hint="eastAsia"/>
                <w:snapToGrid w:val="0"/>
                <w:color w:val="000000" w:themeColor="text1"/>
                <w:spacing w:val="-6"/>
                <w:kern w:val="0"/>
                <w:lang w:val="en-US" w:eastAsia="zh-CN"/>
                <w14:textFill>
                  <w14:solidFill>
                    <w14:schemeClr w14:val="tx1"/>
                  </w14:solidFill>
                </w14:textFill>
              </w:rPr>
            </w:pPr>
            <w:r>
              <w:rPr>
                <w:rFonts w:hint="eastAsia"/>
                <w:snapToGrid w:val="0"/>
                <w:color w:val="000000" w:themeColor="text1"/>
                <w:spacing w:val="-6"/>
                <w:kern w:val="0"/>
                <w:lang w:val="en-US" w:eastAsia="zh-CN"/>
                <w14:textFill>
                  <w14:solidFill>
                    <w14:schemeClr w14:val="tx1"/>
                  </w14:solidFill>
                </w14:textFill>
              </w:rPr>
              <w:t>职级</w:t>
            </w:r>
          </w:p>
        </w:tc>
        <w:tc>
          <w:tcPr>
            <w:tcW w:w="1189" w:type="dxa"/>
            <w:vAlign w:val="center"/>
          </w:tcPr>
          <w:p w14:paraId="20494236">
            <w:pPr>
              <w:pStyle w:val="18"/>
              <w:widowControl/>
              <w:kinsoku w:val="0"/>
              <w:autoSpaceDE w:val="0"/>
              <w:autoSpaceDN w:val="0"/>
              <w:adjustRightInd w:val="0"/>
              <w:snapToGrid w:val="0"/>
              <w:spacing w:before="306" w:line="219" w:lineRule="auto"/>
              <w:ind w:left="177"/>
              <w:jc w:val="center"/>
              <w:textAlignment w:val="baseline"/>
              <w:rPr>
                <w:rFonts w:hint="eastAsia"/>
                <w:snapToGrid w:val="0"/>
                <w:color w:val="000000" w:themeColor="text1"/>
                <w:spacing w:val="-6"/>
                <w:kern w:val="0"/>
                <w:lang w:val="en-US" w:eastAsia="zh-CN"/>
                <w14:textFill>
                  <w14:solidFill>
                    <w14:schemeClr w14:val="tx1"/>
                  </w14:solidFill>
                </w14:textFill>
              </w:rPr>
            </w:pPr>
            <w:r>
              <w:rPr>
                <w:rFonts w:hint="eastAsia"/>
                <w:snapToGrid w:val="0"/>
                <w:color w:val="000000" w:themeColor="text1"/>
                <w:spacing w:val="-6"/>
                <w:kern w:val="0"/>
                <w:lang w:val="en-US" w:eastAsia="zh-CN"/>
                <w14:textFill>
                  <w14:solidFill>
                    <w14:schemeClr w14:val="tx1"/>
                  </w14:solidFill>
                </w14:textFill>
              </w:rPr>
              <w:t>火车</w:t>
            </w:r>
          </w:p>
        </w:tc>
        <w:tc>
          <w:tcPr>
            <w:tcW w:w="1427" w:type="dxa"/>
            <w:vAlign w:val="center"/>
          </w:tcPr>
          <w:p w14:paraId="7D4597A1">
            <w:pPr>
              <w:pStyle w:val="18"/>
              <w:widowControl/>
              <w:kinsoku w:val="0"/>
              <w:autoSpaceDE w:val="0"/>
              <w:autoSpaceDN w:val="0"/>
              <w:adjustRightInd w:val="0"/>
              <w:snapToGrid w:val="0"/>
              <w:spacing w:before="306" w:line="219" w:lineRule="auto"/>
              <w:ind w:left="177"/>
              <w:jc w:val="center"/>
              <w:textAlignment w:val="baseline"/>
              <w:rPr>
                <w:rFonts w:hint="eastAsia"/>
                <w:snapToGrid w:val="0"/>
                <w:color w:val="000000" w:themeColor="text1"/>
                <w:spacing w:val="-6"/>
                <w:kern w:val="0"/>
                <w:lang w:val="en-US" w:eastAsia="zh-CN"/>
                <w14:textFill>
                  <w14:solidFill>
                    <w14:schemeClr w14:val="tx1"/>
                  </w14:solidFill>
                </w14:textFill>
              </w:rPr>
            </w:pPr>
            <w:r>
              <w:rPr>
                <w:rFonts w:hint="eastAsia"/>
                <w:snapToGrid w:val="0"/>
                <w:color w:val="000000" w:themeColor="text1"/>
                <w:spacing w:val="-6"/>
                <w:kern w:val="0"/>
                <w:lang w:val="en-US" w:eastAsia="zh-CN"/>
                <w14:textFill>
                  <w14:solidFill>
                    <w14:schemeClr w14:val="tx1"/>
                  </w14:solidFill>
                </w14:textFill>
              </w:rPr>
              <w:t>高铁动车</w:t>
            </w:r>
          </w:p>
        </w:tc>
        <w:tc>
          <w:tcPr>
            <w:tcW w:w="1250" w:type="dxa"/>
            <w:vAlign w:val="center"/>
          </w:tcPr>
          <w:p w14:paraId="5AE851C4">
            <w:pPr>
              <w:pStyle w:val="18"/>
              <w:widowControl/>
              <w:kinsoku w:val="0"/>
              <w:autoSpaceDE w:val="0"/>
              <w:autoSpaceDN w:val="0"/>
              <w:adjustRightInd w:val="0"/>
              <w:snapToGrid w:val="0"/>
              <w:spacing w:before="306" w:line="219" w:lineRule="auto"/>
              <w:ind w:left="177"/>
              <w:jc w:val="center"/>
              <w:textAlignment w:val="baseline"/>
              <w:rPr>
                <w:rFonts w:hint="eastAsia"/>
                <w:snapToGrid w:val="0"/>
                <w:color w:val="000000" w:themeColor="text1"/>
                <w:spacing w:val="-6"/>
                <w:kern w:val="0"/>
                <w:lang w:val="en-US" w:eastAsia="zh-CN"/>
                <w14:textFill>
                  <w14:solidFill>
                    <w14:schemeClr w14:val="tx1"/>
                  </w14:solidFill>
                </w14:textFill>
              </w:rPr>
            </w:pPr>
            <w:r>
              <w:rPr>
                <w:rFonts w:hint="eastAsia"/>
                <w:snapToGrid w:val="0"/>
                <w:color w:val="000000" w:themeColor="text1"/>
                <w:spacing w:val="-6"/>
                <w:kern w:val="0"/>
                <w:lang w:val="en-US" w:eastAsia="zh-CN"/>
                <w14:textFill>
                  <w14:solidFill>
                    <w14:schemeClr w14:val="tx1"/>
                  </w14:solidFill>
                </w14:textFill>
              </w:rPr>
              <w:t>轮船</w:t>
            </w:r>
          </w:p>
        </w:tc>
        <w:tc>
          <w:tcPr>
            <w:tcW w:w="1567" w:type="dxa"/>
            <w:vAlign w:val="center"/>
          </w:tcPr>
          <w:p w14:paraId="5709455B">
            <w:pPr>
              <w:pStyle w:val="18"/>
              <w:widowControl/>
              <w:kinsoku w:val="0"/>
              <w:autoSpaceDE w:val="0"/>
              <w:autoSpaceDN w:val="0"/>
              <w:adjustRightInd w:val="0"/>
              <w:snapToGrid w:val="0"/>
              <w:spacing w:before="306" w:line="219" w:lineRule="auto"/>
              <w:ind w:left="177"/>
              <w:jc w:val="center"/>
              <w:textAlignment w:val="baseline"/>
              <w:rPr>
                <w:rFonts w:hint="eastAsia"/>
                <w:snapToGrid w:val="0"/>
                <w:color w:val="000000" w:themeColor="text1"/>
                <w:spacing w:val="-6"/>
                <w:kern w:val="0"/>
                <w:lang w:val="en-US" w:eastAsia="zh-CN"/>
                <w14:textFill>
                  <w14:solidFill>
                    <w14:schemeClr w14:val="tx1"/>
                  </w14:solidFill>
                </w14:textFill>
              </w:rPr>
            </w:pPr>
            <w:r>
              <w:rPr>
                <w:rFonts w:hint="eastAsia"/>
                <w:snapToGrid w:val="0"/>
                <w:color w:val="000000" w:themeColor="text1"/>
                <w:spacing w:val="-6"/>
                <w:kern w:val="0"/>
                <w:lang w:val="en-US" w:eastAsia="zh-CN"/>
                <w14:textFill>
                  <w14:solidFill>
                    <w14:schemeClr w14:val="tx1"/>
                  </w14:solidFill>
                </w14:textFill>
              </w:rPr>
              <w:t>飞机</w:t>
            </w:r>
          </w:p>
        </w:tc>
        <w:tc>
          <w:tcPr>
            <w:tcW w:w="1696" w:type="dxa"/>
            <w:vAlign w:val="center"/>
          </w:tcPr>
          <w:p w14:paraId="024269B3">
            <w:pPr>
              <w:pStyle w:val="18"/>
              <w:keepNext w:val="0"/>
              <w:keepLines w:val="0"/>
              <w:pageBreakBefore w:val="0"/>
              <w:widowControl/>
              <w:kinsoku w:val="0"/>
              <w:wordWrap/>
              <w:overflowPunct/>
              <w:topLinePunct w:val="0"/>
              <w:autoSpaceDE w:val="0"/>
              <w:autoSpaceDN w:val="0"/>
              <w:bidi w:val="0"/>
              <w:adjustRightInd w:val="0"/>
              <w:snapToGrid w:val="0"/>
              <w:spacing w:before="306" w:line="60" w:lineRule="exact"/>
              <w:ind w:left="176"/>
              <w:jc w:val="center"/>
              <w:textAlignment w:val="baseline"/>
              <w:rPr>
                <w:rFonts w:hint="eastAsia"/>
                <w:snapToGrid w:val="0"/>
                <w:color w:val="000000" w:themeColor="text1"/>
                <w:spacing w:val="-6"/>
                <w:kern w:val="0"/>
                <w:lang w:val="en-US" w:eastAsia="zh-CN"/>
                <w14:textFill>
                  <w14:solidFill>
                    <w14:schemeClr w14:val="tx1"/>
                  </w14:solidFill>
                </w14:textFill>
              </w:rPr>
            </w:pPr>
            <w:r>
              <w:rPr>
                <w:rFonts w:hint="eastAsia"/>
                <w:snapToGrid w:val="0"/>
                <w:color w:val="000000" w:themeColor="text1"/>
                <w:spacing w:val="-6"/>
                <w:kern w:val="0"/>
                <w:lang w:val="en-US" w:eastAsia="zh-CN"/>
                <w14:textFill>
                  <w14:solidFill>
                    <w14:schemeClr w14:val="tx1"/>
                  </w14:solidFill>
                </w14:textFill>
              </w:rPr>
              <w:t>其他交通工具</w:t>
            </w:r>
          </w:p>
          <w:p w14:paraId="271EC901">
            <w:pPr>
              <w:pStyle w:val="18"/>
              <w:keepNext w:val="0"/>
              <w:keepLines w:val="0"/>
              <w:pageBreakBefore w:val="0"/>
              <w:widowControl/>
              <w:kinsoku w:val="0"/>
              <w:wordWrap/>
              <w:overflowPunct/>
              <w:topLinePunct w:val="0"/>
              <w:autoSpaceDE w:val="0"/>
              <w:autoSpaceDN w:val="0"/>
              <w:bidi w:val="0"/>
              <w:adjustRightInd w:val="0"/>
              <w:snapToGrid w:val="0"/>
              <w:spacing w:before="306" w:line="60" w:lineRule="exact"/>
              <w:jc w:val="center"/>
              <w:textAlignment w:val="baseline"/>
              <w:rPr>
                <w:rFonts w:hint="eastAsia"/>
                <w:snapToGrid w:val="0"/>
                <w:color w:val="000000" w:themeColor="text1"/>
                <w:spacing w:val="-6"/>
                <w:kern w:val="0"/>
                <w:lang w:val="en-US" w:eastAsia="zh-CN"/>
                <w14:textFill>
                  <w14:solidFill>
                    <w14:schemeClr w14:val="tx1"/>
                  </w14:solidFill>
                </w14:textFill>
              </w:rPr>
            </w:pPr>
            <w:r>
              <w:rPr>
                <w:rFonts w:hint="eastAsia"/>
                <w:snapToGrid w:val="0"/>
                <w:color w:val="000000" w:themeColor="text1"/>
                <w:spacing w:val="-6"/>
                <w:kern w:val="0"/>
                <w:lang w:val="en-US" w:eastAsia="zh-CN"/>
                <w14:textFill>
                  <w14:solidFill>
                    <w14:schemeClr w14:val="tx1"/>
                  </w14:solidFill>
                </w14:textFill>
              </w:rPr>
              <w:t>（不含出租车）</w:t>
            </w:r>
          </w:p>
        </w:tc>
      </w:tr>
      <w:tr w14:paraId="202F2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90" w:type="dxa"/>
            <w:vAlign w:val="center"/>
          </w:tcPr>
          <w:p w14:paraId="0BC90804">
            <w:pPr>
              <w:pStyle w:val="18"/>
              <w:widowControl/>
              <w:kinsoku w:val="0"/>
              <w:autoSpaceDE w:val="0"/>
              <w:autoSpaceDN w:val="0"/>
              <w:adjustRightInd w:val="0"/>
              <w:snapToGrid w:val="0"/>
              <w:spacing w:before="306" w:line="219" w:lineRule="auto"/>
              <w:ind w:left="177"/>
              <w:jc w:val="center"/>
              <w:textAlignment w:val="baseline"/>
              <w:rPr>
                <w:rFonts w:hint="default"/>
                <w:snapToGrid w:val="0"/>
                <w:color w:val="000000" w:themeColor="text1"/>
                <w:spacing w:val="-6"/>
                <w:kern w:val="0"/>
                <w:lang w:val="en-US" w:eastAsia="zh-CN"/>
                <w14:textFill>
                  <w14:solidFill>
                    <w14:schemeClr w14:val="tx1"/>
                  </w14:solidFill>
                </w14:textFill>
              </w:rPr>
            </w:pPr>
            <w:r>
              <w:rPr>
                <w:rFonts w:hint="eastAsia"/>
                <w:snapToGrid w:val="0"/>
                <w:color w:val="000000" w:themeColor="text1"/>
                <w:spacing w:val="-6"/>
                <w:kern w:val="0"/>
                <w:lang w:val="en-US" w:eastAsia="zh-CN"/>
                <w14:textFill>
                  <w14:solidFill>
                    <w14:schemeClr w14:val="tx1"/>
                  </w14:solidFill>
                </w14:textFill>
              </w:rPr>
              <w:t>处级</w:t>
            </w:r>
          </w:p>
        </w:tc>
        <w:tc>
          <w:tcPr>
            <w:tcW w:w="1189" w:type="dxa"/>
            <w:vAlign w:val="center"/>
          </w:tcPr>
          <w:p w14:paraId="75EA66CF">
            <w:pPr>
              <w:pStyle w:val="18"/>
              <w:widowControl/>
              <w:kinsoku w:val="0"/>
              <w:autoSpaceDE w:val="0"/>
              <w:autoSpaceDN w:val="0"/>
              <w:adjustRightInd w:val="0"/>
              <w:snapToGrid w:val="0"/>
              <w:spacing w:before="306" w:line="219" w:lineRule="auto"/>
              <w:ind w:left="177"/>
              <w:jc w:val="center"/>
              <w:textAlignment w:val="baseline"/>
              <w:rPr>
                <w:rFonts w:hint="eastAsia"/>
                <w:snapToGrid w:val="0"/>
                <w:color w:val="000000" w:themeColor="text1"/>
                <w:spacing w:val="-6"/>
                <w:kern w:val="0"/>
                <w:lang w:val="en-US" w:eastAsia="zh-CN"/>
                <w14:textFill>
                  <w14:solidFill>
                    <w14:schemeClr w14:val="tx1"/>
                  </w14:solidFill>
                </w14:textFill>
              </w:rPr>
            </w:pPr>
            <w:r>
              <w:rPr>
                <w:rFonts w:hint="eastAsia"/>
                <w:snapToGrid w:val="0"/>
                <w:color w:val="000000" w:themeColor="text1"/>
                <w:spacing w:val="-6"/>
                <w:kern w:val="0"/>
                <w:lang w:val="en-US" w:eastAsia="zh-CN"/>
                <w14:textFill>
                  <w14:solidFill>
                    <w14:schemeClr w14:val="tx1"/>
                  </w14:solidFill>
                </w14:textFill>
              </w:rPr>
              <w:t>硬席</w:t>
            </w:r>
          </w:p>
        </w:tc>
        <w:tc>
          <w:tcPr>
            <w:tcW w:w="1427" w:type="dxa"/>
            <w:vAlign w:val="center"/>
          </w:tcPr>
          <w:p w14:paraId="2C8A8E19">
            <w:pPr>
              <w:pStyle w:val="18"/>
              <w:widowControl/>
              <w:kinsoku w:val="0"/>
              <w:autoSpaceDE w:val="0"/>
              <w:autoSpaceDN w:val="0"/>
              <w:adjustRightInd w:val="0"/>
              <w:snapToGrid w:val="0"/>
              <w:spacing w:before="306" w:line="219" w:lineRule="auto"/>
              <w:ind w:left="177"/>
              <w:jc w:val="center"/>
              <w:textAlignment w:val="baseline"/>
              <w:rPr>
                <w:rFonts w:hint="eastAsia"/>
                <w:snapToGrid w:val="0"/>
                <w:color w:val="000000" w:themeColor="text1"/>
                <w:spacing w:val="-6"/>
                <w:kern w:val="0"/>
                <w:lang w:val="en-US" w:eastAsia="zh-CN"/>
                <w14:textFill>
                  <w14:solidFill>
                    <w14:schemeClr w14:val="tx1"/>
                  </w14:solidFill>
                </w14:textFill>
              </w:rPr>
            </w:pPr>
            <w:r>
              <w:rPr>
                <w:rFonts w:hint="eastAsia"/>
                <w:snapToGrid w:val="0"/>
                <w:color w:val="000000" w:themeColor="text1"/>
                <w:spacing w:val="-6"/>
                <w:kern w:val="0"/>
                <w:lang w:val="en-US" w:eastAsia="zh-CN"/>
                <w14:textFill>
                  <w14:solidFill>
                    <w14:schemeClr w14:val="tx1"/>
                  </w14:solidFill>
                </w14:textFill>
              </w:rPr>
              <w:t>二等座</w:t>
            </w:r>
          </w:p>
        </w:tc>
        <w:tc>
          <w:tcPr>
            <w:tcW w:w="1250" w:type="dxa"/>
            <w:vAlign w:val="center"/>
          </w:tcPr>
          <w:p w14:paraId="55DF2A33">
            <w:pPr>
              <w:pStyle w:val="18"/>
              <w:widowControl/>
              <w:kinsoku w:val="0"/>
              <w:autoSpaceDE w:val="0"/>
              <w:autoSpaceDN w:val="0"/>
              <w:adjustRightInd w:val="0"/>
              <w:snapToGrid w:val="0"/>
              <w:spacing w:before="306" w:line="219" w:lineRule="auto"/>
              <w:ind w:left="177"/>
              <w:jc w:val="center"/>
              <w:textAlignment w:val="baseline"/>
              <w:rPr>
                <w:rFonts w:hint="eastAsia"/>
                <w:snapToGrid w:val="0"/>
                <w:color w:val="000000" w:themeColor="text1"/>
                <w:spacing w:val="-6"/>
                <w:kern w:val="0"/>
                <w:lang w:val="en-US" w:eastAsia="zh-CN"/>
                <w14:textFill>
                  <w14:solidFill>
                    <w14:schemeClr w14:val="tx1"/>
                  </w14:solidFill>
                </w14:textFill>
              </w:rPr>
            </w:pPr>
            <w:r>
              <w:rPr>
                <w:rFonts w:hint="eastAsia"/>
                <w:snapToGrid w:val="0"/>
                <w:color w:val="000000" w:themeColor="text1"/>
                <w:spacing w:val="-6"/>
                <w:kern w:val="0"/>
                <w:lang w:val="en-US" w:eastAsia="zh-CN"/>
                <w14:textFill>
                  <w14:solidFill>
                    <w14:schemeClr w14:val="tx1"/>
                  </w14:solidFill>
                </w14:textFill>
              </w:rPr>
              <w:t>三等舱</w:t>
            </w:r>
          </w:p>
        </w:tc>
        <w:tc>
          <w:tcPr>
            <w:tcW w:w="1567" w:type="dxa"/>
            <w:vAlign w:val="center"/>
          </w:tcPr>
          <w:p w14:paraId="3C9E52AD">
            <w:pPr>
              <w:pStyle w:val="18"/>
              <w:widowControl/>
              <w:kinsoku w:val="0"/>
              <w:autoSpaceDE w:val="0"/>
              <w:autoSpaceDN w:val="0"/>
              <w:adjustRightInd w:val="0"/>
              <w:snapToGrid w:val="0"/>
              <w:spacing w:before="306" w:line="219" w:lineRule="auto"/>
              <w:ind w:left="177"/>
              <w:jc w:val="center"/>
              <w:textAlignment w:val="baseline"/>
              <w:rPr>
                <w:rFonts w:hint="eastAsia"/>
                <w:snapToGrid w:val="0"/>
                <w:color w:val="000000" w:themeColor="text1"/>
                <w:spacing w:val="-6"/>
                <w:kern w:val="0"/>
                <w:lang w:val="en-US" w:eastAsia="zh-CN"/>
                <w14:textFill>
                  <w14:solidFill>
                    <w14:schemeClr w14:val="tx1"/>
                  </w14:solidFill>
                </w14:textFill>
              </w:rPr>
            </w:pPr>
            <w:r>
              <w:rPr>
                <w:rFonts w:hint="eastAsia"/>
                <w:snapToGrid w:val="0"/>
                <w:color w:val="000000" w:themeColor="text1"/>
                <w:spacing w:val="-6"/>
                <w:kern w:val="0"/>
                <w:lang w:val="en-US" w:eastAsia="zh-CN"/>
                <w14:textFill>
                  <w14:solidFill>
                    <w14:schemeClr w14:val="tx1"/>
                  </w14:solidFill>
                </w14:textFill>
              </w:rPr>
              <w:t>经济舱</w:t>
            </w:r>
          </w:p>
        </w:tc>
        <w:tc>
          <w:tcPr>
            <w:tcW w:w="1696" w:type="dxa"/>
            <w:vAlign w:val="center"/>
          </w:tcPr>
          <w:p w14:paraId="1298B013">
            <w:pPr>
              <w:pStyle w:val="18"/>
              <w:widowControl/>
              <w:kinsoku w:val="0"/>
              <w:autoSpaceDE w:val="0"/>
              <w:autoSpaceDN w:val="0"/>
              <w:adjustRightInd w:val="0"/>
              <w:snapToGrid w:val="0"/>
              <w:spacing w:before="306" w:line="219" w:lineRule="auto"/>
              <w:ind w:left="177"/>
              <w:jc w:val="center"/>
              <w:textAlignment w:val="baseline"/>
              <w:rPr>
                <w:rFonts w:hint="eastAsia"/>
                <w:snapToGrid w:val="0"/>
                <w:color w:val="000000" w:themeColor="text1"/>
                <w:spacing w:val="-6"/>
                <w:kern w:val="0"/>
                <w:lang w:val="en-US" w:eastAsia="zh-CN"/>
                <w14:textFill>
                  <w14:solidFill>
                    <w14:schemeClr w14:val="tx1"/>
                  </w14:solidFill>
                </w14:textFill>
              </w:rPr>
            </w:pPr>
            <w:r>
              <w:rPr>
                <w:rFonts w:hint="eastAsia"/>
                <w:snapToGrid w:val="0"/>
                <w:color w:val="000000" w:themeColor="text1"/>
                <w:spacing w:val="-6"/>
                <w:kern w:val="0"/>
                <w:lang w:val="en-US" w:eastAsia="zh-CN"/>
                <w14:textFill>
                  <w14:solidFill>
                    <w14:schemeClr w14:val="tx1"/>
                  </w14:solidFill>
                </w14:textFill>
              </w:rPr>
              <w:t>凭据报销</w:t>
            </w:r>
          </w:p>
        </w:tc>
      </w:tr>
      <w:tr w14:paraId="64E77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290" w:type="dxa"/>
            <w:vAlign w:val="center"/>
          </w:tcPr>
          <w:p w14:paraId="1A0A4EC6">
            <w:pPr>
              <w:pStyle w:val="18"/>
              <w:widowControl/>
              <w:kinsoku w:val="0"/>
              <w:autoSpaceDE w:val="0"/>
              <w:autoSpaceDN w:val="0"/>
              <w:adjustRightInd w:val="0"/>
              <w:snapToGrid w:val="0"/>
              <w:spacing w:before="306" w:line="219" w:lineRule="auto"/>
              <w:ind w:left="177"/>
              <w:jc w:val="center"/>
              <w:textAlignment w:val="baseline"/>
              <w:rPr>
                <w:rFonts w:hint="eastAsia"/>
                <w:snapToGrid w:val="0"/>
                <w:color w:val="000000" w:themeColor="text1"/>
                <w:spacing w:val="-6"/>
                <w:kern w:val="0"/>
                <w:lang w:val="en-US" w:eastAsia="zh-CN"/>
                <w14:textFill>
                  <w14:solidFill>
                    <w14:schemeClr w14:val="tx1"/>
                  </w14:solidFill>
                </w14:textFill>
              </w:rPr>
            </w:pPr>
            <w:r>
              <w:rPr>
                <w:rFonts w:hint="eastAsia"/>
                <w:snapToGrid w:val="0"/>
                <w:color w:val="000000" w:themeColor="text1"/>
                <w:spacing w:val="-6"/>
                <w:kern w:val="0"/>
                <w:lang w:val="en-US" w:eastAsia="zh-CN"/>
                <w14:textFill>
                  <w14:solidFill>
                    <w14:schemeClr w14:val="tx1"/>
                  </w14:solidFill>
                </w14:textFill>
              </w:rPr>
              <w:t>其他人员</w:t>
            </w:r>
          </w:p>
        </w:tc>
        <w:tc>
          <w:tcPr>
            <w:tcW w:w="1189" w:type="dxa"/>
            <w:vAlign w:val="center"/>
          </w:tcPr>
          <w:p w14:paraId="23CC8C80">
            <w:pPr>
              <w:pStyle w:val="18"/>
              <w:widowControl/>
              <w:kinsoku w:val="0"/>
              <w:autoSpaceDE w:val="0"/>
              <w:autoSpaceDN w:val="0"/>
              <w:adjustRightInd w:val="0"/>
              <w:snapToGrid w:val="0"/>
              <w:spacing w:before="306" w:line="219" w:lineRule="auto"/>
              <w:ind w:left="177"/>
              <w:jc w:val="center"/>
              <w:textAlignment w:val="baseline"/>
              <w:rPr>
                <w:rFonts w:hint="eastAsia"/>
                <w:snapToGrid w:val="0"/>
                <w:color w:val="000000" w:themeColor="text1"/>
                <w:spacing w:val="-6"/>
                <w:kern w:val="0"/>
                <w:lang w:val="en-US" w:eastAsia="zh-CN"/>
                <w14:textFill>
                  <w14:solidFill>
                    <w14:schemeClr w14:val="tx1"/>
                  </w14:solidFill>
                </w14:textFill>
              </w:rPr>
            </w:pPr>
            <w:r>
              <w:rPr>
                <w:rFonts w:hint="eastAsia"/>
                <w:snapToGrid w:val="0"/>
                <w:color w:val="000000" w:themeColor="text1"/>
                <w:spacing w:val="-6"/>
                <w:kern w:val="0"/>
                <w:lang w:val="en-US" w:eastAsia="zh-CN"/>
                <w14:textFill>
                  <w14:solidFill>
                    <w14:schemeClr w14:val="tx1"/>
                  </w14:solidFill>
                </w14:textFill>
              </w:rPr>
              <w:t>硬席</w:t>
            </w:r>
          </w:p>
        </w:tc>
        <w:tc>
          <w:tcPr>
            <w:tcW w:w="1427" w:type="dxa"/>
            <w:vAlign w:val="center"/>
          </w:tcPr>
          <w:p w14:paraId="592E2152">
            <w:pPr>
              <w:pStyle w:val="18"/>
              <w:widowControl/>
              <w:kinsoku w:val="0"/>
              <w:autoSpaceDE w:val="0"/>
              <w:autoSpaceDN w:val="0"/>
              <w:adjustRightInd w:val="0"/>
              <w:snapToGrid w:val="0"/>
              <w:spacing w:before="306" w:line="219" w:lineRule="auto"/>
              <w:ind w:left="177"/>
              <w:jc w:val="center"/>
              <w:textAlignment w:val="baseline"/>
              <w:rPr>
                <w:rFonts w:hint="eastAsia"/>
                <w:snapToGrid w:val="0"/>
                <w:color w:val="000000" w:themeColor="text1"/>
                <w:spacing w:val="-6"/>
                <w:kern w:val="0"/>
                <w:lang w:val="en-US" w:eastAsia="zh-CN"/>
                <w14:textFill>
                  <w14:solidFill>
                    <w14:schemeClr w14:val="tx1"/>
                  </w14:solidFill>
                </w14:textFill>
              </w:rPr>
            </w:pPr>
            <w:r>
              <w:rPr>
                <w:rFonts w:hint="eastAsia"/>
                <w:snapToGrid w:val="0"/>
                <w:color w:val="000000" w:themeColor="text1"/>
                <w:spacing w:val="-6"/>
                <w:kern w:val="0"/>
                <w:lang w:val="en-US" w:eastAsia="zh-CN"/>
                <w14:textFill>
                  <w14:solidFill>
                    <w14:schemeClr w14:val="tx1"/>
                  </w14:solidFill>
                </w14:textFill>
              </w:rPr>
              <w:t>二等座</w:t>
            </w:r>
          </w:p>
        </w:tc>
        <w:tc>
          <w:tcPr>
            <w:tcW w:w="1250" w:type="dxa"/>
            <w:vAlign w:val="center"/>
          </w:tcPr>
          <w:p w14:paraId="2AF2240B">
            <w:pPr>
              <w:pStyle w:val="18"/>
              <w:widowControl/>
              <w:kinsoku w:val="0"/>
              <w:autoSpaceDE w:val="0"/>
              <w:autoSpaceDN w:val="0"/>
              <w:adjustRightInd w:val="0"/>
              <w:snapToGrid w:val="0"/>
              <w:spacing w:before="306" w:line="219" w:lineRule="auto"/>
              <w:ind w:left="177"/>
              <w:jc w:val="center"/>
              <w:textAlignment w:val="baseline"/>
              <w:rPr>
                <w:rFonts w:hint="eastAsia"/>
                <w:snapToGrid w:val="0"/>
                <w:color w:val="000000" w:themeColor="text1"/>
                <w:spacing w:val="-6"/>
                <w:kern w:val="0"/>
                <w:lang w:val="en-US" w:eastAsia="zh-CN"/>
                <w14:textFill>
                  <w14:solidFill>
                    <w14:schemeClr w14:val="tx1"/>
                  </w14:solidFill>
                </w14:textFill>
              </w:rPr>
            </w:pPr>
            <w:r>
              <w:rPr>
                <w:rFonts w:hint="eastAsia"/>
                <w:snapToGrid w:val="0"/>
                <w:color w:val="000000" w:themeColor="text1"/>
                <w:spacing w:val="-6"/>
                <w:kern w:val="0"/>
                <w:lang w:val="en-US" w:eastAsia="zh-CN"/>
                <w14:textFill>
                  <w14:solidFill>
                    <w14:schemeClr w14:val="tx1"/>
                  </w14:solidFill>
                </w14:textFill>
              </w:rPr>
              <w:t>三等舱</w:t>
            </w:r>
          </w:p>
        </w:tc>
        <w:tc>
          <w:tcPr>
            <w:tcW w:w="1567" w:type="dxa"/>
            <w:vAlign w:val="center"/>
          </w:tcPr>
          <w:p w14:paraId="560E62A4">
            <w:pPr>
              <w:pStyle w:val="18"/>
              <w:keepNext w:val="0"/>
              <w:keepLines w:val="0"/>
              <w:pageBreakBefore w:val="0"/>
              <w:widowControl/>
              <w:kinsoku w:val="0"/>
              <w:wordWrap/>
              <w:overflowPunct/>
              <w:topLinePunct w:val="0"/>
              <w:autoSpaceDE w:val="0"/>
              <w:autoSpaceDN w:val="0"/>
              <w:bidi w:val="0"/>
              <w:adjustRightInd w:val="0"/>
              <w:snapToGrid w:val="0"/>
              <w:spacing w:before="306" w:line="60" w:lineRule="exact"/>
              <w:ind w:left="176"/>
              <w:jc w:val="center"/>
              <w:textAlignment w:val="baseline"/>
              <w:rPr>
                <w:rFonts w:hint="eastAsia"/>
                <w:snapToGrid w:val="0"/>
                <w:color w:val="000000" w:themeColor="text1"/>
                <w:spacing w:val="-6"/>
                <w:kern w:val="0"/>
                <w:lang w:val="en-US" w:eastAsia="zh-CN"/>
                <w14:textFill>
                  <w14:solidFill>
                    <w14:schemeClr w14:val="tx1"/>
                  </w14:solidFill>
                </w14:textFill>
              </w:rPr>
            </w:pPr>
            <w:r>
              <w:rPr>
                <w:rFonts w:hint="eastAsia"/>
                <w:snapToGrid w:val="0"/>
                <w:color w:val="000000" w:themeColor="text1"/>
                <w:spacing w:val="-6"/>
                <w:kern w:val="0"/>
                <w:lang w:val="en-US" w:eastAsia="zh-CN"/>
                <w14:textFill>
                  <w14:solidFill>
                    <w14:schemeClr w14:val="tx1"/>
                  </w14:solidFill>
                </w14:textFill>
              </w:rPr>
              <w:t>经济舱</w:t>
            </w:r>
          </w:p>
          <w:p w14:paraId="439D61CE">
            <w:pPr>
              <w:pStyle w:val="18"/>
              <w:keepNext w:val="0"/>
              <w:keepLines w:val="0"/>
              <w:pageBreakBefore w:val="0"/>
              <w:widowControl/>
              <w:kinsoku w:val="0"/>
              <w:wordWrap/>
              <w:overflowPunct/>
              <w:topLinePunct w:val="0"/>
              <w:autoSpaceDE w:val="0"/>
              <w:autoSpaceDN w:val="0"/>
              <w:bidi w:val="0"/>
              <w:adjustRightInd w:val="0"/>
              <w:snapToGrid w:val="0"/>
              <w:spacing w:before="306" w:line="60" w:lineRule="exact"/>
              <w:ind w:left="176"/>
              <w:jc w:val="center"/>
              <w:textAlignment w:val="baseline"/>
              <w:rPr>
                <w:rFonts w:hint="eastAsia"/>
                <w:snapToGrid w:val="0"/>
                <w:color w:val="000000" w:themeColor="text1"/>
                <w:spacing w:val="-6"/>
                <w:kern w:val="0"/>
                <w:lang w:val="en-US" w:eastAsia="zh-CN"/>
                <w14:textFill>
                  <w14:solidFill>
                    <w14:schemeClr w14:val="tx1"/>
                  </w14:solidFill>
                </w14:textFill>
              </w:rPr>
            </w:pPr>
            <w:r>
              <w:rPr>
                <w:rFonts w:hint="eastAsia"/>
                <w:snapToGrid w:val="0"/>
                <w:color w:val="000000" w:themeColor="text1"/>
                <w:spacing w:val="-6"/>
                <w:kern w:val="0"/>
                <w:lang w:val="en-US" w:eastAsia="zh-CN"/>
                <w14:textFill>
                  <w14:solidFill>
                    <w14:schemeClr w14:val="tx1"/>
                  </w14:solidFill>
                </w14:textFill>
              </w:rPr>
              <w:t>（事前审批）</w:t>
            </w:r>
          </w:p>
        </w:tc>
        <w:tc>
          <w:tcPr>
            <w:tcW w:w="1696" w:type="dxa"/>
            <w:vAlign w:val="center"/>
          </w:tcPr>
          <w:p w14:paraId="16123642">
            <w:pPr>
              <w:pStyle w:val="18"/>
              <w:widowControl/>
              <w:kinsoku w:val="0"/>
              <w:autoSpaceDE w:val="0"/>
              <w:autoSpaceDN w:val="0"/>
              <w:adjustRightInd w:val="0"/>
              <w:snapToGrid w:val="0"/>
              <w:spacing w:before="306" w:line="219" w:lineRule="auto"/>
              <w:ind w:left="177"/>
              <w:jc w:val="center"/>
              <w:textAlignment w:val="baseline"/>
              <w:rPr>
                <w:rFonts w:hint="eastAsia"/>
                <w:snapToGrid w:val="0"/>
                <w:color w:val="000000" w:themeColor="text1"/>
                <w:spacing w:val="-6"/>
                <w:kern w:val="0"/>
                <w:lang w:val="en-US" w:eastAsia="zh-CN"/>
                <w14:textFill>
                  <w14:solidFill>
                    <w14:schemeClr w14:val="tx1"/>
                  </w14:solidFill>
                </w14:textFill>
              </w:rPr>
            </w:pPr>
            <w:r>
              <w:rPr>
                <w:rFonts w:hint="eastAsia"/>
                <w:snapToGrid w:val="0"/>
                <w:color w:val="000000" w:themeColor="text1"/>
                <w:spacing w:val="-6"/>
                <w:kern w:val="0"/>
                <w:lang w:val="en-US" w:eastAsia="zh-CN"/>
                <w14:textFill>
                  <w14:solidFill>
                    <w14:schemeClr w14:val="tx1"/>
                  </w14:solidFill>
                </w14:textFill>
              </w:rPr>
              <w:t>凭据报销</w:t>
            </w:r>
          </w:p>
        </w:tc>
      </w:tr>
    </w:tbl>
    <w:p w14:paraId="3BFCB790">
      <w:pPr>
        <w:keepNext w:val="0"/>
        <w:keepLines w:val="0"/>
        <w:pageBreakBefore w:val="0"/>
        <w:wordWrap/>
        <w:overflowPunct/>
        <w:topLinePunct w:val="0"/>
        <w:bidi w:val="0"/>
        <w:spacing w:before="101" w:line="520" w:lineRule="exact"/>
        <w:ind w:left="8" w:right="95" w:firstLine="644"/>
        <w:jc w:val="left"/>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公司领导陪同集团领导视察、调研、检查等，可按集团领导所乘交通工具等级陪同乘坐。同时需履行内部程序，做好登记备案工作。</w:t>
      </w:r>
    </w:p>
    <w:p w14:paraId="15F9EAA9">
      <w:pPr>
        <w:keepNext w:val="0"/>
        <w:keepLines w:val="0"/>
        <w:pageBreakBefore w:val="0"/>
        <w:wordWrap/>
        <w:overflowPunct/>
        <w:topLinePunct w:val="0"/>
        <w:bidi w:val="0"/>
        <w:spacing w:before="101" w:line="520" w:lineRule="exact"/>
        <w:ind w:left="8" w:right="95" w:firstLine="644"/>
        <w:jc w:val="left"/>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其他人员因公务紧急需要乘坐飞机或乘坐飞机票价小于乘坐其他交通工具的，需在《出差申请单》中说明，经事前审批，未经批准乘坐飞机的按出差报销标准规定执行。</w:t>
      </w:r>
    </w:p>
    <w:p w14:paraId="13DF543E">
      <w:pPr>
        <w:keepNext w:val="0"/>
        <w:keepLines w:val="0"/>
        <w:pageBreakBefore w:val="0"/>
        <w:wordWrap/>
        <w:overflowPunct/>
        <w:topLinePunct w:val="0"/>
        <w:bidi w:val="0"/>
        <w:spacing w:before="101" w:line="520" w:lineRule="exact"/>
        <w:ind w:left="8" w:right="95" w:firstLine="644"/>
        <w:jc w:val="left"/>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出差途中所发生的订票费、手续费、小件寄存费、退票费等在不超过票面金额的20%范围内凭据报销。</w:t>
      </w:r>
    </w:p>
    <w:p w14:paraId="39E53643">
      <w:pPr>
        <w:keepNext w:val="0"/>
        <w:keepLines w:val="0"/>
        <w:pageBreakBefore w:val="0"/>
        <w:wordWrap/>
        <w:overflowPunct/>
        <w:topLinePunct w:val="0"/>
        <w:bidi w:val="0"/>
        <w:spacing w:before="101" w:line="520" w:lineRule="exact"/>
        <w:ind w:left="8" w:right="95" w:firstLine="644"/>
        <w:jc w:val="left"/>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乘坐飞机、火车、轮船等交通工具的，每人次可以报销交通意外保险一份。</w:t>
      </w:r>
    </w:p>
    <w:p w14:paraId="405243E5">
      <w:pPr>
        <w:keepNext w:val="0"/>
        <w:keepLines w:val="0"/>
        <w:pageBreakBefore w:val="0"/>
        <w:wordWrap/>
        <w:overflowPunct/>
        <w:topLinePunct w:val="0"/>
        <w:bidi w:val="0"/>
        <w:spacing w:before="101" w:line="520" w:lineRule="exact"/>
        <w:ind w:left="8" w:right="95" w:firstLine="644"/>
        <w:jc w:val="left"/>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14:textOutline w14:w="5793" w14:cap="sq" w14:cmpd="sng">
            <w14:solidFill>
              <w14:srgbClr w14:val="000000"/>
            </w14:solidFill>
            <w14:prstDash w14:val="solid"/>
            <w14:bevel/>
          </w14:textOutline>
          <w14:textFill>
            <w14:solidFill>
              <w14:schemeClr w14:val="tx1"/>
            </w14:solidFill>
          </w14:textFill>
        </w:rPr>
        <w:t>第七条</w:t>
      </w:r>
      <w:r>
        <w:rPr>
          <w:rFonts w:hint="eastAsia" w:asciiTheme="minorEastAsia" w:hAnsiTheme="minorEastAsia" w:cstheme="minorEastAsia"/>
          <w:color w:val="000000" w:themeColor="text1"/>
          <w:spacing w:val="8"/>
          <w:sz w:val="30"/>
          <w:szCs w:val="30"/>
          <w:lang w:val="en-US" w:eastAsia="zh-CN"/>
          <w14:textFill>
            <w14:solidFill>
              <w14:schemeClr w14:val="tx1"/>
            </w14:solidFill>
          </w14:textFill>
        </w:rPr>
        <w:t xml:space="preserve"> </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住宿费报销规定</w:t>
      </w:r>
    </w:p>
    <w:p w14:paraId="6E041848">
      <w:pPr>
        <w:keepNext w:val="0"/>
        <w:keepLines w:val="0"/>
        <w:pageBreakBefore w:val="0"/>
        <w:wordWrap/>
        <w:overflowPunct/>
        <w:topLinePunct w:val="0"/>
        <w:bidi w:val="0"/>
        <w:spacing w:before="101" w:line="520" w:lineRule="exact"/>
        <w:ind w:left="8" w:right="95" w:firstLine="644"/>
        <w:jc w:val="left"/>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工作人员出差住宿报销标准详见《西北能化公司差旅住宿费标准表》（附件1）。</w:t>
      </w:r>
    </w:p>
    <w:p w14:paraId="61569449">
      <w:pPr>
        <w:keepNext w:val="0"/>
        <w:keepLines w:val="0"/>
        <w:pageBreakBefore w:val="0"/>
        <w:wordWrap/>
        <w:overflowPunct/>
        <w:topLinePunct w:val="0"/>
        <w:bidi w:val="0"/>
        <w:spacing w:before="101" w:line="520" w:lineRule="exact"/>
        <w:ind w:left="8" w:right="95" w:firstLine="644"/>
        <w:jc w:val="left"/>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住宿费在规定标准内凭票据实报销，超标准部分一律由个人承担。</w:t>
      </w:r>
    </w:p>
    <w:p w14:paraId="3AEB79F9">
      <w:pPr>
        <w:keepNext w:val="0"/>
        <w:keepLines w:val="0"/>
        <w:pageBreakBefore w:val="0"/>
        <w:wordWrap/>
        <w:overflowPunct/>
        <w:topLinePunct w:val="0"/>
        <w:bidi w:val="0"/>
        <w:spacing w:before="101" w:line="520" w:lineRule="exact"/>
        <w:ind w:left="8" w:right="95" w:firstLine="644"/>
        <w:jc w:val="left"/>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参加会议、短期培训等出差活动，如统一安排食宿，依据经审批的会议、培训通知及接待单位的正规发票报销。</w:t>
      </w:r>
    </w:p>
    <w:p w14:paraId="47DB1AA5">
      <w:pPr>
        <w:keepNext w:val="0"/>
        <w:keepLines w:val="0"/>
        <w:pageBreakBefore w:val="0"/>
        <w:wordWrap/>
        <w:overflowPunct/>
        <w:topLinePunct w:val="0"/>
        <w:bidi w:val="0"/>
        <w:spacing w:before="101" w:line="520" w:lineRule="exact"/>
        <w:ind w:left="8" w:right="95" w:firstLine="644"/>
        <w:jc w:val="left"/>
        <w:rPr>
          <w:rFonts w:hint="eastAsia" w:asciiTheme="minorEastAsia" w:hAnsiTheme="minorEastAsia" w:cstheme="minorEastAsia"/>
          <w:color w:val="000000" w:themeColor="text1"/>
          <w:spacing w:val="8"/>
          <w:sz w:val="30"/>
          <w:szCs w:val="30"/>
          <w:lang w:val="en-US" w:eastAsia="zh-CN"/>
          <w14:textFill>
            <w14:solidFill>
              <w14:schemeClr w14:val="tx1"/>
            </w14:solidFill>
          </w14:textFill>
        </w:rPr>
      </w:pP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因处理紧急公务（抢险救灾、安全生产事故等突发事件）、参加旗、市及以上政府部门组织的集体公务活动且统一安排住宿、出差目的地举办大型活动导致住宿价格大幅上涨等特殊情况的，须经公司主要领导同意审批后可据实报销差旅费。</w:t>
      </w:r>
    </w:p>
    <w:p w14:paraId="3359D9BE">
      <w:pPr>
        <w:keepNext w:val="0"/>
        <w:keepLines w:val="0"/>
        <w:pageBreakBefore w:val="0"/>
        <w:wordWrap/>
        <w:overflowPunct/>
        <w:topLinePunct w:val="0"/>
        <w:bidi w:val="0"/>
        <w:spacing w:before="101" w:line="520" w:lineRule="exact"/>
        <w:ind w:left="8" w:right="95" w:firstLine="644"/>
        <w:jc w:val="left"/>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14:textOutline w14:w="5793" w14:cap="sq" w14:cmpd="sng">
            <w14:solidFill>
              <w14:srgbClr w14:val="000000"/>
            </w14:solidFill>
            <w14:prstDash w14:val="solid"/>
            <w14:bevel/>
          </w14:textOutline>
          <w14:textFill>
            <w14:solidFill>
              <w14:schemeClr w14:val="tx1"/>
            </w14:solidFill>
          </w14:textFill>
        </w:rPr>
        <w:t xml:space="preserve">第八条 </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伙食补助和交通补助报销规定</w:t>
      </w:r>
    </w:p>
    <w:p w14:paraId="25D50261">
      <w:pPr>
        <w:keepNext w:val="0"/>
        <w:keepLines w:val="0"/>
        <w:pageBreakBefore w:val="0"/>
        <w:wordWrap/>
        <w:overflowPunct/>
        <w:topLinePunct w:val="0"/>
        <w:bidi w:val="0"/>
        <w:spacing w:before="101" w:line="520" w:lineRule="exact"/>
        <w:ind w:left="8" w:right="95" w:firstLine="644"/>
        <w:jc w:val="left"/>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交通补助省内30元/天，省外50元/天；伙食补助100元/天。</w:t>
      </w:r>
    </w:p>
    <w:p w14:paraId="4C7DCC54">
      <w:pPr>
        <w:keepNext w:val="0"/>
        <w:keepLines w:val="0"/>
        <w:pageBreakBefore w:val="0"/>
        <w:wordWrap/>
        <w:overflowPunct/>
        <w:topLinePunct w:val="0"/>
        <w:bidi w:val="0"/>
        <w:spacing w:before="101" w:line="520" w:lineRule="exact"/>
        <w:ind w:left="8" w:right="95" w:firstLine="644"/>
        <w:jc w:val="left"/>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出差期间就餐、交通报销票据和伙食、交通补助不可同时享受。报票无补助（报票每人不超过100元/天），补助不报票。</w:t>
      </w:r>
    </w:p>
    <w:p w14:paraId="10B51DF0">
      <w:pPr>
        <w:keepNext w:val="0"/>
        <w:keepLines w:val="0"/>
        <w:pageBreakBefore w:val="0"/>
        <w:wordWrap/>
        <w:overflowPunct/>
        <w:topLinePunct w:val="0"/>
        <w:bidi w:val="0"/>
        <w:spacing w:before="101" w:line="520" w:lineRule="exact"/>
        <w:ind w:left="8" w:right="95" w:firstLine="644"/>
        <w:jc w:val="left"/>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伙食补助和交通补助按规定计算。按出差日历天数计算补助，或者在补助标准内报销途中餐费和交通费。</w:t>
      </w:r>
    </w:p>
    <w:p w14:paraId="37097590">
      <w:pPr>
        <w:keepNext w:val="0"/>
        <w:keepLines w:val="0"/>
        <w:pageBreakBefore w:val="0"/>
        <w:wordWrap/>
        <w:overflowPunct/>
        <w:topLinePunct w:val="0"/>
        <w:bidi w:val="0"/>
        <w:spacing w:before="101" w:line="520" w:lineRule="exact"/>
        <w:ind w:left="8" w:right="95" w:firstLine="644"/>
        <w:jc w:val="left"/>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以下情况不予计发相应补助</w:t>
      </w:r>
    </w:p>
    <w:p w14:paraId="107AA2AA">
      <w:pPr>
        <w:keepNext w:val="0"/>
        <w:keepLines w:val="0"/>
        <w:pageBreakBefore w:val="0"/>
        <w:wordWrap/>
        <w:overflowPunct/>
        <w:topLinePunct w:val="0"/>
        <w:bidi w:val="0"/>
        <w:spacing w:before="101" w:line="520" w:lineRule="exact"/>
        <w:ind w:left="8" w:right="95" w:firstLine="644"/>
        <w:jc w:val="left"/>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（一）参加集团公司外部会议、短期培训（1个月内）等出差活动，如统一安排食宿，只计发交通补助，不计发伙食补助，往返当天按差旅费报销管理规定计发交通补助及伙食补助。</w:t>
      </w:r>
    </w:p>
    <w:p w14:paraId="25592EF5">
      <w:pPr>
        <w:keepNext w:val="0"/>
        <w:keepLines w:val="0"/>
        <w:pageBreakBefore w:val="0"/>
        <w:wordWrap/>
        <w:overflowPunct/>
        <w:topLinePunct w:val="0"/>
        <w:bidi w:val="0"/>
        <w:spacing w:before="101" w:line="520" w:lineRule="exact"/>
        <w:ind w:left="8" w:right="95" w:firstLine="644"/>
        <w:jc w:val="left"/>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二）去集团公司所属省内（内蒙古自治区内）单位学习、培训、会议、调研、检查等活动，不发放伙食补助及交通补助；去集团公司省外（内蒙古自治区外）单位出差，予以报销往返途中的伙食费用，报销金额不超过每人100元/天，或按标准给予补助。</w:t>
      </w:r>
    </w:p>
    <w:p w14:paraId="5D974B42">
      <w:pPr>
        <w:keepNext w:val="0"/>
        <w:keepLines w:val="0"/>
        <w:pageBreakBefore w:val="0"/>
        <w:widowControl w:val="0"/>
        <w:kinsoku/>
        <w:wordWrap/>
        <w:overflowPunct/>
        <w:topLinePunct w:val="0"/>
        <w:autoSpaceDE/>
        <w:autoSpaceDN/>
        <w:bidi w:val="0"/>
        <w:adjustRightInd/>
        <w:snapToGrid/>
        <w:spacing w:before="101" w:line="520" w:lineRule="exact"/>
        <w:ind w:left="8" w:right="95" w:firstLine="644"/>
        <w:jc w:val="left"/>
        <w:textAlignment w:val="auto"/>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pacing w:val="8"/>
          <w:sz w:val="30"/>
          <w:szCs w:val="30"/>
          <w:lang w:val="en-US" w:eastAsia="zh-CN"/>
          <w14:textFill>
            <w14:solidFill>
              <w14:schemeClr w14:val="tx1"/>
            </w14:solidFill>
          </w14:textFill>
        </w:rPr>
        <w:t xml:space="preserve"> </w:t>
      </w:r>
      <w:r>
        <w:rPr>
          <w:rFonts w:hint="eastAsia" w:ascii="楷体" w:hAnsi="楷体" w:eastAsia="楷体" w:cs="楷体"/>
          <w:snapToGrid w:val="0"/>
          <w:color w:val="000000" w:themeColor="text1"/>
          <w:spacing w:val="11"/>
          <w:kern w:val="0"/>
          <w:sz w:val="31"/>
          <w:szCs w:val="31"/>
          <w:lang w:val="en-US" w:eastAsia="zh-CN"/>
          <w14:textOutline w14:w="5793" w14:cap="sq" w14:cmpd="sng">
            <w14:solidFill>
              <w14:srgbClr w14:val="000000"/>
            </w14:solidFill>
            <w14:prstDash w14:val="solid"/>
            <w14:bevel/>
          </w14:textOutline>
          <w14:textFill>
            <w14:solidFill>
              <w14:schemeClr w14:val="tx1"/>
            </w14:solidFill>
          </w14:textFill>
        </w:rPr>
        <w:t>第九条</w:t>
      </w:r>
      <w:r>
        <w:rPr>
          <w:rFonts w:hint="eastAsia" w:asciiTheme="minorEastAsia" w:hAnsiTheme="minorEastAsia" w:cstheme="minorEastAsia"/>
          <w:color w:val="000000" w:themeColor="text1"/>
          <w:spacing w:val="8"/>
          <w:sz w:val="30"/>
          <w:szCs w:val="30"/>
          <w:lang w:val="en-US" w:eastAsia="zh-CN"/>
          <w14:textFill>
            <w14:solidFill>
              <w14:schemeClr w14:val="tx1"/>
            </w14:solidFill>
          </w14:textFill>
        </w:rPr>
        <w:t xml:space="preserve"> </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招聘院校毕业生及退役军人等可报销从毕业学校或居住地至公司单程交通费。</w:t>
      </w:r>
    </w:p>
    <w:p w14:paraId="180F3F92">
      <w:pPr>
        <w:keepNext w:val="0"/>
        <w:keepLines w:val="0"/>
        <w:pageBreakBefore w:val="0"/>
        <w:widowControl w:val="0"/>
        <w:kinsoku/>
        <w:wordWrap/>
        <w:overflowPunct/>
        <w:topLinePunct w:val="0"/>
        <w:autoSpaceDE/>
        <w:autoSpaceDN/>
        <w:bidi w:val="0"/>
        <w:adjustRightInd/>
        <w:snapToGrid/>
        <w:spacing w:before="101" w:line="520" w:lineRule="exact"/>
        <w:ind w:left="8" w:right="95" w:firstLine="644"/>
        <w:jc w:val="left"/>
        <w:textAlignment w:val="auto"/>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14:textOutline w14:w="5793" w14:cap="sq" w14:cmpd="sng">
            <w14:solidFill>
              <w14:srgbClr w14:val="000000"/>
            </w14:solidFill>
            <w14:prstDash w14:val="solid"/>
            <w14:bevel/>
          </w14:textOutline>
          <w14:textFill>
            <w14:solidFill>
              <w14:schemeClr w14:val="tx1"/>
            </w14:solidFill>
          </w14:textFill>
        </w:rPr>
        <w:t>第十条</w:t>
      </w:r>
      <w:r>
        <w:rPr>
          <w:rFonts w:hint="eastAsia" w:asciiTheme="minorEastAsia" w:hAnsiTheme="minorEastAsia" w:cstheme="minorEastAsia"/>
          <w:color w:val="000000" w:themeColor="text1"/>
          <w:spacing w:val="8"/>
          <w:sz w:val="30"/>
          <w:szCs w:val="30"/>
          <w:lang w:val="en-US" w:eastAsia="zh-CN"/>
          <w14:textFill>
            <w14:solidFill>
              <w14:schemeClr w14:val="tx1"/>
            </w14:solidFill>
          </w14:textFill>
        </w:rPr>
        <w:t xml:space="preserve"> </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出差人员在出差期间，非工作需要而开支的费用，均由个人自理，非工作需要而产生的行程不计补助。</w:t>
      </w:r>
    </w:p>
    <w:p w14:paraId="0AEE30AA">
      <w:pPr>
        <w:keepNext w:val="0"/>
        <w:keepLines w:val="0"/>
        <w:pageBreakBefore w:val="0"/>
        <w:widowControl w:val="0"/>
        <w:kinsoku/>
        <w:wordWrap/>
        <w:overflowPunct/>
        <w:topLinePunct w:val="0"/>
        <w:autoSpaceDE/>
        <w:autoSpaceDN/>
        <w:bidi w:val="0"/>
        <w:adjustRightInd/>
        <w:snapToGrid/>
        <w:spacing w:before="101" w:line="520" w:lineRule="exact"/>
        <w:ind w:left="8" w:right="95" w:firstLine="644"/>
        <w:jc w:val="left"/>
        <w:textAlignment w:val="auto"/>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14:textOutline w14:w="5793" w14:cap="sq" w14:cmpd="sng">
            <w14:solidFill>
              <w14:srgbClr w14:val="000000"/>
            </w14:solidFill>
            <w14:prstDash w14:val="solid"/>
            <w14:bevel/>
          </w14:textOutline>
          <w14:textFill>
            <w14:solidFill>
              <w14:schemeClr w14:val="tx1"/>
            </w14:solidFill>
          </w14:textFill>
        </w:rPr>
        <w:t>第十一条</w:t>
      </w:r>
      <w:r>
        <w:rPr>
          <w:rFonts w:hint="eastAsia" w:asciiTheme="minorEastAsia" w:hAnsiTheme="minorEastAsia" w:cstheme="minorEastAsia"/>
          <w:color w:val="000000" w:themeColor="text1"/>
          <w:spacing w:val="8"/>
          <w:sz w:val="30"/>
          <w:szCs w:val="30"/>
          <w:lang w:val="en-US" w:eastAsia="zh-CN"/>
          <w14:textFill>
            <w14:solidFill>
              <w14:schemeClr w14:val="tx1"/>
            </w14:solidFill>
          </w14:textFill>
        </w:rPr>
        <w:t xml:space="preserve"> </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参加集团公司会议、培训后休假的，或休假期间出差的，不予报销休假期间单程差旅费。</w:t>
      </w:r>
    </w:p>
    <w:p w14:paraId="08FDE20E">
      <w:pPr>
        <w:keepNext w:val="0"/>
        <w:keepLines w:val="0"/>
        <w:pageBreakBefore w:val="0"/>
        <w:widowControl w:val="0"/>
        <w:kinsoku/>
        <w:wordWrap/>
        <w:overflowPunct/>
        <w:topLinePunct w:val="0"/>
        <w:autoSpaceDE/>
        <w:autoSpaceDN/>
        <w:bidi w:val="0"/>
        <w:adjustRightInd/>
        <w:snapToGrid/>
        <w:spacing w:before="101" w:line="520" w:lineRule="exact"/>
        <w:ind w:left="8" w:right="95" w:firstLine="644"/>
        <w:jc w:val="left"/>
        <w:textAlignment w:val="auto"/>
        <w:rPr>
          <w:rFonts w:hint="default" w:ascii="仿宋_GB2312"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14:textOutline w14:w="5793" w14:cap="sq" w14:cmpd="sng">
            <w14:solidFill>
              <w14:srgbClr w14:val="000000"/>
            </w14:solidFill>
            <w14:prstDash w14:val="solid"/>
            <w14:bevel/>
          </w14:textOutline>
          <w14:textFill>
            <w14:solidFill>
              <w14:schemeClr w14:val="tx1"/>
            </w14:solidFill>
          </w14:textFill>
        </w:rPr>
        <w:t>第十二条</w:t>
      </w:r>
      <w:r>
        <w:rPr>
          <w:rFonts w:hint="eastAsia" w:asciiTheme="minorEastAsia" w:hAnsiTheme="minorEastAsia" w:cstheme="minorEastAsia"/>
          <w:color w:val="000000" w:themeColor="text1"/>
          <w:spacing w:val="8"/>
          <w:sz w:val="30"/>
          <w:szCs w:val="30"/>
          <w:lang w:val="en-US" w:eastAsia="zh-CN"/>
          <w14:textFill>
            <w14:solidFill>
              <w14:schemeClr w14:val="tx1"/>
            </w14:solidFill>
          </w14:textFill>
        </w:rPr>
        <w:t xml:space="preserve"> </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集团公司来人调研、检查等工作，报销差旅费须经公司主要领导审批，按照集团公司差旅费标准执行。</w:t>
      </w:r>
    </w:p>
    <w:p w14:paraId="32F2E211">
      <w:pPr>
        <w:keepNext w:val="0"/>
        <w:keepLines w:val="0"/>
        <w:pageBreakBefore w:val="0"/>
        <w:widowControl w:val="0"/>
        <w:kinsoku/>
        <w:wordWrap/>
        <w:overflowPunct/>
        <w:topLinePunct w:val="0"/>
        <w:autoSpaceDE/>
        <w:autoSpaceDN/>
        <w:bidi w:val="0"/>
        <w:adjustRightInd/>
        <w:snapToGrid/>
        <w:spacing w:before="101" w:line="520" w:lineRule="exact"/>
        <w:ind w:left="8" w:right="95" w:firstLine="644"/>
        <w:jc w:val="center"/>
        <w:textAlignment w:val="auto"/>
        <w:rPr>
          <w:rFonts w:hint="eastAsia" w:asciiTheme="minorEastAsia" w:hAnsiTheme="minorEastAsia" w:eastAsiaTheme="minorEastAsia" w:cstheme="minorEastAsia"/>
          <w:color w:val="000000" w:themeColor="text1"/>
          <w:spacing w:val="7"/>
          <w:sz w:val="30"/>
          <w:szCs w:val="30"/>
          <w14:textFill>
            <w14:solidFill>
              <w14:schemeClr w14:val="tx1"/>
            </w14:solidFill>
          </w14:textFill>
        </w:rPr>
      </w:pPr>
      <w:r>
        <w:rPr>
          <w:rFonts w:hint="eastAsia" w:ascii="黑体" w:hAnsi="黑体" w:eastAsia="黑体" w:cs="黑体"/>
          <w:snapToGrid w:val="0"/>
          <w:color w:val="000000" w:themeColor="text1"/>
          <w:spacing w:val="3"/>
          <w:kern w:val="0"/>
          <w:sz w:val="31"/>
          <w:szCs w:val="31"/>
          <w:lang w:eastAsia="en-US"/>
          <w14:textFill>
            <w14:solidFill>
              <w14:schemeClr w14:val="tx1"/>
            </w14:solidFill>
          </w14:textFill>
        </w:rPr>
        <w:t>第四章 监督检查</w:t>
      </w:r>
    </w:p>
    <w:p w14:paraId="748D056A">
      <w:pPr>
        <w:keepNext w:val="0"/>
        <w:keepLines w:val="0"/>
        <w:pageBreakBefore w:val="0"/>
        <w:widowControl w:val="0"/>
        <w:kinsoku/>
        <w:wordWrap/>
        <w:overflowPunct/>
        <w:topLinePunct w:val="0"/>
        <w:autoSpaceDE/>
        <w:autoSpaceDN/>
        <w:bidi w:val="0"/>
        <w:adjustRightInd/>
        <w:snapToGrid/>
        <w:spacing w:before="101" w:line="520" w:lineRule="exact"/>
        <w:ind w:firstLine="646"/>
        <w:jc w:val="both"/>
        <w:textAlignment w:val="auto"/>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14:textOutline w14:w="5793" w14:cap="sq" w14:cmpd="sng">
            <w14:solidFill>
              <w14:srgbClr w14:val="000000"/>
            </w14:solidFill>
            <w14:prstDash w14:val="solid"/>
            <w14:bevel/>
          </w14:textOutline>
          <w14:textFill>
            <w14:solidFill>
              <w14:schemeClr w14:val="tx1"/>
            </w14:solidFill>
          </w14:textFill>
        </w:rPr>
        <w:t>第十三条</w:t>
      </w:r>
      <w:r>
        <w:rPr>
          <w:rFonts w:hint="eastAsia" w:asciiTheme="minorEastAsia" w:hAnsiTheme="minorEastAsia" w:cstheme="minorEastAsia"/>
          <w:color w:val="000000" w:themeColor="text1"/>
          <w:spacing w:val="2"/>
          <w:sz w:val="30"/>
          <w:szCs w:val="30"/>
          <w:lang w:val="en-US" w:eastAsia="zh-CN"/>
          <w14:textFill>
            <w14:solidFill>
              <w14:schemeClr w14:val="tx1"/>
            </w14:solidFill>
          </w14:textFill>
        </w:rPr>
        <w:t xml:space="preserve"> </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严肃财经纪律，如发现在差旅费报销中弄虚作假， 损公肥私，将依照有关规定追究相关部门及人员责任。</w:t>
      </w:r>
    </w:p>
    <w:p w14:paraId="68DCBBD0">
      <w:pPr>
        <w:keepNext w:val="0"/>
        <w:keepLines w:val="0"/>
        <w:pageBreakBefore w:val="0"/>
        <w:widowControl w:val="0"/>
        <w:kinsoku/>
        <w:wordWrap/>
        <w:overflowPunct/>
        <w:topLinePunct w:val="0"/>
        <w:autoSpaceDE/>
        <w:autoSpaceDN/>
        <w:bidi w:val="0"/>
        <w:adjustRightInd/>
        <w:snapToGrid/>
        <w:spacing w:before="101" w:line="520" w:lineRule="exact"/>
        <w:ind w:firstLine="646"/>
        <w:jc w:val="center"/>
        <w:textAlignment w:val="auto"/>
        <w:rPr>
          <w:rFonts w:hint="eastAsia" w:asciiTheme="minorEastAsia" w:hAnsiTheme="minorEastAsia" w:eastAsiaTheme="minorEastAsia" w:cstheme="minorEastAsia"/>
          <w:color w:val="000000" w:themeColor="text1"/>
          <w:spacing w:val="1"/>
          <w:sz w:val="30"/>
          <w:szCs w:val="30"/>
          <w14:textFill>
            <w14:solidFill>
              <w14:schemeClr w14:val="tx1"/>
            </w14:solidFill>
          </w14:textFill>
        </w:rPr>
      </w:pPr>
      <w:r>
        <w:rPr>
          <w:rFonts w:hint="eastAsia" w:ascii="黑体" w:hAnsi="黑体" w:eastAsia="黑体" w:cs="黑体"/>
          <w:snapToGrid w:val="0"/>
          <w:color w:val="000000" w:themeColor="text1"/>
          <w:spacing w:val="3"/>
          <w:kern w:val="0"/>
          <w:sz w:val="31"/>
          <w:szCs w:val="31"/>
          <w:lang w:eastAsia="en-US"/>
          <w14:textFill>
            <w14:solidFill>
              <w14:schemeClr w14:val="tx1"/>
            </w14:solidFill>
          </w14:textFill>
        </w:rPr>
        <w:t>第五章  附则</w:t>
      </w:r>
    </w:p>
    <w:p w14:paraId="5D8CD8E1">
      <w:pPr>
        <w:keepNext w:val="0"/>
        <w:keepLines w:val="0"/>
        <w:pageBreakBefore w:val="0"/>
        <w:widowControl w:val="0"/>
        <w:kinsoku/>
        <w:wordWrap/>
        <w:overflowPunct/>
        <w:topLinePunct w:val="0"/>
        <w:autoSpaceDE/>
        <w:autoSpaceDN/>
        <w:bidi w:val="0"/>
        <w:adjustRightInd/>
        <w:snapToGrid/>
        <w:spacing w:before="101" w:line="520" w:lineRule="exact"/>
        <w:ind w:firstLine="646"/>
        <w:jc w:val="both"/>
        <w:textAlignment w:val="auto"/>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14:textOutline w14:w="5793" w14:cap="sq" w14:cmpd="sng">
            <w14:solidFill>
              <w14:srgbClr w14:val="000000"/>
            </w14:solidFill>
            <w14:prstDash w14:val="solid"/>
            <w14:bevel/>
          </w14:textOutline>
          <w14:textFill>
            <w14:solidFill>
              <w14:schemeClr w14:val="tx1"/>
            </w14:solidFill>
          </w14:textFill>
        </w:rPr>
        <w:t>第十四条</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 xml:space="preserve"> 本办法由公司财务部负责解释。</w:t>
      </w:r>
    </w:p>
    <w:p w14:paraId="6FD90AF0">
      <w:pPr>
        <w:keepNext w:val="0"/>
        <w:keepLines w:val="0"/>
        <w:pageBreakBefore w:val="0"/>
        <w:widowControl w:val="0"/>
        <w:kinsoku/>
        <w:wordWrap/>
        <w:overflowPunct/>
        <w:topLinePunct w:val="0"/>
        <w:autoSpaceDE/>
        <w:autoSpaceDN/>
        <w:bidi w:val="0"/>
        <w:adjustRightInd/>
        <w:snapToGrid/>
        <w:spacing w:before="101" w:line="520" w:lineRule="exact"/>
        <w:ind w:firstLine="646"/>
        <w:jc w:val="both"/>
        <w:textAlignment w:val="auto"/>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楷体" w:hAnsi="楷体" w:eastAsia="楷体" w:cs="楷体"/>
          <w:snapToGrid w:val="0"/>
          <w:color w:val="000000" w:themeColor="text1"/>
          <w:spacing w:val="11"/>
          <w:kern w:val="0"/>
          <w:sz w:val="31"/>
          <w:szCs w:val="31"/>
          <w:lang w:val="en-US" w:eastAsia="zh-CN"/>
          <w14:textOutline w14:w="5793" w14:cap="sq" w14:cmpd="sng">
            <w14:solidFill>
              <w14:srgbClr w14:val="000000"/>
            </w14:solidFill>
            <w14:prstDash w14:val="solid"/>
            <w14:bevel/>
          </w14:textOutline>
          <w14:textFill>
            <w14:solidFill>
              <w14:schemeClr w14:val="tx1"/>
            </w14:solidFill>
          </w14:textFill>
        </w:rPr>
        <w:t>第十五条</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 xml:space="preserve"> 本办法自印发之日起执行。公司2024年经营二号文中财务管理办法中差旅费报销废止。</w:t>
      </w:r>
    </w:p>
    <w:p w14:paraId="1907CAF8">
      <w:pPr>
        <w:keepNext w:val="0"/>
        <w:keepLines w:val="0"/>
        <w:pageBreakBefore w:val="0"/>
        <w:widowControl w:val="0"/>
        <w:kinsoku/>
        <w:wordWrap/>
        <w:overflowPunct/>
        <w:topLinePunct w:val="0"/>
        <w:autoSpaceDE/>
        <w:autoSpaceDN/>
        <w:bidi w:val="0"/>
        <w:adjustRightInd/>
        <w:snapToGrid/>
        <w:spacing w:before="101" w:line="520" w:lineRule="exact"/>
        <w:ind w:firstLine="646"/>
        <w:jc w:val="both"/>
        <w:textAlignment w:val="auto"/>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附：</w:t>
      </w:r>
      <w:r>
        <w:rPr>
          <w:rFonts w:hint="eastAsia" w:ascii="仿宋_GB2312" w:eastAsia="仿宋_GB2312" w:cs="Times New Roman"/>
          <w:b w:val="0"/>
          <w:bCs w:val="0"/>
          <w:color w:val="000000" w:themeColor="text1"/>
          <w:sz w:val="32"/>
          <w:szCs w:val="32"/>
          <w:lang w:val="en-US" w:eastAsia="zh-CN"/>
          <w14:textFill>
            <w14:solidFill>
              <w14:schemeClr w14:val="tx1"/>
            </w14:solidFill>
          </w14:textFill>
        </w:rPr>
        <w:t>附表1.</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差旅住宿费标准表</w:t>
      </w:r>
      <w:r>
        <w:rPr>
          <w:rFonts w:hint="eastAsia" w:ascii="仿宋_GB2312" w:eastAsia="仿宋_GB2312" w:cs="Times New Roman"/>
          <w:b w:val="0"/>
          <w:bCs w:val="0"/>
          <w:color w:val="000000" w:themeColor="text1"/>
          <w:sz w:val="32"/>
          <w:szCs w:val="32"/>
          <w:lang w:val="en-US" w:eastAsia="zh-CN"/>
          <w14:textFill>
            <w14:solidFill>
              <w14:schemeClr w14:val="tx1"/>
            </w14:solidFill>
          </w14:textFill>
        </w:rPr>
        <w:t>、附表2.</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出差申请单</w:t>
      </w:r>
      <w:r>
        <w:rPr>
          <w:rFonts w:hint="eastAsia" w:ascii="仿宋_GB2312" w:eastAsia="仿宋_GB2312" w:cs="Times New Roman"/>
          <w:b w:val="0"/>
          <w:bCs w:val="0"/>
          <w:color w:val="000000" w:themeColor="text1"/>
          <w:sz w:val="32"/>
          <w:szCs w:val="32"/>
          <w:lang w:val="en-US" w:eastAsia="zh-CN"/>
          <w14:textFill>
            <w14:solidFill>
              <w14:schemeClr w14:val="tx1"/>
            </w14:solidFill>
          </w14:textFill>
        </w:rPr>
        <w:t>、附表3.</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差旅费报销单</w:t>
      </w:r>
      <w:r>
        <w:rPr>
          <w:rFonts w:hint="eastAsia" w:ascii="仿宋_GB2312" w:eastAsia="仿宋_GB2312" w:cs="Times New Roman"/>
          <w:b w:val="0"/>
          <w:bCs w:val="0"/>
          <w:color w:val="000000" w:themeColor="text1"/>
          <w:sz w:val="32"/>
          <w:szCs w:val="32"/>
          <w:lang w:val="en-US" w:eastAsia="zh-CN"/>
          <w14:textFill>
            <w14:solidFill>
              <w14:schemeClr w14:val="tx1"/>
            </w14:solidFill>
          </w14:textFill>
        </w:rPr>
        <w:t>、附表4.</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借款</w:t>
      </w:r>
    </w:p>
    <w:p w14:paraId="74271E27">
      <w:pPr>
        <w:ind w:firstLine="1400" w:firstLineChars="500"/>
        <w:rPr>
          <w:rFonts w:hint="eastAsia"/>
          <w:color w:val="000000" w:themeColor="text1"/>
          <w:sz w:val="28"/>
          <w:szCs w:val="28"/>
          <w:lang w:val="en-US" w:eastAsia="zh-CN"/>
          <w14:textFill>
            <w14:solidFill>
              <w14:schemeClr w14:val="tx1"/>
            </w14:solidFill>
          </w14:textFill>
        </w:rPr>
      </w:pPr>
    </w:p>
    <w:p w14:paraId="36E3C063">
      <w:pPr>
        <w:ind w:firstLine="1400" w:firstLineChars="500"/>
        <w:rPr>
          <w:rFonts w:hint="eastAsia"/>
          <w:color w:val="000000" w:themeColor="text1"/>
          <w:sz w:val="28"/>
          <w:szCs w:val="28"/>
          <w:lang w:val="en-US" w:eastAsia="zh-CN"/>
          <w14:textFill>
            <w14:solidFill>
              <w14:schemeClr w14:val="tx1"/>
            </w14:solidFill>
          </w14:textFill>
        </w:rPr>
      </w:pPr>
    </w:p>
    <w:p w14:paraId="3F0E60AE">
      <w:pPr>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附表1</w:t>
      </w:r>
    </w:p>
    <w:p w14:paraId="46F859A4">
      <w:pPr>
        <w:ind w:firstLine="1400" w:firstLineChars="500"/>
        <w:rPr>
          <w:rFonts w:ascii="Times New Roman" w:hAnsi="Times New Roman" w:eastAsia="宋体" w:cs="Times New Roman"/>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西北能化公司</w:t>
      </w:r>
      <w:r>
        <w:rPr>
          <w:color w:val="000000" w:themeColor="text1"/>
          <w:sz w:val="28"/>
          <w:szCs w:val="28"/>
          <w14:textFill>
            <w14:solidFill>
              <w14:schemeClr w14:val="tx1"/>
            </w14:solidFill>
          </w14:textFill>
        </w:rPr>
        <w:t>差旅住宿费标准表</w:t>
      </w:r>
      <w:r>
        <w:rPr>
          <w:rFonts w:hint="eastAsia"/>
          <w:color w:val="000000" w:themeColor="text1"/>
          <w:sz w:val="28"/>
          <w:szCs w:val="28"/>
          <w:lang w:val="en-US" w:eastAsia="zh-CN"/>
          <w14:textFill>
            <w14:solidFill>
              <w14:schemeClr w14:val="tx1"/>
            </w14:solidFill>
          </w14:textFill>
        </w:rPr>
        <w:t xml:space="preserve">         </w:t>
      </w:r>
      <w:r>
        <w:rPr>
          <w:rFonts w:ascii="Times New Roman" w:hAnsi="Times New Roman" w:eastAsia="宋体" w:cs="Times New Roman"/>
          <w:color w:val="000000" w:themeColor="text1"/>
          <w:sz w:val="28"/>
          <w:szCs w:val="28"/>
          <w14:textFill>
            <w14:solidFill>
              <w14:schemeClr w14:val="tx1"/>
            </w14:solidFill>
          </w14:textFill>
        </w:rPr>
        <w:t>单位：元</w:t>
      </w:r>
    </w:p>
    <w:tbl>
      <w:tblPr>
        <w:tblStyle w:val="10"/>
        <w:tblW w:w="77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2"/>
        <w:gridCol w:w="1460"/>
        <w:gridCol w:w="1418"/>
        <w:gridCol w:w="1336"/>
        <w:gridCol w:w="2542"/>
      </w:tblGrid>
      <w:tr w14:paraId="3F227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16CE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序号</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408F9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地区</w:t>
            </w: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5ED9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住宿费标准</w:t>
            </w:r>
          </w:p>
        </w:tc>
        <w:tc>
          <w:tcPr>
            <w:tcW w:w="25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7DFC4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备注</w:t>
            </w:r>
          </w:p>
        </w:tc>
      </w:tr>
      <w:tr w14:paraId="1A9C4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50AD4">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EB5BB">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7DC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处级干部</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BFF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其他人员</w:t>
            </w:r>
          </w:p>
        </w:tc>
        <w:tc>
          <w:tcPr>
            <w:tcW w:w="2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F5CD4">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6B3FB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743EC049">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26A79C64">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北京市</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6E685E28">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650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11FA3A81">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650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40EF8BD3">
            <w:pPr>
              <w:jc w:val="both"/>
              <w:rPr>
                <w:rFonts w:hint="eastAsia" w:ascii="Arial" w:hAnsi="Arial" w:eastAsia="宋体" w:cs="Arial"/>
                <w:i w:val="0"/>
                <w:iCs w:val="0"/>
                <w:color w:val="000000" w:themeColor="text1"/>
                <w:sz w:val="21"/>
                <w:szCs w:val="21"/>
                <w:u w:val="none"/>
                <w14:textFill>
                  <w14:solidFill>
                    <w14:schemeClr w14:val="tx1"/>
                  </w14:solidFill>
                </w14:textFill>
              </w:rPr>
            </w:pPr>
          </w:p>
        </w:tc>
      </w:tr>
      <w:tr w14:paraId="68672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5E257305">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319C5870">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天津市</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6E40F453">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380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02E586EE">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330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73802B0B">
            <w:pPr>
              <w:jc w:val="both"/>
              <w:rPr>
                <w:rFonts w:hint="default" w:ascii="Arial" w:hAnsi="Arial" w:eastAsia="宋体" w:cs="Arial"/>
                <w:i w:val="0"/>
                <w:iCs w:val="0"/>
                <w:color w:val="000000" w:themeColor="text1"/>
                <w:sz w:val="21"/>
                <w:szCs w:val="21"/>
                <w:u w:val="none"/>
                <w14:textFill>
                  <w14:solidFill>
                    <w14:schemeClr w14:val="tx1"/>
                  </w14:solidFill>
                </w14:textFill>
              </w:rPr>
            </w:pPr>
          </w:p>
        </w:tc>
      </w:tr>
      <w:tr w14:paraId="37FCF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04A671A4">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43CBFE12">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河北省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60F2776F">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350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37B5ED14">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300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0DE3DD5F">
            <w:pPr>
              <w:jc w:val="both"/>
              <w:rPr>
                <w:rFonts w:hint="default" w:ascii="Arial" w:hAnsi="Arial" w:eastAsia="宋体" w:cs="Arial"/>
                <w:i w:val="0"/>
                <w:iCs w:val="0"/>
                <w:color w:val="000000" w:themeColor="text1"/>
                <w:sz w:val="21"/>
                <w:szCs w:val="21"/>
                <w:u w:val="none"/>
                <w14:textFill>
                  <w14:solidFill>
                    <w14:schemeClr w14:val="tx1"/>
                  </w14:solidFill>
                </w14:textFill>
              </w:rPr>
            </w:pPr>
          </w:p>
        </w:tc>
      </w:tr>
      <w:tr w14:paraId="30F82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7559CA35">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538A5877">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山西省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2D51B415">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350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25136C34">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300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5DAAFD5A">
            <w:pPr>
              <w:jc w:val="both"/>
              <w:rPr>
                <w:rFonts w:hint="default" w:ascii="Arial" w:hAnsi="Arial" w:eastAsia="宋体" w:cs="Arial"/>
                <w:i w:val="0"/>
                <w:iCs w:val="0"/>
                <w:color w:val="000000" w:themeColor="text1"/>
                <w:sz w:val="21"/>
                <w:szCs w:val="21"/>
                <w:u w:val="none"/>
                <w14:textFill>
                  <w14:solidFill>
                    <w14:schemeClr w14:val="tx1"/>
                  </w14:solidFill>
                </w14:textFill>
              </w:rPr>
            </w:pPr>
          </w:p>
        </w:tc>
      </w:tr>
      <w:tr w14:paraId="6A3D6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24B8D297">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33B923A6">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内蒙古</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77D9C15F">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350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7EA6EA6D">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300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1DBE13DE">
            <w:pPr>
              <w:jc w:val="both"/>
              <w:rPr>
                <w:rFonts w:hint="default" w:ascii="Arial" w:hAnsi="Arial" w:eastAsia="宋体" w:cs="Arial"/>
                <w:i w:val="0"/>
                <w:iCs w:val="0"/>
                <w:color w:val="000000" w:themeColor="text1"/>
                <w:sz w:val="21"/>
                <w:szCs w:val="21"/>
                <w:u w:val="none"/>
                <w14:textFill>
                  <w14:solidFill>
                    <w14:schemeClr w14:val="tx1"/>
                  </w14:solidFill>
                </w14:textFill>
              </w:rPr>
            </w:pPr>
          </w:p>
        </w:tc>
      </w:tr>
      <w:tr w14:paraId="65531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20FA1296">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23A063A8">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辽宁省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499CA891">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350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251D35C7">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300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23BCE188">
            <w:pPr>
              <w:jc w:val="both"/>
              <w:rPr>
                <w:rFonts w:hint="default" w:ascii="Arial" w:hAnsi="Arial" w:eastAsia="宋体" w:cs="Arial"/>
                <w:i w:val="0"/>
                <w:iCs w:val="0"/>
                <w:color w:val="000000" w:themeColor="text1"/>
                <w:sz w:val="21"/>
                <w:szCs w:val="21"/>
                <w:u w:val="none"/>
                <w14:textFill>
                  <w14:solidFill>
                    <w14:schemeClr w14:val="tx1"/>
                  </w14:solidFill>
                </w14:textFill>
              </w:rPr>
            </w:pPr>
          </w:p>
        </w:tc>
      </w:tr>
      <w:tr w14:paraId="09A17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13316DEC">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7</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36C707BC">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大连市</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383B38F9">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350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7BB121D6">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300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591EE1C9">
            <w:pPr>
              <w:keepNext w:val="0"/>
              <w:keepLines w:val="0"/>
              <w:widowControl/>
              <w:suppressLineNumbers w:val="0"/>
              <w:jc w:val="both"/>
              <w:textAlignment w:val="top"/>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7-9 </w:t>
            </w:r>
            <w:r>
              <w:rPr>
                <w:rStyle w:val="20"/>
                <w:color w:val="000000" w:themeColor="text1"/>
                <w:sz w:val="21"/>
                <w:szCs w:val="21"/>
                <w:lang w:val="en-US" w:eastAsia="zh-CN" w:bidi="ar"/>
                <w14:textFill>
                  <w14:solidFill>
                    <w14:schemeClr w14:val="tx1"/>
                  </w14:solidFill>
                </w14:textFill>
              </w:rPr>
              <w:t xml:space="preserve">月份价格上浮 </w:t>
            </w:r>
            <w:r>
              <w:rPr>
                <w:rStyle w:val="21"/>
                <w:rFonts w:eastAsia="宋体"/>
                <w:color w:val="000000" w:themeColor="text1"/>
                <w:sz w:val="21"/>
                <w:szCs w:val="21"/>
                <w:lang w:val="en-US" w:eastAsia="zh-CN" w:bidi="ar"/>
                <w14:textFill>
                  <w14:solidFill>
                    <w14:schemeClr w14:val="tx1"/>
                  </w14:solidFill>
                </w14:textFill>
              </w:rPr>
              <w:t>20%</w:t>
            </w:r>
          </w:p>
        </w:tc>
      </w:tr>
      <w:tr w14:paraId="75F0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19D896DC">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8</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75FBD45E">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吉林省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223EFF27">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350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0BAF219C">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300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7C631342">
            <w:pPr>
              <w:jc w:val="both"/>
              <w:rPr>
                <w:rFonts w:hint="default" w:ascii="Arial" w:hAnsi="Arial" w:eastAsia="宋体" w:cs="Arial"/>
                <w:i w:val="0"/>
                <w:iCs w:val="0"/>
                <w:color w:val="000000" w:themeColor="text1"/>
                <w:sz w:val="21"/>
                <w:szCs w:val="21"/>
                <w:u w:val="none"/>
                <w14:textFill>
                  <w14:solidFill>
                    <w14:schemeClr w14:val="tx1"/>
                  </w14:solidFill>
                </w14:textFill>
              </w:rPr>
            </w:pPr>
          </w:p>
        </w:tc>
      </w:tr>
      <w:tr w14:paraId="4119E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0AFB1269">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9</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66212781">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黑龙江省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199F1F0B">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350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6011BC40">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300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74F4D977">
            <w:pPr>
              <w:keepNext w:val="0"/>
              <w:keepLines w:val="0"/>
              <w:widowControl/>
              <w:suppressLineNumbers w:val="0"/>
              <w:jc w:val="both"/>
              <w:textAlignment w:val="top"/>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7-9 </w:t>
            </w:r>
            <w:r>
              <w:rPr>
                <w:rStyle w:val="20"/>
                <w:color w:val="000000" w:themeColor="text1"/>
                <w:sz w:val="21"/>
                <w:szCs w:val="21"/>
                <w:lang w:val="en-US" w:eastAsia="zh-CN" w:bidi="ar"/>
                <w14:textFill>
                  <w14:solidFill>
                    <w14:schemeClr w14:val="tx1"/>
                  </w14:solidFill>
                </w14:textFill>
              </w:rPr>
              <w:t xml:space="preserve">月份价格上浮 </w:t>
            </w:r>
            <w:r>
              <w:rPr>
                <w:rStyle w:val="21"/>
                <w:rFonts w:eastAsia="宋体"/>
                <w:color w:val="000000" w:themeColor="text1"/>
                <w:sz w:val="21"/>
                <w:szCs w:val="21"/>
                <w:lang w:val="en-US" w:eastAsia="zh-CN" w:bidi="ar"/>
                <w14:textFill>
                  <w14:solidFill>
                    <w14:schemeClr w14:val="tx1"/>
                  </w14:solidFill>
                </w14:textFill>
              </w:rPr>
              <w:t>20%</w:t>
            </w:r>
          </w:p>
        </w:tc>
      </w:tr>
      <w:tr w14:paraId="7AFC9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3D8F2C25">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663B951F">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上海市</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254A5C70">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650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135A0A48">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650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5152AF65">
            <w:pPr>
              <w:jc w:val="both"/>
              <w:rPr>
                <w:rFonts w:hint="default" w:ascii="Arial" w:hAnsi="Arial" w:eastAsia="宋体" w:cs="Arial"/>
                <w:i w:val="0"/>
                <w:iCs w:val="0"/>
                <w:color w:val="000000" w:themeColor="text1"/>
                <w:sz w:val="21"/>
                <w:szCs w:val="21"/>
                <w:u w:val="none"/>
                <w14:textFill>
                  <w14:solidFill>
                    <w14:schemeClr w14:val="tx1"/>
                  </w14:solidFill>
                </w14:textFill>
              </w:rPr>
            </w:pPr>
          </w:p>
        </w:tc>
      </w:tr>
      <w:tr w14:paraId="55470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741EFE46">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1ADAB58A">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江苏省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5B4C8E5A">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380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070EA423">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330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5873B8CC">
            <w:pPr>
              <w:jc w:val="both"/>
              <w:rPr>
                <w:rFonts w:hint="default" w:ascii="Arial" w:hAnsi="Arial" w:eastAsia="宋体" w:cs="Arial"/>
                <w:i w:val="0"/>
                <w:iCs w:val="0"/>
                <w:color w:val="000000" w:themeColor="text1"/>
                <w:sz w:val="21"/>
                <w:szCs w:val="21"/>
                <w:u w:val="none"/>
                <w14:textFill>
                  <w14:solidFill>
                    <w14:schemeClr w14:val="tx1"/>
                  </w14:solidFill>
                </w14:textFill>
              </w:rPr>
            </w:pPr>
          </w:p>
        </w:tc>
      </w:tr>
      <w:tr w14:paraId="1458D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1AA02B31">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274468D6">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浙江省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1CBAACD9">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400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2419E831">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350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2FB2AA93">
            <w:pPr>
              <w:jc w:val="both"/>
              <w:rPr>
                <w:rFonts w:hint="default" w:ascii="Arial" w:hAnsi="Arial" w:eastAsia="宋体" w:cs="Arial"/>
                <w:i w:val="0"/>
                <w:iCs w:val="0"/>
                <w:color w:val="000000" w:themeColor="text1"/>
                <w:sz w:val="21"/>
                <w:szCs w:val="21"/>
                <w:u w:val="none"/>
                <w14:textFill>
                  <w14:solidFill>
                    <w14:schemeClr w14:val="tx1"/>
                  </w14:solidFill>
                </w14:textFill>
              </w:rPr>
            </w:pPr>
          </w:p>
        </w:tc>
      </w:tr>
      <w:tr w14:paraId="6697E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7780E294">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7E59B9FB">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宁波市</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607F90D6">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350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0005F575">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300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4834A869">
            <w:pPr>
              <w:jc w:val="both"/>
              <w:rPr>
                <w:rFonts w:hint="default" w:ascii="Arial" w:hAnsi="Arial" w:eastAsia="宋体" w:cs="Arial"/>
                <w:i w:val="0"/>
                <w:iCs w:val="0"/>
                <w:color w:val="000000" w:themeColor="text1"/>
                <w:sz w:val="21"/>
                <w:szCs w:val="21"/>
                <w:u w:val="none"/>
                <w14:textFill>
                  <w14:solidFill>
                    <w14:schemeClr w14:val="tx1"/>
                  </w14:solidFill>
                </w14:textFill>
              </w:rPr>
            </w:pPr>
          </w:p>
        </w:tc>
      </w:tr>
      <w:tr w14:paraId="148F3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79B1C68B">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0D5A2976">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安徽省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1E631FA8">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350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0F77A22E">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300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42C81FD0">
            <w:pPr>
              <w:jc w:val="both"/>
              <w:rPr>
                <w:rFonts w:hint="default" w:ascii="Arial" w:hAnsi="Arial" w:eastAsia="宋体" w:cs="Arial"/>
                <w:i w:val="0"/>
                <w:iCs w:val="0"/>
                <w:color w:val="000000" w:themeColor="text1"/>
                <w:sz w:val="21"/>
                <w:szCs w:val="21"/>
                <w:u w:val="none"/>
                <w14:textFill>
                  <w14:solidFill>
                    <w14:schemeClr w14:val="tx1"/>
                  </w14:solidFill>
                </w14:textFill>
              </w:rPr>
            </w:pPr>
          </w:p>
        </w:tc>
      </w:tr>
      <w:tr w14:paraId="69CBF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76ABCC68">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1B4E8696">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福建省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58D5A46B">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380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6507DE4F">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330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435FE9DB">
            <w:pPr>
              <w:jc w:val="both"/>
              <w:rPr>
                <w:rFonts w:hint="default" w:ascii="Arial" w:hAnsi="Arial" w:eastAsia="宋体" w:cs="Arial"/>
                <w:i w:val="0"/>
                <w:iCs w:val="0"/>
                <w:color w:val="000000" w:themeColor="text1"/>
                <w:sz w:val="21"/>
                <w:szCs w:val="21"/>
                <w:u w:val="none"/>
                <w14:textFill>
                  <w14:solidFill>
                    <w14:schemeClr w14:val="tx1"/>
                  </w14:solidFill>
                </w14:textFill>
              </w:rPr>
            </w:pPr>
          </w:p>
        </w:tc>
      </w:tr>
      <w:tr w14:paraId="381BA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6BA6DFD5">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01C032A5">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厦门市</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678D564F">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400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3D8646ED">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350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46C2BE13">
            <w:pPr>
              <w:jc w:val="both"/>
              <w:rPr>
                <w:rFonts w:hint="default" w:ascii="Arial" w:hAnsi="Arial" w:eastAsia="宋体" w:cs="Arial"/>
                <w:i w:val="0"/>
                <w:iCs w:val="0"/>
                <w:color w:val="000000" w:themeColor="text1"/>
                <w:sz w:val="21"/>
                <w:szCs w:val="21"/>
                <w:u w:val="none"/>
                <w14:textFill>
                  <w14:solidFill>
                    <w14:schemeClr w14:val="tx1"/>
                  </w14:solidFill>
                </w14:textFill>
              </w:rPr>
            </w:pPr>
          </w:p>
        </w:tc>
      </w:tr>
      <w:tr w14:paraId="66102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21E7B3D0">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17</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5E1417B2">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江西省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0AAF104F">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350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62C64F82">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300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10A9D435">
            <w:pPr>
              <w:jc w:val="both"/>
              <w:rPr>
                <w:rFonts w:hint="default" w:ascii="Arial" w:hAnsi="Arial" w:eastAsia="宋体" w:cs="Arial"/>
                <w:i w:val="0"/>
                <w:iCs w:val="0"/>
                <w:color w:val="000000" w:themeColor="text1"/>
                <w:sz w:val="21"/>
                <w:szCs w:val="21"/>
                <w:u w:val="none"/>
                <w14:textFill>
                  <w14:solidFill>
                    <w14:schemeClr w14:val="tx1"/>
                  </w14:solidFill>
                </w14:textFill>
              </w:rPr>
            </w:pPr>
          </w:p>
        </w:tc>
      </w:tr>
      <w:tr w14:paraId="164F2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35E5B334">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18</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4643A6C5">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山东省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7920CAA2">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380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23C028E2">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330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4E5E1CE9">
            <w:pPr>
              <w:jc w:val="both"/>
              <w:rPr>
                <w:rFonts w:hint="default" w:ascii="Arial" w:hAnsi="Arial" w:eastAsia="宋体" w:cs="Arial"/>
                <w:i w:val="0"/>
                <w:iCs w:val="0"/>
                <w:color w:val="000000" w:themeColor="text1"/>
                <w:sz w:val="21"/>
                <w:szCs w:val="21"/>
                <w:u w:val="none"/>
                <w14:textFill>
                  <w14:solidFill>
                    <w14:schemeClr w14:val="tx1"/>
                  </w14:solidFill>
                </w14:textFill>
              </w:rPr>
            </w:pPr>
          </w:p>
        </w:tc>
      </w:tr>
      <w:tr w14:paraId="0AA02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10BD5DD8">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19</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6E87375A">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青岛市</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3F4F2A2F">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380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378350C0">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330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6AE54898">
            <w:pPr>
              <w:keepNext w:val="0"/>
              <w:keepLines w:val="0"/>
              <w:widowControl/>
              <w:suppressLineNumbers w:val="0"/>
              <w:jc w:val="both"/>
              <w:textAlignment w:val="top"/>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7-9 </w:t>
            </w:r>
            <w:r>
              <w:rPr>
                <w:rStyle w:val="20"/>
                <w:color w:val="000000" w:themeColor="text1"/>
                <w:sz w:val="21"/>
                <w:szCs w:val="21"/>
                <w:lang w:val="en-US" w:eastAsia="zh-CN" w:bidi="ar"/>
                <w14:textFill>
                  <w14:solidFill>
                    <w14:schemeClr w14:val="tx1"/>
                  </w14:solidFill>
                </w14:textFill>
              </w:rPr>
              <w:t xml:space="preserve">月份价格上浮 </w:t>
            </w:r>
            <w:r>
              <w:rPr>
                <w:rStyle w:val="21"/>
                <w:rFonts w:eastAsia="宋体"/>
                <w:color w:val="000000" w:themeColor="text1"/>
                <w:sz w:val="21"/>
                <w:szCs w:val="21"/>
                <w:lang w:val="en-US" w:eastAsia="zh-CN" w:bidi="ar"/>
                <w14:textFill>
                  <w14:solidFill>
                    <w14:schemeClr w14:val="tx1"/>
                  </w14:solidFill>
                </w14:textFill>
              </w:rPr>
              <w:t>20%</w:t>
            </w:r>
          </w:p>
        </w:tc>
      </w:tr>
      <w:tr w14:paraId="328B5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74B796F0">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544708F2">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河南省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2AC3DB8F">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380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201BAF90">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330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17D18346">
            <w:pPr>
              <w:jc w:val="both"/>
              <w:rPr>
                <w:rFonts w:hint="default" w:ascii="Arial" w:hAnsi="Arial" w:eastAsia="宋体" w:cs="Arial"/>
                <w:i w:val="0"/>
                <w:iCs w:val="0"/>
                <w:color w:val="000000" w:themeColor="text1"/>
                <w:sz w:val="21"/>
                <w:szCs w:val="21"/>
                <w:u w:val="none"/>
                <w14:textFill>
                  <w14:solidFill>
                    <w14:schemeClr w14:val="tx1"/>
                  </w14:solidFill>
                </w14:textFill>
              </w:rPr>
            </w:pPr>
          </w:p>
        </w:tc>
      </w:tr>
      <w:tr w14:paraId="6F063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2B17D6EE">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63B10B89">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湖北省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0F8B1180">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350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147ED903">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300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5ED56A59">
            <w:pPr>
              <w:jc w:val="both"/>
              <w:rPr>
                <w:rFonts w:hint="default" w:ascii="Arial" w:hAnsi="Arial" w:eastAsia="宋体" w:cs="Arial"/>
                <w:i w:val="0"/>
                <w:iCs w:val="0"/>
                <w:color w:val="000000" w:themeColor="text1"/>
                <w:sz w:val="21"/>
                <w:szCs w:val="21"/>
                <w:u w:val="none"/>
                <w14:textFill>
                  <w14:solidFill>
                    <w14:schemeClr w14:val="tx1"/>
                  </w14:solidFill>
                </w14:textFill>
              </w:rPr>
            </w:pPr>
          </w:p>
        </w:tc>
      </w:tr>
      <w:tr w14:paraId="79A61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124F8E6B">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2E7B8E25">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湖南省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63361D1B">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350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365FD1AE">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300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725539E9">
            <w:pPr>
              <w:jc w:val="both"/>
              <w:rPr>
                <w:rFonts w:hint="default" w:ascii="Arial" w:hAnsi="Arial" w:eastAsia="宋体" w:cs="Arial"/>
                <w:i w:val="0"/>
                <w:iCs w:val="0"/>
                <w:color w:val="000000" w:themeColor="text1"/>
                <w:sz w:val="21"/>
                <w:szCs w:val="21"/>
                <w:u w:val="none"/>
                <w14:textFill>
                  <w14:solidFill>
                    <w14:schemeClr w14:val="tx1"/>
                  </w14:solidFill>
                </w14:textFill>
              </w:rPr>
            </w:pPr>
          </w:p>
        </w:tc>
      </w:tr>
      <w:tr w14:paraId="35CC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3CFE15E9">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694AEB6C">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广东省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172C6F3E">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450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567D4E13">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400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2176BFE3">
            <w:pPr>
              <w:jc w:val="both"/>
              <w:rPr>
                <w:rFonts w:hint="default" w:ascii="Arial" w:hAnsi="Arial" w:eastAsia="宋体" w:cs="Arial"/>
                <w:i w:val="0"/>
                <w:iCs w:val="0"/>
                <w:color w:val="000000" w:themeColor="text1"/>
                <w:sz w:val="21"/>
                <w:szCs w:val="21"/>
                <w:u w:val="none"/>
                <w14:textFill>
                  <w14:solidFill>
                    <w14:schemeClr w14:val="tx1"/>
                  </w14:solidFill>
                </w14:textFill>
              </w:rPr>
            </w:pPr>
          </w:p>
        </w:tc>
      </w:tr>
      <w:tr w14:paraId="1346E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298A0E40">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0454BCC7">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其中：广州</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67D7B43D">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650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68CDA205">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650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5B8247A6">
            <w:pPr>
              <w:jc w:val="both"/>
              <w:rPr>
                <w:rFonts w:hint="default" w:ascii="Arial" w:hAnsi="Arial" w:eastAsia="宋体" w:cs="Arial"/>
                <w:i w:val="0"/>
                <w:iCs w:val="0"/>
                <w:color w:val="000000" w:themeColor="text1"/>
                <w:sz w:val="21"/>
                <w:szCs w:val="21"/>
                <w:u w:val="none"/>
                <w14:textFill>
                  <w14:solidFill>
                    <w14:schemeClr w14:val="tx1"/>
                  </w14:solidFill>
                </w14:textFill>
              </w:rPr>
            </w:pPr>
          </w:p>
        </w:tc>
      </w:tr>
      <w:tr w14:paraId="04D63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7FC2EBC1">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6A4C009F">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深圳市</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37FB55CD">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650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244B76F8">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650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59B1B5AC">
            <w:pPr>
              <w:jc w:val="both"/>
              <w:rPr>
                <w:rFonts w:hint="default" w:ascii="Arial" w:hAnsi="Arial" w:eastAsia="宋体" w:cs="Arial"/>
                <w:i w:val="0"/>
                <w:iCs w:val="0"/>
                <w:color w:val="000000" w:themeColor="text1"/>
                <w:sz w:val="21"/>
                <w:szCs w:val="21"/>
                <w:u w:val="none"/>
                <w14:textFill>
                  <w14:solidFill>
                    <w14:schemeClr w14:val="tx1"/>
                  </w14:solidFill>
                </w14:textFill>
              </w:rPr>
            </w:pPr>
          </w:p>
        </w:tc>
      </w:tr>
      <w:tr w14:paraId="37196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3F60F43E">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4C82A5E8">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广西</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2665EB98">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350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4F3E5EFA">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300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0FBF0A69">
            <w:pPr>
              <w:jc w:val="both"/>
              <w:rPr>
                <w:rFonts w:hint="default" w:ascii="Arial" w:hAnsi="Arial" w:eastAsia="宋体" w:cs="Arial"/>
                <w:i w:val="0"/>
                <w:iCs w:val="0"/>
                <w:color w:val="000000" w:themeColor="text1"/>
                <w:sz w:val="21"/>
                <w:szCs w:val="21"/>
                <w:u w:val="none"/>
                <w14:textFill>
                  <w14:solidFill>
                    <w14:schemeClr w14:val="tx1"/>
                  </w14:solidFill>
                </w14:textFill>
              </w:rPr>
            </w:pPr>
          </w:p>
        </w:tc>
      </w:tr>
      <w:tr w14:paraId="0E0D0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6836E06F">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27</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419945F4">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海南省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024273F0">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350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08BF8FA2">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300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6DF6FA50">
            <w:pPr>
              <w:keepNext w:val="0"/>
              <w:keepLines w:val="0"/>
              <w:widowControl/>
              <w:suppressLineNumbers w:val="0"/>
              <w:jc w:val="both"/>
              <w:textAlignment w:val="top"/>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11-2</w:t>
            </w:r>
            <w:r>
              <w:rPr>
                <w:rStyle w:val="20"/>
                <w:color w:val="000000" w:themeColor="text1"/>
                <w:sz w:val="21"/>
                <w:szCs w:val="21"/>
                <w:lang w:val="en-US" w:eastAsia="zh-CN" w:bidi="ar"/>
                <w14:textFill>
                  <w14:solidFill>
                    <w14:schemeClr w14:val="tx1"/>
                  </w14:solidFill>
                </w14:textFill>
              </w:rPr>
              <w:t xml:space="preserve">月份价格上浮 </w:t>
            </w:r>
            <w:r>
              <w:rPr>
                <w:rStyle w:val="21"/>
                <w:rFonts w:eastAsia="宋体"/>
                <w:color w:val="000000" w:themeColor="text1"/>
                <w:sz w:val="21"/>
                <w:szCs w:val="21"/>
                <w:lang w:val="en-US" w:eastAsia="zh-CN" w:bidi="ar"/>
                <w14:textFill>
                  <w14:solidFill>
                    <w14:schemeClr w14:val="tx1"/>
                  </w14:solidFill>
                </w14:textFill>
              </w:rPr>
              <w:t>30%</w:t>
            </w:r>
          </w:p>
        </w:tc>
      </w:tr>
      <w:tr w14:paraId="0ABE0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1A8BB730">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28</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5E3DB8F7">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重庆市</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43801306">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370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73062A08">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320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6410EA2F">
            <w:pPr>
              <w:jc w:val="both"/>
              <w:rPr>
                <w:rFonts w:hint="default" w:ascii="Arial" w:hAnsi="Arial" w:eastAsia="宋体" w:cs="Arial"/>
                <w:i w:val="0"/>
                <w:iCs w:val="0"/>
                <w:color w:val="000000" w:themeColor="text1"/>
                <w:sz w:val="21"/>
                <w:szCs w:val="21"/>
                <w:u w:val="none"/>
                <w14:textFill>
                  <w14:solidFill>
                    <w14:schemeClr w14:val="tx1"/>
                  </w14:solidFill>
                </w14:textFill>
              </w:rPr>
            </w:pPr>
          </w:p>
        </w:tc>
      </w:tr>
      <w:tr w14:paraId="715A4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1595CBBE">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29</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53599EAE">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四川省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6777D441">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370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65DE9CDE">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320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14B85862">
            <w:pPr>
              <w:jc w:val="both"/>
              <w:rPr>
                <w:rFonts w:hint="default" w:ascii="Arial" w:hAnsi="Arial" w:eastAsia="宋体" w:cs="Arial"/>
                <w:i w:val="0"/>
                <w:iCs w:val="0"/>
                <w:color w:val="000000" w:themeColor="text1"/>
                <w:sz w:val="21"/>
                <w:szCs w:val="21"/>
                <w:u w:val="none"/>
                <w14:textFill>
                  <w14:solidFill>
                    <w14:schemeClr w14:val="tx1"/>
                  </w14:solidFill>
                </w14:textFill>
              </w:rPr>
            </w:pPr>
          </w:p>
        </w:tc>
      </w:tr>
      <w:tr w14:paraId="1D41E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5F025316">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5EF0C3AB">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贵州省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3139D5FA">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370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6DA766D4">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320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2E2417BA">
            <w:pPr>
              <w:jc w:val="both"/>
              <w:rPr>
                <w:rFonts w:hint="default" w:ascii="Arial" w:hAnsi="Arial" w:eastAsia="宋体" w:cs="Arial"/>
                <w:i w:val="0"/>
                <w:iCs w:val="0"/>
                <w:color w:val="000000" w:themeColor="text1"/>
                <w:sz w:val="21"/>
                <w:szCs w:val="21"/>
                <w:u w:val="none"/>
                <w14:textFill>
                  <w14:solidFill>
                    <w14:schemeClr w14:val="tx1"/>
                  </w14:solidFill>
                </w14:textFill>
              </w:rPr>
            </w:pPr>
          </w:p>
        </w:tc>
      </w:tr>
      <w:tr w14:paraId="68093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0CE80F75">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4AC5B937">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云南省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5808FF49">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380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36CD31D3">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330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22079F93">
            <w:pPr>
              <w:jc w:val="both"/>
              <w:rPr>
                <w:rFonts w:hint="default" w:ascii="Arial" w:hAnsi="Arial" w:eastAsia="宋体" w:cs="Arial"/>
                <w:i w:val="0"/>
                <w:iCs w:val="0"/>
                <w:color w:val="000000" w:themeColor="text1"/>
                <w:sz w:val="21"/>
                <w:szCs w:val="21"/>
                <w:u w:val="none"/>
                <w14:textFill>
                  <w14:solidFill>
                    <w14:schemeClr w14:val="tx1"/>
                  </w14:solidFill>
                </w14:textFill>
              </w:rPr>
            </w:pPr>
          </w:p>
        </w:tc>
      </w:tr>
      <w:tr w14:paraId="3E9E2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1B0BCE1A">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5D90C28F">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西藏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601D21CA">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350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769646FE">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300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2532709A">
            <w:pPr>
              <w:keepNext w:val="0"/>
              <w:keepLines w:val="0"/>
              <w:widowControl/>
              <w:suppressLineNumbers w:val="0"/>
              <w:jc w:val="both"/>
              <w:textAlignment w:val="top"/>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6-9 </w:t>
            </w:r>
            <w:r>
              <w:rPr>
                <w:rStyle w:val="20"/>
                <w:color w:val="000000" w:themeColor="text1"/>
                <w:sz w:val="21"/>
                <w:szCs w:val="21"/>
                <w:lang w:val="en-US" w:eastAsia="zh-CN" w:bidi="ar"/>
                <w14:textFill>
                  <w14:solidFill>
                    <w14:schemeClr w14:val="tx1"/>
                  </w14:solidFill>
                </w14:textFill>
              </w:rPr>
              <w:t xml:space="preserve">月份价格上浮 </w:t>
            </w:r>
            <w:r>
              <w:rPr>
                <w:rStyle w:val="21"/>
                <w:rFonts w:eastAsia="宋体"/>
                <w:color w:val="000000" w:themeColor="text1"/>
                <w:sz w:val="21"/>
                <w:szCs w:val="21"/>
                <w:lang w:val="en-US" w:eastAsia="zh-CN" w:bidi="ar"/>
                <w14:textFill>
                  <w14:solidFill>
                    <w14:schemeClr w14:val="tx1"/>
                  </w14:solidFill>
                </w14:textFill>
              </w:rPr>
              <w:t>50%</w:t>
            </w:r>
          </w:p>
        </w:tc>
      </w:tr>
      <w:tr w14:paraId="4E1DF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4CB9DDDE">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6061EE1D">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陕西省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56A7D654">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350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526F007F">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300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5328573F">
            <w:pPr>
              <w:jc w:val="both"/>
              <w:rPr>
                <w:rFonts w:hint="default" w:ascii="Arial" w:hAnsi="Arial" w:eastAsia="宋体" w:cs="Arial"/>
                <w:i w:val="0"/>
                <w:iCs w:val="0"/>
                <w:color w:val="000000" w:themeColor="text1"/>
                <w:sz w:val="21"/>
                <w:szCs w:val="21"/>
                <w:u w:val="none"/>
                <w14:textFill>
                  <w14:solidFill>
                    <w14:schemeClr w14:val="tx1"/>
                  </w14:solidFill>
                </w14:textFill>
              </w:rPr>
            </w:pPr>
          </w:p>
        </w:tc>
      </w:tr>
      <w:tr w14:paraId="4907D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192CBA57">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232A6685">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甘肃省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450E5C27">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350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056AEC85">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300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0B7552CE">
            <w:pPr>
              <w:jc w:val="both"/>
              <w:rPr>
                <w:rFonts w:hint="default" w:ascii="Arial" w:hAnsi="Arial" w:eastAsia="宋体" w:cs="Arial"/>
                <w:i w:val="0"/>
                <w:iCs w:val="0"/>
                <w:color w:val="000000" w:themeColor="text1"/>
                <w:sz w:val="21"/>
                <w:szCs w:val="21"/>
                <w:u w:val="none"/>
                <w14:textFill>
                  <w14:solidFill>
                    <w14:schemeClr w14:val="tx1"/>
                  </w14:solidFill>
                </w14:textFill>
              </w:rPr>
            </w:pPr>
          </w:p>
        </w:tc>
      </w:tr>
      <w:tr w14:paraId="74446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3B452DD0">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7CA4E877">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青海省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2DBFCBD2">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350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41860A35">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300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67AB79A5">
            <w:pPr>
              <w:keepNext w:val="0"/>
              <w:keepLines w:val="0"/>
              <w:widowControl/>
              <w:suppressLineNumbers w:val="0"/>
              <w:jc w:val="both"/>
              <w:textAlignment w:val="top"/>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6-9 </w:t>
            </w:r>
            <w:r>
              <w:rPr>
                <w:rStyle w:val="20"/>
                <w:color w:val="000000" w:themeColor="text1"/>
                <w:sz w:val="21"/>
                <w:szCs w:val="21"/>
                <w:lang w:val="en-US" w:eastAsia="zh-CN" w:bidi="ar"/>
                <w14:textFill>
                  <w14:solidFill>
                    <w14:schemeClr w14:val="tx1"/>
                  </w14:solidFill>
                </w14:textFill>
              </w:rPr>
              <w:t xml:space="preserve">月份价格上浮 </w:t>
            </w:r>
            <w:r>
              <w:rPr>
                <w:rStyle w:val="21"/>
                <w:rFonts w:eastAsia="宋体"/>
                <w:color w:val="000000" w:themeColor="text1"/>
                <w:sz w:val="21"/>
                <w:szCs w:val="21"/>
                <w:lang w:val="en-US" w:eastAsia="zh-CN" w:bidi="ar"/>
                <w14:textFill>
                  <w14:solidFill>
                    <w14:schemeClr w14:val="tx1"/>
                  </w14:solidFill>
                </w14:textFill>
              </w:rPr>
              <w:t>50%</w:t>
            </w:r>
          </w:p>
        </w:tc>
      </w:tr>
      <w:tr w14:paraId="1FCAE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75162458">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533C66A9">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宁夏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2940404C">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350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6E5634CF">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300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top"/>
          </w:tcPr>
          <w:p w14:paraId="21AF30E6">
            <w:pPr>
              <w:jc w:val="both"/>
              <w:rPr>
                <w:rFonts w:hint="default" w:ascii="Arial" w:hAnsi="Arial" w:eastAsia="宋体" w:cs="Arial"/>
                <w:i w:val="0"/>
                <w:iCs w:val="0"/>
                <w:color w:val="000000" w:themeColor="text1"/>
                <w:sz w:val="21"/>
                <w:szCs w:val="21"/>
                <w:u w:val="none"/>
                <w14:textFill>
                  <w14:solidFill>
                    <w14:schemeClr w14:val="tx1"/>
                  </w14:solidFill>
                </w14:textFill>
              </w:rPr>
            </w:pPr>
          </w:p>
        </w:tc>
      </w:tr>
      <w:tr w14:paraId="1AEBE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0750F23B">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37</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top"/>
          </w:tcPr>
          <w:p w14:paraId="26281F4A">
            <w:pPr>
              <w:keepNext w:val="0"/>
              <w:keepLines w:val="0"/>
              <w:widowControl/>
              <w:suppressLineNumbers w:val="0"/>
              <w:jc w:val="both"/>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Style w:val="20"/>
                <w:color w:val="000000" w:themeColor="text1"/>
                <w:lang w:val="en-US" w:eastAsia="zh-CN" w:bidi="ar"/>
                <w14:textFill>
                  <w14:solidFill>
                    <w14:schemeClr w14:val="tx1"/>
                  </w14:solidFill>
                </w14:textFill>
              </w:rPr>
              <w:t>新疆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14:paraId="1CDEB036">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350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top"/>
          </w:tcPr>
          <w:p w14:paraId="3176FC5E">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300</w:t>
            </w: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3511">
            <w:pPr>
              <w:rPr>
                <w:rFonts w:hint="eastAsia" w:ascii="宋体" w:hAnsi="宋体" w:eastAsia="宋体" w:cs="宋体"/>
                <w:i w:val="0"/>
                <w:iCs w:val="0"/>
                <w:color w:val="000000" w:themeColor="text1"/>
                <w:sz w:val="22"/>
                <w:szCs w:val="22"/>
                <w:u w:val="none"/>
                <w14:textFill>
                  <w14:solidFill>
                    <w14:schemeClr w14:val="tx1"/>
                  </w14:solidFill>
                </w14:textFill>
              </w:rPr>
            </w:pPr>
          </w:p>
        </w:tc>
      </w:tr>
    </w:tbl>
    <w:p w14:paraId="758C0F30">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b/>
          <w:bCs/>
          <w:color w:val="000000" w:themeColor="text1"/>
          <w:sz w:val="32"/>
          <w:szCs w:val="32"/>
          <w:lang w:val="en-US" w:eastAsia="zh-CN"/>
          <w14:textFill>
            <w14:solidFill>
              <w14:schemeClr w14:val="tx1"/>
            </w14:solidFill>
          </w14:textFill>
        </w:rPr>
        <w:sectPr>
          <w:pgSz w:w="11906" w:h="16838"/>
          <w:pgMar w:top="1417" w:right="1800" w:bottom="1417" w:left="1803" w:header="851" w:footer="992" w:gutter="0"/>
          <w:cols w:space="0" w:num="1"/>
          <w:rtlGutter w:val="0"/>
          <w:docGrid w:type="lines" w:linePitch="312" w:charSpace="0"/>
        </w:sectPr>
      </w:pPr>
    </w:p>
    <w:p w14:paraId="239B24ED">
      <w:pPr>
        <w:keepNext w:val="0"/>
        <w:keepLines w:val="0"/>
        <w:pageBreakBefore w:val="0"/>
        <w:widowControl w:val="0"/>
        <w:kinsoku/>
        <w:wordWrap/>
        <w:overflowPunct/>
        <w:topLinePunct w:val="0"/>
        <w:autoSpaceDE/>
        <w:autoSpaceDN/>
        <w:bidi w:val="0"/>
        <w:adjustRightInd/>
        <w:snapToGrid/>
        <w:spacing w:before="101" w:line="520" w:lineRule="exact"/>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附表2</w:t>
      </w:r>
    </w:p>
    <w:p w14:paraId="54A8F349">
      <w:pPr>
        <w:spacing w:before="47" w:after="0" w:line="321" w:lineRule="auto"/>
        <w:ind w:firstLine="2741" w:firstLineChars="700"/>
        <w:jc w:val="both"/>
        <w:rPr>
          <w:rFonts w:hint="eastAsia" w:ascii="宋体" w:hAnsi="宋体" w:eastAsia="宋体"/>
          <w:b/>
          <w:color w:val="000000" w:themeColor="text1"/>
          <w:sz w:val="39"/>
          <w:lang w:val="en-US" w:eastAsia="zh-CN"/>
          <w14:textFill>
            <w14:solidFill>
              <w14:schemeClr w14:val="tx1"/>
            </w14:solidFill>
          </w14:textFill>
        </w:rPr>
      </w:pPr>
      <w:r>
        <w:rPr>
          <w:rFonts w:hint="eastAsia" w:ascii="宋体" w:hAnsi="宋体" w:eastAsia="宋体"/>
          <w:b/>
          <w:color w:val="000000" w:themeColor="text1"/>
          <w:sz w:val="39"/>
          <w:lang w:val="en-US" w:eastAsia="zh-CN"/>
          <w14:textFill>
            <w14:solidFill>
              <w14:schemeClr w14:val="tx1"/>
            </w14:solidFill>
          </w14:textFill>
        </w:rPr>
        <w:t>鄂尔多斯市西北能源化工有限责任公司</w:t>
      </w:r>
    </w:p>
    <w:p w14:paraId="7E95B294">
      <w:pPr>
        <w:spacing w:before="47" w:after="0" w:line="321" w:lineRule="auto"/>
        <w:ind w:firstLine="5481" w:firstLineChars="1400"/>
        <w:jc w:val="both"/>
        <w:rPr>
          <w:color w:val="000000" w:themeColor="text1"/>
          <w:sz w:val="39"/>
          <w14:textFill>
            <w14:solidFill>
              <w14:schemeClr w14:val="tx1"/>
            </w14:solidFill>
          </w14:textFill>
        </w:rPr>
      </w:pPr>
      <w:r>
        <w:rPr>
          <w:rFonts w:hint="eastAsia" w:ascii="宋体" w:hAnsi="宋体" w:eastAsia="宋体"/>
          <w:b/>
          <w:color w:val="000000" w:themeColor="text1"/>
          <w:sz w:val="39"/>
          <w14:textFill>
            <w14:solidFill>
              <w14:schemeClr w14:val="tx1"/>
            </w14:solidFill>
          </w14:textFill>
        </w:rPr>
        <w:t>出差申请单</w:t>
      </w:r>
    </w:p>
    <w:p w14:paraId="7EB517F5">
      <w:pPr>
        <w:spacing w:before="0" w:after="0" w:line="240" w:lineRule="auto"/>
        <w:ind w:firstLine="0"/>
        <w:jc w:val="both"/>
        <w:rPr>
          <w:rFonts w:hint="eastAsia" w:ascii="宋体" w:hAnsi="宋体" w:eastAsia="宋体"/>
          <w:color w:val="000000" w:themeColor="text1"/>
          <w:sz w:val="30"/>
          <w:szCs w:val="30"/>
          <w14:textFill>
            <w14:solidFill>
              <w14:schemeClr w14:val="tx1"/>
            </w14:solidFill>
          </w14:textFill>
        </w:rPr>
      </w:pPr>
      <w:r>
        <w:rPr>
          <w:rFonts w:hint="eastAsia" w:ascii="宋体" w:hAnsi="宋体" w:eastAsia="宋体"/>
          <w:color w:val="000000" w:themeColor="text1"/>
          <w:sz w:val="21"/>
          <w:lang w:val="en-US" w:eastAsia="zh-CN"/>
          <w14:textFill>
            <w14:solidFill>
              <w14:schemeClr w14:val="tx1"/>
            </w14:solidFill>
          </w14:textFill>
        </w:rPr>
        <w:t xml:space="preserve">                                                                                                 </w:t>
      </w:r>
      <w:r>
        <w:rPr>
          <w:rFonts w:hint="eastAsia" w:ascii="宋体" w:hAnsi="宋体" w:eastAsia="宋体"/>
          <w:color w:val="000000" w:themeColor="text1"/>
          <w:sz w:val="30"/>
          <w:szCs w:val="30"/>
          <w:lang w:val="en-US" w:eastAsia="zh-CN"/>
          <w14:textFill>
            <w14:solidFill>
              <w14:schemeClr w14:val="tx1"/>
            </w14:solidFill>
          </w14:textFill>
        </w:rPr>
        <w:t xml:space="preserve"> 年     月     日</w:t>
      </w:r>
    </w:p>
    <w:tbl>
      <w:tblPr>
        <w:tblStyle w:val="10"/>
        <w:tblW w:w="0" w:type="auto"/>
        <w:tblInd w:w="817"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3000"/>
        <w:gridCol w:w="2520"/>
        <w:gridCol w:w="3330"/>
        <w:gridCol w:w="3540"/>
      </w:tblGrid>
      <w:tr w14:paraId="2F1C6C5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7" w:hRule="atLeast"/>
        </w:trPr>
        <w:tc>
          <w:tcPr>
            <w:tcW w:w="3000" w:type="dxa"/>
            <w:tcBorders>
              <w:top w:val="single" w:color="000000" w:sz="4" w:space="0"/>
              <w:left w:val="single" w:color="000000" w:sz="4" w:space="0"/>
              <w:bottom w:val="single" w:color="000000" w:sz="4" w:space="0"/>
              <w:right w:val="single" w:color="000000" w:sz="4" w:space="0"/>
            </w:tcBorders>
            <w:vAlign w:val="center"/>
          </w:tcPr>
          <w:p w14:paraId="25F18B06">
            <w:pPr>
              <w:spacing w:before="45" w:after="0" w:line="249" w:lineRule="auto"/>
              <w:ind w:firstLine="80"/>
              <w:jc w:val="center"/>
              <w:rPr>
                <w:color w:val="000000" w:themeColor="text1"/>
                <w:sz w:val="30"/>
                <w:szCs w:val="30"/>
                <w14:textFill>
                  <w14:solidFill>
                    <w14:schemeClr w14:val="tx1"/>
                  </w14:solidFill>
                </w14:textFill>
              </w:rPr>
            </w:pPr>
            <w:r>
              <w:rPr>
                <w:rFonts w:hint="eastAsia" w:ascii="宋体" w:hAnsi="宋体" w:eastAsia="宋体"/>
                <w:color w:val="000000" w:themeColor="text1"/>
                <w:sz w:val="30"/>
                <w:szCs w:val="30"/>
                <w14:textFill>
                  <w14:solidFill>
                    <w14:schemeClr w14:val="tx1"/>
                  </w14:solidFill>
                </w14:textFill>
              </w:rPr>
              <w:t>申请人</w:t>
            </w:r>
          </w:p>
        </w:tc>
        <w:tc>
          <w:tcPr>
            <w:tcW w:w="2520" w:type="dxa"/>
            <w:tcBorders>
              <w:top w:val="single" w:color="000000" w:sz="4" w:space="0"/>
              <w:left w:val="single" w:color="000000" w:sz="4" w:space="0"/>
              <w:bottom w:val="single" w:color="000000" w:sz="4" w:space="0"/>
              <w:right w:val="single" w:color="000000" w:sz="4" w:space="0"/>
            </w:tcBorders>
            <w:vAlign w:val="center"/>
          </w:tcPr>
          <w:p w14:paraId="22827C4A">
            <w:pPr>
              <w:spacing w:before="79" w:after="0" w:line="239" w:lineRule="auto"/>
              <w:ind w:firstLine="60"/>
              <w:jc w:val="center"/>
              <w:rPr>
                <w:color w:val="000000" w:themeColor="text1"/>
                <w:sz w:val="30"/>
                <w:szCs w:val="30"/>
                <w14:textFill>
                  <w14:solidFill>
                    <w14:schemeClr w14:val="tx1"/>
                  </w14:solidFill>
                </w14:textFill>
              </w:rPr>
            </w:pPr>
          </w:p>
        </w:tc>
        <w:tc>
          <w:tcPr>
            <w:tcW w:w="3330" w:type="dxa"/>
            <w:tcBorders>
              <w:top w:val="single" w:color="000000" w:sz="4" w:space="0"/>
              <w:left w:val="single" w:color="000000" w:sz="4" w:space="0"/>
              <w:bottom w:val="single" w:color="000000" w:sz="4" w:space="0"/>
              <w:right w:val="single" w:color="000000" w:sz="4" w:space="0"/>
            </w:tcBorders>
            <w:vAlign w:val="center"/>
          </w:tcPr>
          <w:p w14:paraId="069C97E0">
            <w:pPr>
              <w:spacing w:before="85" w:after="0" w:line="249" w:lineRule="auto"/>
              <w:ind w:firstLine="40"/>
              <w:jc w:val="center"/>
              <w:rPr>
                <w:color w:val="000000" w:themeColor="text1"/>
                <w:sz w:val="30"/>
                <w:szCs w:val="30"/>
                <w14:textFill>
                  <w14:solidFill>
                    <w14:schemeClr w14:val="tx1"/>
                  </w14:solidFill>
                </w14:textFill>
              </w:rPr>
            </w:pPr>
            <w:r>
              <w:rPr>
                <w:rFonts w:hint="eastAsia" w:ascii="宋体" w:hAnsi="宋体" w:eastAsia="宋体"/>
                <w:color w:val="000000" w:themeColor="text1"/>
                <w:sz w:val="30"/>
                <w:szCs w:val="30"/>
                <w:lang w:val="en-US" w:eastAsia="zh-CN"/>
                <w14:textFill>
                  <w14:solidFill>
                    <w14:schemeClr w14:val="tx1"/>
                  </w14:solidFill>
                </w14:textFill>
              </w:rPr>
              <w:t>申请</w:t>
            </w:r>
            <w:r>
              <w:rPr>
                <w:rFonts w:hint="eastAsia" w:ascii="宋体" w:hAnsi="宋体" w:eastAsia="宋体"/>
                <w:color w:val="000000" w:themeColor="text1"/>
                <w:sz w:val="30"/>
                <w:szCs w:val="30"/>
                <w14:textFill>
                  <w14:solidFill>
                    <w14:schemeClr w14:val="tx1"/>
                  </w14:solidFill>
                </w14:textFill>
              </w:rPr>
              <w:t>部门</w:t>
            </w:r>
          </w:p>
        </w:tc>
        <w:tc>
          <w:tcPr>
            <w:tcW w:w="3540" w:type="dxa"/>
            <w:tcBorders>
              <w:top w:val="single" w:color="000000" w:sz="4" w:space="0"/>
              <w:left w:val="single" w:color="000000" w:sz="4" w:space="0"/>
              <w:bottom w:val="single" w:color="000000" w:sz="4" w:space="0"/>
              <w:right w:val="single" w:color="000000" w:sz="4" w:space="0"/>
            </w:tcBorders>
            <w:vAlign w:val="center"/>
          </w:tcPr>
          <w:p w14:paraId="2462871A">
            <w:pPr>
              <w:spacing w:before="79" w:after="0" w:line="239" w:lineRule="auto"/>
              <w:ind w:firstLine="40"/>
              <w:jc w:val="center"/>
              <w:rPr>
                <w:color w:val="000000" w:themeColor="text1"/>
                <w:sz w:val="30"/>
                <w:szCs w:val="30"/>
                <w14:textFill>
                  <w14:solidFill>
                    <w14:schemeClr w14:val="tx1"/>
                  </w14:solidFill>
                </w14:textFill>
              </w:rPr>
            </w:pPr>
          </w:p>
        </w:tc>
      </w:tr>
      <w:tr w14:paraId="36063D5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6" w:hRule="atLeast"/>
        </w:trPr>
        <w:tc>
          <w:tcPr>
            <w:tcW w:w="3000" w:type="dxa"/>
            <w:tcBorders>
              <w:top w:val="single" w:color="000000" w:sz="4" w:space="0"/>
              <w:left w:val="single" w:color="000000" w:sz="4" w:space="0"/>
              <w:bottom w:val="single" w:color="000000" w:sz="4" w:space="0"/>
              <w:right w:val="single" w:color="000000" w:sz="4" w:space="0"/>
            </w:tcBorders>
            <w:vAlign w:val="center"/>
          </w:tcPr>
          <w:p w14:paraId="06FB37F9">
            <w:pPr>
              <w:spacing w:before="50" w:after="0" w:line="249" w:lineRule="auto"/>
              <w:ind w:firstLine="60"/>
              <w:jc w:val="center"/>
              <w:rPr>
                <w:color w:val="000000" w:themeColor="text1"/>
                <w:sz w:val="30"/>
                <w:szCs w:val="30"/>
                <w14:textFill>
                  <w14:solidFill>
                    <w14:schemeClr w14:val="tx1"/>
                  </w14:solidFill>
                </w14:textFill>
              </w:rPr>
            </w:pPr>
            <w:r>
              <w:rPr>
                <w:rFonts w:hint="eastAsia" w:ascii="宋体" w:hAnsi="宋体" w:eastAsia="宋体"/>
                <w:color w:val="000000" w:themeColor="text1"/>
                <w:sz w:val="30"/>
                <w:szCs w:val="30"/>
                <w14:textFill>
                  <w14:solidFill>
                    <w14:schemeClr w14:val="tx1"/>
                  </w14:solidFill>
                </w14:textFill>
              </w:rPr>
              <w:t>出发日期</w:t>
            </w:r>
          </w:p>
        </w:tc>
        <w:tc>
          <w:tcPr>
            <w:tcW w:w="2520" w:type="dxa"/>
            <w:tcBorders>
              <w:top w:val="single" w:color="000000" w:sz="4" w:space="0"/>
              <w:left w:val="single" w:color="000000" w:sz="4" w:space="0"/>
              <w:bottom w:val="single" w:color="000000" w:sz="4" w:space="0"/>
              <w:right w:val="single" w:color="000000" w:sz="4" w:space="0"/>
            </w:tcBorders>
            <w:vAlign w:val="center"/>
          </w:tcPr>
          <w:p w14:paraId="550E4931">
            <w:pPr>
              <w:spacing w:before="70" w:after="0" w:line="244" w:lineRule="auto"/>
              <w:ind w:firstLine="40"/>
              <w:jc w:val="center"/>
              <w:rPr>
                <w:color w:val="000000" w:themeColor="text1"/>
                <w:sz w:val="30"/>
                <w:szCs w:val="30"/>
                <w14:textFill>
                  <w14:solidFill>
                    <w14:schemeClr w14:val="tx1"/>
                  </w14:solidFill>
                </w14:textFill>
              </w:rPr>
            </w:pPr>
          </w:p>
        </w:tc>
        <w:tc>
          <w:tcPr>
            <w:tcW w:w="3330" w:type="dxa"/>
            <w:tcBorders>
              <w:top w:val="single" w:color="000000" w:sz="4" w:space="0"/>
              <w:left w:val="single" w:color="000000" w:sz="4" w:space="0"/>
              <w:bottom w:val="single" w:color="000000" w:sz="4" w:space="0"/>
              <w:right w:val="single" w:color="000000" w:sz="4" w:space="0"/>
            </w:tcBorders>
            <w:vAlign w:val="center"/>
          </w:tcPr>
          <w:p w14:paraId="071BED74">
            <w:pPr>
              <w:spacing w:before="84" w:after="0" w:line="239" w:lineRule="auto"/>
              <w:ind w:firstLine="80"/>
              <w:jc w:val="center"/>
              <w:rPr>
                <w:color w:val="000000" w:themeColor="text1"/>
                <w:sz w:val="30"/>
                <w:szCs w:val="30"/>
                <w14:textFill>
                  <w14:solidFill>
                    <w14:schemeClr w14:val="tx1"/>
                  </w14:solidFill>
                </w14:textFill>
              </w:rPr>
            </w:pPr>
            <w:r>
              <w:rPr>
                <w:rFonts w:hint="eastAsia" w:ascii="宋体" w:hAnsi="宋体" w:eastAsia="宋体"/>
                <w:color w:val="000000" w:themeColor="text1"/>
                <w:sz w:val="30"/>
                <w:szCs w:val="30"/>
                <w14:textFill>
                  <w14:solidFill>
                    <w14:schemeClr w14:val="tx1"/>
                  </w14:solidFill>
                </w14:textFill>
              </w:rPr>
              <w:t>预计返回日期</w:t>
            </w:r>
          </w:p>
        </w:tc>
        <w:tc>
          <w:tcPr>
            <w:tcW w:w="3540" w:type="dxa"/>
            <w:tcBorders>
              <w:top w:val="single" w:color="000000" w:sz="4" w:space="0"/>
              <w:left w:val="single" w:color="000000" w:sz="4" w:space="0"/>
              <w:bottom w:val="single" w:color="000000" w:sz="4" w:space="0"/>
              <w:right w:val="single" w:color="000000" w:sz="4" w:space="0"/>
            </w:tcBorders>
            <w:vAlign w:val="center"/>
          </w:tcPr>
          <w:p w14:paraId="46E68EF6">
            <w:pPr>
              <w:spacing w:before="90" w:after="0" w:line="244" w:lineRule="auto"/>
              <w:ind w:firstLine="40"/>
              <w:jc w:val="center"/>
              <w:rPr>
                <w:color w:val="000000" w:themeColor="text1"/>
                <w:sz w:val="30"/>
                <w:szCs w:val="30"/>
                <w14:textFill>
                  <w14:solidFill>
                    <w14:schemeClr w14:val="tx1"/>
                  </w14:solidFill>
                </w14:textFill>
              </w:rPr>
            </w:pPr>
          </w:p>
        </w:tc>
      </w:tr>
      <w:tr w14:paraId="546A067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45" w:hRule="atLeast"/>
        </w:trPr>
        <w:tc>
          <w:tcPr>
            <w:tcW w:w="3000" w:type="dxa"/>
            <w:tcBorders>
              <w:top w:val="single" w:color="000000" w:sz="4" w:space="0"/>
              <w:left w:val="single" w:color="000000" w:sz="4" w:space="0"/>
              <w:bottom w:val="single" w:color="000000" w:sz="4" w:space="0"/>
              <w:right w:val="single" w:color="000000" w:sz="4" w:space="0"/>
            </w:tcBorders>
            <w:vAlign w:val="center"/>
          </w:tcPr>
          <w:p w14:paraId="384EB6A8">
            <w:pPr>
              <w:spacing w:before="56" w:after="0" w:line="268" w:lineRule="auto"/>
              <w:ind w:firstLine="60"/>
              <w:jc w:val="center"/>
              <w:rPr>
                <w:color w:val="000000" w:themeColor="text1"/>
                <w:sz w:val="30"/>
                <w:szCs w:val="30"/>
                <w14:textFill>
                  <w14:solidFill>
                    <w14:schemeClr w14:val="tx1"/>
                  </w14:solidFill>
                </w14:textFill>
              </w:rPr>
            </w:pPr>
            <w:r>
              <w:rPr>
                <w:rFonts w:hint="eastAsia" w:ascii="宋体" w:hAnsi="宋体" w:eastAsia="宋体"/>
                <w:color w:val="000000" w:themeColor="text1"/>
                <w:sz w:val="30"/>
                <w:szCs w:val="30"/>
                <w14:textFill>
                  <w14:solidFill>
                    <w14:schemeClr w14:val="tx1"/>
                  </w14:solidFill>
                </w14:textFill>
              </w:rPr>
              <w:t>出发城市</w:t>
            </w:r>
          </w:p>
        </w:tc>
        <w:tc>
          <w:tcPr>
            <w:tcW w:w="2520" w:type="dxa"/>
            <w:tcBorders>
              <w:top w:val="single" w:color="000000" w:sz="4" w:space="0"/>
              <w:left w:val="single" w:color="000000" w:sz="4" w:space="0"/>
              <w:bottom w:val="single" w:color="000000" w:sz="4" w:space="0"/>
              <w:right w:val="single" w:color="000000" w:sz="4" w:space="0"/>
            </w:tcBorders>
            <w:vAlign w:val="center"/>
          </w:tcPr>
          <w:p w14:paraId="3F9430C6">
            <w:pPr>
              <w:spacing w:before="56" w:after="0" w:line="249" w:lineRule="auto"/>
              <w:ind w:firstLine="80"/>
              <w:jc w:val="center"/>
              <w:rPr>
                <w:color w:val="000000" w:themeColor="text1"/>
                <w:sz w:val="30"/>
                <w:szCs w:val="30"/>
                <w14:textFill>
                  <w14:solidFill>
                    <w14:schemeClr w14:val="tx1"/>
                  </w14:solidFill>
                </w14:textFill>
              </w:rPr>
            </w:pPr>
          </w:p>
        </w:tc>
        <w:tc>
          <w:tcPr>
            <w:tcW w:w="3330" w:type="dxa"/>
            <w:tcBorders>
              <w:top w:val="single" w:color="000000" w:sz="4" w:space="0"/>
              <w:left w:val="single" w:color="000000" w:sz="4" w:space="0"/>
              <w:bottom w:val="single" w:color="000000" w:sz="4" w:space="0"/>
              <w:right w:val="single" w:color="000000" w:sz="4" w:space="0"/>
            </w:tcBorders>
            <w:vAlign w:val="center"/>
          </w:tcPr>
          <w:p w14:paraId="0CBCAFCE">
            <w:pPr>
              <w:spacing w:before="69" w:after="0" w:line="239" w:lineRule="auto"/>
              <w:ind w:firstLine="80"/>
              <w:jc w:val="center"/>
              <w:rPr>
                <w:color w:val="000000" w:themeColor="text1"/>
                <w:sz w:val="30"/>
                <w:szCs w:val="30"/>
                <w14:textFill>
                  <w14:solidFill>
                    <w14:schemeClr w14:val="tx1"/>
                  </w14:solidFill>
                </w14:textFill>
              </w:rPr>
            </w:pPr>
            <w:r>
              <w:rPr>
                <w:rFonts w:hint="eastAsia" w:ascii="宋体" w:hAnsi="宋体" w:eastAsia="宋体"/>
                <w:color w:val="000000" w:themeColor="text1"/>
                <w:sz w:val="30"/>
                <w:szCs w:val="30"/>
                <w14:textFill>
                  <w14:solidFill>
                    <w14:schemeClr w14:val="tx1"/>
                  </w14:solidFill>
                </w14:textFill>
              </w:rPr>
              <w:t>到达城市</w:t>
            </w:r>
          </w:p>
        </w:tc>
        <w:tc>
          <w:tcPr>
            <w:tcW w:w="3540" w:type="dxa"/>
            <w:tcBorders>
              <w:top w:val="single" w:color="000000" w:sz="4" w:space="0"/>
              <w:left w:val="single" w:color="000000" w:sz="4" w:space="0"/>
              <w:bottom w:val="single" w:color="000000" w:sz="4" w:space="0"/>
              <w:right w:val="single" w:color="000000" w:sz="4" w:space="0"/>
            </w:tcBorders>
            <w:vAlign w:val="center"/>
          </w:tcPr>
          <w:p w14:paraId="2CDD4971">
            <w:pPr>
              <w:spacing w:before="69" w:after="0" w:line="239" w:lineRule="auto"/>
              <w:ind w:firstLine="80"/>
              <w:jc w:val="center"/>
              <w:rPr>
                <w:color w:val="000000" w:themeColor="text1"/>
                <w:sz w:val="30"/>
                <w:szCs w:val="30"/>
                <w14:textFill>
                  <w14:solidFill>
                    <w14:schemeClr w14:val="tx1"/>
                  </w14:solidFill>
                </w14:textFill>
              </w:rPr>
            </w:pPr>
          </w:p>
        </w:tc>
      </w:tr>
      <w:tr w14:paraId="253FC27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78" w:hRule="atLeast"/>
        </w:trPr>
        <w:tc>
          <w:tcPr>
            <w:tcW w:w="3000" w:type="dxa"/>
            <w:tcBorders>
              <w:top w:val="single" w:color="000000" w:sz="4" w:space="0"/>
              <w:left w:val="single" w:color="000000" w:sz="4" w:space="0"/>
              <w:bottom w:val="single" w:color="000000" w:sz="4" w:space="0"/>
              <w:right w:val="single" w:color="000000" w:sz="4" w:space="0"/>
            </w:tcBorders>
            <w:vAlign w:val="center"/>
          </w:tcPr>
          <w:p w14:paraId="30A23AF0">
            <w:pPr>
              <w:spacing w:before="75" w:after="0" w:line="239" w:lineRule="auto"/>
              <w:ind w:firstLine="60"/>
              <w:jc w:val="center"/>
              <w:rPr>
                <w:color w:val="000000" w:themeColor="text1"/>
                <w:sz w:val="30"/>
                <w:szCs w:val="30"/>
                <w14:textFill>
                  <w14:solidFill>
                    <w14:schemeClr w14:val="tx1"/>
                  </w14:solidFill>
                </w14:textFill>
              </w:rPr>
            </w:pPr>
            <w:r>
              <w:rPr>
                <w:rFonts w:hint="eastAsia" w:ascii="宋体" w:hAnsi="宋体" w:eastAsia="宋体"/>
                <w:color w:val="000000" w:themeColor="text1"/>
                <w:sz w:val="30"/>
                <w:szCs w:val="30"/>
                <w14:textFill>
                  <w14:solidFill>
                    <w14:schemeClr w14:val="tx1"/>
                  </w14:solidFill>
                </w14:textFill>
              </w:rPr>
              <w:t>交通工具</w:t>
            </w:r>
          </w:p>
        </w:tc>
        <w:tc>
          <w:tcPr>
            <w:tcW w:w="9390" w:type="dxa"/>
            <w:gridSpan w:val="3"/>
            <w:tcBorders>
              <w:top w:val="single" w:color="000000" w:sz="4" w:space="0"/>
              <w:left w:val="single" w:color="000000" w:sz="4" w:space="0"/>
              <w:bottom w:val="single" w:color="000000" w:sz="4" w:space="0"/>
              <w:right w:val="single" w:color="000000" w:sz="4" w:space="0"/>
            </w:tcBorders>
            <w:vAlign w:val="center"/>
          </w:tcPr>
          <w:p w14:paraId="7C00D8E2">
            <w:pPr>
              <w:spacing w:before="81" w:after="0" w:line="249" w:lineRule="auto"/>
              <w:ind w:firstLine="140"/>
              <w:jc w:val="left"/>
              <w:rPr>
                <w:rFonts w:hint="default" w:eastAsiaTheme="minor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乘坐飞机，说明理由：</w:t>
            </w:r>
          </w:p>
        </w:tc>
      </w:tr>
      <w:tr w14:paraId="775018A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52" w:hRule="atLeast"/>
        </w:trPr>
        <w:tc>
          <w:tcPr>
            <w:tcW w:w="3000" w:type="dxa"/>
            <w:tcBorders>
              <w:top w:val="single" w:color="000000" w:sz="4" w:space="0"/>
              <w:left w:val="single" w:color="000000" w:sz="4" w:space="0"/>
              <w:bottom w:val="single" w:color="000000" w:sz="4" w:space="0"/>
              <w:right w:val="single" w:color="000000" w:sz="4" w:space="0"/>
            </w:tcBorders>
            <w:vAlign w:val="center"/>
          </w:tcPr>
          <w:p w14:paraId="37A0BCCC">
            <w:pPr>
              <w:spacing w:before="66" w:after="0" w:line="268" w:lineRule="auto"/>
              <w:ind w:firstLine="60"/>
              <w:jc w:val="center"/>
              <w:rPr>
                <w:color w:val="000000" w:themeColor="text1"/>
                <w:sz w:val="30"/>
                <w:szCs w:val="30"/>
                <w14:textFill>
                  <w14:solidFill>
                    <w14:schemeClr w14:val="tx1"/>
                  </w14:solidFill>
                </w14:textFill>
              </w:rPr>
            </w:pPr>
            <w:r>
              <w:rPr>
                <w:rFonts w:hint="eastAsia" w:ascii="宋体" w:hAnsi="宋体" w:eastAsia="宋体"/>
                <w:color w:val="000000" w:themeColor="text1"/>
                <w:sz w:val="30"/>
                <w:szCs w:val="30"/>
                <w14:textFill>
                  <w14:solidFill>
                    <w14:schemeClr w14:val="tx1"/>
                  </w14:solidFill>
                </w14:textFill>
              </w:rPr>
              <w:t>同行人</w:t>
            </w:r>
          </w:p>
        </w:tc>
        <w:tc>
          <w:tcPr>
            <w:tcW w:w="9390" w:type="dxa"/>
            <w:gridSpan w:val="3"/>
            <w:tcBorders>
              <w:top w:val="single" w:color="000000" w:sz="4" w:space="0"/>
              <w:left w:val="single" w:color="000000" w:sz="4" w:space="0"/>
              <w:bottom w:val="single" w:color="000000" w:sz="4" w:space="0"/>
              <w:right w:val="single" w:color="000000" w:sz="4" w:space="0"/>
            </w:tcBorders>
            <w:vAlign w:val="center"/>
          </w:tcPr>
          <w:p w14:paraId="35A5CA48">
            <w:pPr>
              <w:jc w:val="center"/>
              <w:rPr>
                <w:color w:val="000000" w:themeColor="text1"/>
                <w:sz w:val="30"/>
                <w:szCs w:val="30"/>
                <w14:textFill>
                  <w14:solidFill>
                    <w14:schemeClr w14:val="tx1"/>
                  </w14:solidFill>
                </w14:textFill>
              </w:rPr>
            </w:pPr>
          </w:p>
        </w:tc>
      </w:tr>
      <w:tr w14:paraId="023AD83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298" w:hRule="atLeast"/>
        </w:trPr>
        <w:tc>
          <w:tcPr>
            <w:tcW w:w="3000" w:type="dxa"/>
            <w:tcBorders>
              <w:top w:val="single" w:color="000000" w:sz="4" w:space="0"/>
              <w:left w:val="single" w:color="000000" w:sz="4" w:space="0"/>
              <w:bottom w:val="single" w:color="000000" w:sz="4" w:space="0"/>
              <w:right w:val="single" w:color="000000" w:sz="4" w:space="0"/>
            </w:tcBorders>
            <w:vAlign w:val="center"/>
          </w:tcPr>
          <w:p w14:paraId="1CFC682F">
            <w:pPr>
              <w:spacing w:before="166" w:after="0" w:line="239" w:lineRule="auto"/>
              <w:ind w:firstLine="80"/>
              <w:jc w:val="center"/>
              <w:rPr>
                <w:color w:val="000000" w:themeColor="text1"/>
                <w:sz w:val="30"/>
                <w:szCs w:val="30"/>
                <w14:textFill>
                  <w14:solidFill>
                    <w14:schemeClr w14:val="tx1"/>
                  </w14:solidFill>
                </w14:textFill>
              </w:rPr>
            </w:pPr>
            <w:r>
              <w:rPr>
                <w:rFonts w:hint="eastAsia" w:ascii="宋体" w:hAnsi="宋体" w:eastAsia="宋体"/>
                <w:color w:val="000000" w:themeColor="text1"/>
                <w:sz w:val="30"/>
                <w:szCs w:val="30"/>
                <w14:textFill>
                  <w14:solidFill>
                    <w14:schemeClr w14:val="tx1"/>
                  </w14:solidFill>
                </w14:textFill>
              </w:rPr>
              <w:t>申请说明</w:t>
            </w:r>
          </w:p>
        </w:tc>
        <w:tc>
          <w:tcPr>
            <w:tcW w:w="9390" w:type="dxa"/>
            <w:gridSpan w:val="3"/>
            <w:tcBorders>
              <w:top w:val="single" w:color="000000" w:sz="4" w:space="0"/>
              <w:left w:val="single" w:color="000000" w:sz="4" w:space="0"/>
              <w:bottom w:val="single" w:color="000000" w:sz="4" w:space="0"/>
              <w:right w:val="single" w:color="000000" w:sz="4" w:space="0"/>
            </w:tcBorders>
            <w:vAlign w:val="center"/>
          </w:tcPr>
          <w:p w14:paraId="1FCD8ACE">
            <w:pPr>
              <w:spacing w:before="0" w:after="0" w:line="196" w:lineRule="auto"/>
              <w:ind w:left="80" w:right="80" w:firstLine="20"/>
              <w:jc w:val="center"/>
              <w:rPr>
                <w:color w:val="000000" w:themeColor="text1"/>
                <w:sz w:val="30"/>
                <w:szCs w:val="30"/>
                <w14:textFill>
                  <w14:solidFill>
                    <w14:schemeClr w14:val="tx1"/>
                  </w14:solidFill>
                </w14:textFill>
              </w:rPr>
            </w:pPr>
          </w:p>
        </w:tc>
      </w:tr>
    </w:tbl>
    <w:p w14:paraId="5DECC792">
      <w:pPr>
        <w:spacing w:line="1" w:lineRule="exact"/>
        <w:rPr>
          <w:rFonts w:hint="eastAsia" w:ascii="宋体" w:hAnsi="宋体" w:eastAsia="宋体"/>
          <w:color w:val="000000" w:themeColor="text1"/>
          <w:sz w:val="30"/>
          <w:szCs w:val="30"/>
          <w:lang w:val="en-US" w:eastAsia="zh-CN"/>
          <w14:textFill>
            <w14:solidFill>
              <w14:schemeClr w14:val="tx1"/>
            </w14:solidFill>
          </w14:textFill>
        </w:rPr>
      </w:pPr>
      <w:r>
        <w:rPr>
          <w:rFonts w:hint="eastAsia" w:ascii="黑体" w:hAnsi="黑体" w:eastAsia="黑体"/>
          <w:b/>
          <w:color w:val="000000" w:themeColor="text1"/>
          <w:sz w:val="60"/>
          <w:szCs w:val="60"/>
          <w:lang w:val="en-US" w:eastAsia="zh-CN"/>
          <w14:textFill>
            <w14:solidFill>
              <w14:schemeClr w14:val="tx1"/>
            </w14:solidFill>
          </w14:textFill>
        </w:rPr>
        <w:t>北能化公</w:t>
      </w:r>
    </w:p>
    <w:p w14:paraId="0DC856F7">
      <w:pPr>
        <w:spacing w:before="84" w:after="0" w:line="239" w:lineRule="auto"/>
        <w:ind w:firstLine="900" w:firstLineChars="300"/>
        <w:jc w:val="left"/>
        <w:rPr>
          <w:rFonts w:hint="default" w:ascii="宋体" w:hAnsi="宋体" w:eastAsia="宋体"/>
          <w:color w:val="000000" w:themeColor="text1"/>
          <w:sz w:val="30"/>
          <w:szCs w:val="30"/>
          <w:lang w:val="en-US" w:eastAsia="zh-CN"/>
          <w14:textFill>
            <w14:solidFill>
              <w14:schemeClr w14:val="tx1"/>
            </w14:solidFill>
          </w14:textFill>
        </w:rPr>
      </w:pPr>
      <w:r>
        <w:rPr>
          <w:rFonts w:hint="eastAsia" w:ascii="宋体" w:hAnsi="宋体" w:eastAsia="宋体"/>
          <w:color w:val="000000" w:themeColor="text1"/>
          <w:sz w:val="30"/>
          <w:szCs w:val="30"/>
          <w:lang w:val="en-US" w:eastAsia="zh-CN"/>
          <w14:textFill>
            <w14:solidFill>
              <w14:schemeClr w14:val="tx1"/>
            </w14:solidFill>
          </w14:textFill>
        </w:rPr>
        <w:t>董事长：            总经理：          分管领导：         部门：         车间：</w:t>
      </w:r>
    </w:p>
    <w:p w14:paraId="173D7460">
      <w:pPr>
        <w:keepNext w:val="0"/>
        <w:keepLines w:val="0"/>
        <w:pageBreakBefore w:val="0"/>
        <w:widowControl w:val="0"/>
        <w:kinsoku/>
        <w:wordWrap/>
        <w:overflowPunct/>
        <w:topLinePunct w:val="0"/>
        <w:autoSpaceDE/>
        <w:autoSpaceDN/>
        <w:bidi w:val="0"/>
        <w:adjustRightInd/>
        <w:snapToGrid/>
        <w:spacing w:before="101" w:line="520" w:lineRule="exact"/>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附表3</w:t>
      </w:r>
    </w:p>
    <w:tbl>
      <w:tblPr>
        <w:tblStyle w:val="10"/>
        <w:tblW w:w="145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2"/>
        <w:gridCol w:w="615"/>
        <w:gridCol w:w="1530"/>
        <w:gridCol w:w="1560"/>
        <w:gridCol w:w="1335"/>
        <w:gridCol w:w="1260"/>
        <w:gridCol w:w="1245"/>
        <w:gridCol w:w="1170"/>
        <w:gridCol w:w="1125"/>
        <w:gridCol w:w="1155"/>
        <w:gridCol w:w="1380"/>
        <w:gridCol w:w="1576"/>
      </w:tblGrid>
      <w:tr w14:paraId="45D2E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563" w:type="dxa"/>
            <w:gridSpan w:val="12"/>
            <w:tcBorders>
              <w:top w:val="nil"/>
              <w:left w:val="nil"/>
              <w:bottom w:val="nil"/>
              <w:right w:val="nil"/>
            </w:tcBorders>
            <w:shd w:val="clear" w:color="auto" w:fill="auto"/>
            <w:noWrap/>
            <w:vAlign w:val="center"/>
          </w:tcPr>
          <w:p w14:paraId="79F65D59">
            <w:pPr>
              <w:keepNext w:val="0"/>
              <w:keepLines w:val="0"/>
              <w:widowControl/>
              <w:suppressLineNumbers w:val="0"/>
              <w:jc w:val="center"/>
              <w:textAlignment w:val="center"/>
              <w:rPr>
                <w:rFonts w:hint="eastAsia" w:ascii="宋体" w:hAnsi="宋体" w:eastAsia="宋体" w:cs="宋体"/>
                <w:b/>
                <w:bCs/>
                <w:i w:val="0"/>
                <w:iCs w:val="0"/>
                <w:color w:val="000000" w:themeColor="text1"/>
                <w:sz w:val="28"/>
                <w:szCs w:val="28"/>
                <w:u w:val="none"/>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鄂 尔 多 斯 市 西 北 能 源 化 工 有 限 责 任 公 司</w:t>
            </w:r>
          </w:p>
        </w:tc>
      </w:tr>
      <w:tr w14:paraId="57672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563" w:type="dxa"/>
            <w:gridSpan w:val="12"/>
            <w:tcBorders>
              <w:top w:val="nil"/>
              <w:left w:val="nil"/>
              <w:bottom w:val="nil"/>
              <w:right w:val="nil"/>
            </w:tcBorders>
            <w:shd w:val="clear" w:color="auto" w:fill="auto"/>
            <w:noWrap/>
            <w:vAlign w:val="center"/>
          </w:tcPr>
          <w:p w14:paraId="0D03BD82">
            <w:pPr>
              <w:keepNext w:val="0"/>
              <w:keepLines w:val="0"/>
              <w:widowControl/>
              <w:suppressLineNumbers w:val="0"/>
              <w:jc w:val="center"/>
              <w:textAlignment w:val="center"/>
              <w:rPr>
                <w:rFonts w:hint="eastAsia" w:ascii="宋体" w:hAnsi="宋体" w:eastAsia="宋体" w:cs="宋体"/>
                <w:b/>
                <w:bCs/>
                <w:i w:val="0"/>
                <w:iCs w:val="0"/>
                <w:color w:val="000000" w:themeColor="text1"/>
                <w:sz w:val="36"/>
                <w:szCs w:val="36"/>
                <w:u w:val="none"/>
                <w14:textFill>
                  <w14:solidFill>
                    <w14:schemeClr w14:val="tx1"/>
                  </w14:solidFill>
                </w14:textFill>
              </w:rPr>
            </w:pPr>
            <w:r>
              <w:rPr>
                <w:rFonts w:hint="eastAsia" w:ascii="宋体" w:hAnsi="宋体" w:eastAsia="宋体" w:cs="宋体"/>
                <w:b/>
                <w:bCs/>
                <w:i w:val="0"/>
                <w:iCs w:val="0"/>
                <w:color w:val="000000" w:themeColor="text1"/>
                <w:kern w:val="0"/>
                <w:sz w:val="36"/>
                <w:szCs w:val="36"/>
                <w:u w:val="none"/>
                <w:lang w:val="en-US" w:eastAsia="zh-CN" w:bidi="ar"/>
                <w14:textFill>
                  <w14:solidFill>
                    <w14:schemeClr w14:val="tx1"/>
                  </w14:solidFill>
                </w14:textFill>
              </w:rPr>
              <w:t>差  旅  费  报  销  单</w:t>
            </w:r>
          </w:p>
        </w:tc>
      </w:tr>
      <w:tr w14:paraId="27829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2" w:type="dxa"/>
            <w:tcBorders>
              <w:top w:val="nil"/>
              <w:left w:val="nil"/>
              <w:bottom w:val="nil"/>
              <w:right w:val="nil"/>
            </w:tcBorders>
            <w:shd w:val="clear" w:color="auto" w:fill="auto"/>
            <w:noWrap/>
            <w:vAlign w:val="center"/>
          </w:tcPr>
          <w:p w14:paraId="6E35B53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15" w:type="dxa"/>
            <w:tcBorders>
              <w:top w:val="nil"/>
              <w:left w:val="nil"/>
              <w:bottom w:val="nil"/>
              <w:right w:val="nil"/>
            </w:tcBorders>
            <w:shd w:val="clear" w:color="auto" w:fill="auto"/>
            <w:noWrap/>
            <w:vAlign w:val="center"/>
          </w:tcPr>
          <w:p w14:paraId="55CF958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30" w:type="dxa"/>
            <w:tcBorders>
              <w:top w:val="nil"/>
              <w:left w:val="nil"/>
              <w:bottom w:val="nil"/>
              <w:right w:val="nil"/>
            </w:tcBorders>
            <w:shd w:val="clear" w:color="auto" w:fill="auto"/>
            <w:noWrap/>
            <w:vAlign w:val="center"/>
          </w:tcPr>
          <w:p w14:paraId="0A779098">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60" w:type="dxa"/>
            <w:tcBorders>
              <w:top w:val="nil"/>
              <w:left w:val="nil"/>
              <w:bottom w:val="nil"/>
              <w:right w:val="nil"/>
            </w:tcBorders>
            <w:shd w:val="clear" w:color="auto" w:fill="auto"/>
            <w:noWrap/>
            <w:vAlign w:val="center"/>
          </w:tcPr>
          <w:p w14:paraId="18BC124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35" w:type="dxa"/>
            <w:tcBorders>
              <w:top w:val="nil"/>
              <w:left w:val="nil"/>
              <w:bottom w:val="nil"/>
              <w:right w:val="nil"/>
            </w:tcBorders>
            <w:shd w:val="clear" w:color="auto" w:fill="auto"/>
            <w:noWrap/>
            <w:vAlign w:val="center"/>
          </w:tcPr>
          <w:p w14:paraId="0ED753C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260" w:type="dxa"/>
            <w:tcBorders>
              <w:top w:val="nil"/>
              <w:left w:val="nil"/>
              <w:bottom w:val="nil"/>
              <w:right w:val="nil"/>
            </w:tcBorders>
            <w:shd w:val="clear" w:color="auto" w:fill="auto"/>
            <w:noWrap/>
            <w:vAlign w:val="center"/>
          </w:tcPr>
          <w:p w14:paraId="19BD17A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245" w:type="dxa"/>
            <w:tcBorders>
              <w:top w:val="nil"/>
              <w:left w:val="nil"/>
              <w:bottom w:val="nil"/>
              <w:right w:val="nil"/>
            </w:tcBorders>
            <w:shd w:val="clear" w:color="auto" w:fill="auto"/>
            <w:noWrap/>
            <w:vAlign w:val="center"/>
          </w:tcPr>
          <w:p w14:paraId="7101098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70" w:type="dxa"/>
            <w:tcBorders>
              <w:top w:val="nil"/>
              <w:left w:val="nil"/>
              <w:bottom w:val="nil"/>
              <w:right w:val="nil"/>
            </w:tcBorders>
            <w:shd w:val="clear" w:color="auto" w:fill="auto"/>
            <w:noWrap/>
            <w:vAlign w:val="center"/>
          </w:tcPr>
          <w:p w14:paraId="59E7022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25" w:type="dxa"/>
            <w:tcBorders>
              <w:top w:val="nil"/>
              <w:left w:val="nil"/>
              <w:bottom w:val="nil"/>
              <w:right w:val="nil"/>
            </w:tcBorders>
            <w:shd w:val="clear" w:color="auto" w:fill="auto"/>
            <w:noWrap/>
            <w:vAlign w:val="center"/>
          </w:tcPr>
          <w:p w14:paraId="3F3A770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55" w:type="dxa"/>
            <w:tcBorders>
              <w:top w:val="nil"/>
              <w:left w:val="nil"/>
              <w:bottom w:val="nil"/>
              <w:right w:val="nil"/>
            </w:tcBorders>
            <w:shd w:val="clear" w:color="auto" w:fill="auto"/>
            <w:noWrap/>
            <w:vAlign w:val="center"/>
          </w:tcPr>
          <w:p w14:paraId="3085421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年</w:t>
            </w:r>
          </w:p>
        </w:tc>
        <w:tc>
          <w:tcPr>
            <w:tcW w:w="1380" w:type="dxa"/>
            <w:tcBorders>
              <w:top w:val="nil"/>
              <w:left w:val="nil"/>
              <w:bottom w:val="nil"/>
              <w:right w:val="nil"/>
            </w:tcBorders>
            <w:shd w:val="clear" w:color="auto" w:fill="auto"/>
            <w:noWrap/>
            <w:vAlign w:val="center"/>
          </w:tcPr>
          <w:p w14:paraId="5EAD72A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月</w:t>
            </w:r>
          </w:p>
        </w:tc>
        <w:tc>
          <w:tcPr>
            <w:tcW w:w="1576" w:type="dxa"/>
            <w:tcBorders>
              <w:top w:val="nil"/>
              <w:left w:val="nil"/>
              <w:bottom w:val="nil"/>
              <w:right w:val="nil"/>
            </w:tcBorders>
            <w:shd w:val="clear" w:color="auto" w:fill="auto"/>
            <w:noWrap/>
            <w:vAlign w:val="center"/>
          </w:tcPr>
          <w:p w14:paraId="5FD8CE1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日</w:t>
            </w:r>
          </w:p>
        </w:tc>
      </w:tr>
      <w:tr w14:paraId="18A5F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06D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出差人姓名</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435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2AA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所属部门</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C5D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F48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出差事由</w:t>
            </w:r>
          </w:p>
        </w:tc>
        <w:tc>
          <w:tcPr>
            <w:tcW w:w="52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B7F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6B3E2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9EC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月</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6A4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日</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A8A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交通工具</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814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起始地点</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8C8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车船费</w:t>
            </w:r>
          </w:p>
        </w:tc>
        <w:tc>
          <w:tcPr>
            <w:tcW w:w="1260" w:type="dxa"/>
            <w:vMerge w:val="restart"/>
            <w:tcBorders>
              <w:top w:val="nil"/>
              <w:left w:val="single" w:color="000000" w:sz="4" w:space="0"/>
              <w:bottom w:val="single" w:color="000000" w:sz="4" w:space="0"/>
              <w:right w:val="single" w:color="000000" w:sz="4" w:space="0"/>
            </w:tcBorders>
            <w:shd w:val="clear" w:color="auto" w:fill="auto"/>
            <w:noWrap/>
            <w:vAlign w:val="center"/>
          </w:tcPr>
          <w:p w14:paraId="3CCD763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住宿费</w:t>
            </w:r>
          </w:p>
        </w:tc>
        <w:tc>
          <w:tcPr>
            <w:tcW w:w="2415" w:type="dxa"/>
            <w:gridSpan w:val="2"/>
            <w:tcBorders>
              <w:top w:val="nil"/>
              <w:left w:val="single" w:color="000000" w:sz="4" w:space="0"/>
              <w:bottom w:val="single" w:color="000000" w:sz="4" w:space="0"/>
              <w:right w:val="single" w:color="000000" w:sz="4" w:space="0"/>
            </w:tcBorders>
            <w:shd w:val="clear" w:color="auto" w:fill="auto"/>
            <w:noWrap/>
            <w:vAlign w:val="center"/>
          </w:tcPr>
          <w:p w14:paraId="5AB87B4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误餐补助</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4B9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交通补助</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BF2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其他费用</w:t>
            </w:r>
          </w:p>
        </w:tc>
        <w:tc>
          <w:tcPr>
            <w:tcW w:w="1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443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备注</w:t>
            </w:r>
          </w:p>
        </w:tc>
      </w:tr>
      <w:tr w14:paraId="134F8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1DC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C4B8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5F3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2FB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BB6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26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079A85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F32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天数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48B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金额</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7BF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天数</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824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金额</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B9E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272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77D7D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F73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B30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AEB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8B8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9258">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11E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AD72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353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746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4A2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F37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38C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5D27E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09D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014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FFB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DDC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A70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D15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666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0DC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F0C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533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38D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85A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7587A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85E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974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5518">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013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3F6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F3D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C4C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22D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10B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4AF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A57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04F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741EE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ACB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821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AA4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537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CB8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C3D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C8C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302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B31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289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0646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EE8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3F961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2404">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   计</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3CA78">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3BC48">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947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A4F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67A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DC2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0F5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AAE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21D8F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54D4">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报销总计金额(大写）</w:t>
            </w:r>
          </w:p>
        </w:tc>
        <w:tc>
          <w:tcPr>
            <w:tcW w:w="61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82F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1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1F80">
            <w:pPr>
              <w:keepNext w:val="0"/>
              <w:keepLines w:val="0"/>
              <w:widowControl/>
              <w:suppressLineNumbers w:val="0"/>
              <w:jc w:val="left"/>
              <w:textAlignment w:val="center"/>
              <w:rPr>
                <w:rFonts w:ascii="微软雅黑" w:hAnsi="微软雅黑" w:eastAsia="微软雅黑" w:cs="微软雅黑"/>
                <w:i w:val="0"/>
                <w:iCs w:val="0"/>
                <w:color w:val="000000" w:themeColor="text1"/>
                <w:sz w:val="22"/>
                <w:szCs w:val="22"/>
                <w:u w:val="none"/>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w:t>
            </w:r>
          </w:p>
        </w:tc>
      </w:tr>
      <w:tr w14:paraId="03EC7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4563" w:type="dxa"/>
            <w:gridSpan w:val="12"/>
            <w:tcBorders>
              <w:top w:val="nil"/>
              <w:left w:val="nil"/>
              <w:bottom w:val="nil"/>
              <w:right w:val="nil"/>
            </w:tcBorders>
            <w:shd w:val="clear" w:color="auto" w:fill="auto"/>
            <w:vAlign w:val="center"/>
          </w:tcPr>
          <w:p w14:paraId="531A6224">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董事长：             总经理：             经营经理：          分管领导：          部门负责人：         经办人：</w:t>
            </w:r>
          </w:p>
        </w:tc>
      </w:tr>
    </w:tbl>
    <w:p w14:paraId="3B400D21">
      <w:pPr>
        <w:jc w:val="left"/>
        <w:rPr>
          <w:rFonts w:hint="default" w:asciiTheme="minorEastAsia" w:hAnsiTheme="minorEastAsia" w:cstheme="minorEastAsia"/>
          <w:color w:val="000000" w:themeColor="text1"/>
          <w:spacing w:val="10"/>
          <w:sz w:val="30"/>
          <w:szCs w:val="30"/>
          <w:lang w:val="en-US" w:eastAsia="zh-CN"/>
          <w14:textFill>
            <w14:solidFill>
              <w14:schemeClr w14:val="tx1"/>
            </w14:solidFill>
          </w14:textFill>
        </w:rPr>
      </w:pPr>
    </w:p>
    <w:p w14:paraId="66E35482">
      <w:pPr>
        <w:jc w:val="left"/>
        <w:rPr>
          <w:rFonts w:hint="default" w:asciiTheme="minorEastAsia" w:hAnsiTheme="minorEastAsia" w:cstheme="minorEastAsia"/>
          <w:color w:val="000000" w:themeColor="text1"/>
          <w:spacing w:val="10"/>
          <w:sz w:val="30"/>
          <w:szCs w:val="30"/>
          <w:lang w:val="en-US" w:eastAsia="zh-CN"/>
          <w14:textFill>
            <w14:solidFill>
              <w14:schemeClr w14:val="tx1"/>
            </w14:solidFill>
          </w14:textFill>
        </w:rPr>
      </w:pPr>
    </w:p>
    <w:p w14:paraId="09CECFEE">
      <w:pPr>
        <w:keepNext w:val="0"/>
        <w:keepLines w:val="0"/>
        <w:pageBreakBefore w:val="0"/>
        <w:widowControl w:val="0"/>
        <w:kinsoku/>
        <w:wordWrap/>
        <w:overflowPunct/>
        <w:topLinePunct w:val="0"/>
        <w:autoSpaceDE/>
        <w:autoSpaceDN/>
        <w:bidi w:val="0"/>
        <w:adjustRightInd/>
        <w:snapToGrid/>
        <w:spacing w:before="101" w:line="520" w:lineRule="exact"/>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附表4</w:t>
      </w:r>
    </w:p>
    <w:tbl>
      <w:tblPr>
        <w:tblStyle w:val="10"/>
        <w:tblW w:w="149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92"/>
        <w:gridCol w:w="761"/>
        <w:gridCol w:w="761"/>
        <w:gridCol w:w="2078"/>
        <w:gridCol w:w="761"/>
        <w:gridCol w:w="761"/>
      </w:tblGrid>
      <w:tr w14:paraId="0534E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914" w:type="dxa"/>
            <w:gridSpan w:val="6"/>
            <w:tcBorders>
              <w:top w:val="nil"/>
              <w:left w:val="nil"/>
              <w:bottom w:val="nil"/>
              <w:right w:val="nil"/>
            </w:tcBorders>
            <w:shd w:val="clear" w:color="auto" w:fill="auto"/>
            <w:noWrap/>
            <w:vAlign w:val="center"/>
          </w:tcPr>
          <w:p w14:paraId="4ACABCC5">
            <w:pPr>
              <w:keepNext w:val="0"/>
              <w:keepLines w:val="0"/>
              <w:widowControl/>
              <w:suppressLineNumbers w:val="0"/>
              <w:jc w:val="center"/>
              <w:textAlignment w:val="center"/>
              <w:rPr>
                <w:rFonts w:hint="eastAsia" w:ascii="宋体" w:hAnsi="宋体" w:eastAsia="宋体" w:cs="宋体"/>
                <w:i w:val="0"/>
                <w:iCs w:val="0"/>
                <w:color w:val="000000" w:themeColor="text1"/>
                <w:sz w:val="36"/>
                <w:szCs w:val="36"/>
                <w:u w:val="none"/>
                <w14:textFill>
                  <w14:solidFill>
                    <w14:schemeClr w14:val="tx1"/>
                  </w14:solidFill>
                </w14:textFill>
              </w:rPr>
            </w:pPr>
            <w:r>
              <w:rPr>
                <w:rFonts w:hint="eastAsia" w:ascii="宋体" w:hAnsi="宋体" w:eastAsia="宋体" w:cs="宋体"/>
                <w:i w:val="0"/>
                <w:iCs w:val="0"/>
                <w:color w:val="000000" w:themeColor="text1"/>
                <w:kern w:val="0"/>
                <w:sz w:val="36"/>
                <w:szCs w:val="36"/>
                <w:u w:val="none"/>
                <w:lang w:val="en-US" w:eastAsia="zh-CN" w:bidi="ar"/>
                <w14:textFill>
                  <w14:solidFill>
                    <w14:schemeClr w14:val="tx1"/>
                  </w14:solidFill>
                </w14:textFill>
              </w:rPr>
              <w:t>鄂尔多斯市西北能源化工有限责任公司</w:t>
            </w:r>
          </w:p>
        </w:tc>
      </w:tr>
      <w:tr w14:paraId="75978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6"/>
            <w:tcBorders>
              <w:top w:val="nil"/>
              <w:left w:val="nil"/>
              <w:bottom w:val="nil"/>
              <w:right w:val="nil"/>
            </w:tcBorders>
            <w:shd w:val="clear" w:color="auto" w:fill="auto"/>
            <w:noWrap/>
            <w:vAlign w:val="center"/>
          </w:tcPr>
          <w:p w14:paraId="622F3B32">
            <w:pPr>
              <w:keepNext w:val="0"/>
              <w:keepLines w:val="0"/>
              <w:widowControl/>
              <w:suppressLineNumbers w:val="0"/>
              <w:jc w:val="center"/>
              <w:textAlignment w:val="center"/>
              <w:rPr>
                <w:rFonts w:hint="eastAsia" w:ascii="宋体" w:hAnsi="宋体" w:eastAsia="宋体" w:cs="宋体"/>
                <w:i w:val="0"/>
                <w:iCs w:val="0"/>
                <w:color w:val="000000" w:themeColor="text1"/>
                <w:sz w:val="40"/>
                <w:szCs w:val="40"/>
                <w:u w:val="none"/>
                <w14:textFill>
                  <w14:solidFill>
                    <w14:schemeClr w14:val="tx1"/>
                  </w14:solidFill>
                </w14:textFill>
              </w:rPr>
            </w:pPr>
            <w:r>
              <w:rPr>
                <w:rFonts w:hint="eastAsia" w:ascii="宋体" w:hAnsi="宋体" w:eastAsia="宋体" w:cs="宋体"/>
                <w:i w:val="0"/>
                <w:iCs w:val="0"/>
                <w:color w:val="000000" w:themeColor="text1"/>
                <w:kern w:val="0"/>
                <w:sz w:val="40"/>
                <w:szCs w:val="40"/>
                <w:u w:val="none"/>
                <w:lang w:val="en-US" w:eastAsia="zh-CN" w:bidi="ar"/>
                <w14:textFill>
                  <w14:solidFill>
                    <w14:schemeClr w14:val="tx1"/>
                  </w14:solidFill>
                </w14:textFill>
              </w:rPr>
              <w:t>借   款   单</w:t>
            </w:r>
          </w:p>
        </w:tc>
      </w:tr>
      <w:tr w14:paraId="23C2B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6"/>
            <w:tcBorders>
              <w:top w:val="nil"/>
              <w:left w:val="nil"/>
              <w:bottom w:val="nil"/>
              <w:right w:val="nil"/>
            </w:tcBorders>
            <w:shd w:val="clear" w:color="auto" w:fill="auto"/>
            <w:noWrap/>
            <w:vAlign w:val="center"/>
          </w:tcPr>
          <w:p w14:paraId="7F3BB4A9">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填制单位：                                                                       年     月     日                            </w:t>
            </w:r>
          </w:p>
        </w:tc>
      </w:tr>
      <w:tr w14:paraId="63105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72004B8">
            <w:pPr>
              <w:keepNext w:val="0"/>
              <w:keepLines w:val="0"/>
              <w:widowControl/>
              <w:suppressLineNumbers w:val="0"/>
              <w:jc w:val="left"/>
              <w:textAlignment w:val="top"/>
              <w:rPr>
                <w:rFonts w:hint="eastAsia" w:ascii="宋体" w:hAnsi="宋体" w:eastAsia="宋体" w:cs="宋体"/>
                <w:i w:val="0"/>
                <w:iCs w:val="0"/>
                <w:color w:val="000000" w:themeColor="text1"/>
                <w:sz w:val="26"/>
                <w:szCs w:val="26"/>
                <w:u w:val="none"/>
                <w14:textFill>
                  <w14:solidFill>
                    <w14:schemeClr w14:val="tx1"/>
                  </w14:solidFill>
                </w14:textFill>
              </w:rPr>
            </w:pPr>
            <w:r>
              <w:rPr>
                <w:rFonts w:hint="eastAsia" w:ascii="宋体" w:hAnsi="宋体" w:eastAsia="宋体" w:cs="宋体"/>
                <w:i w:val="0"/>
                <w:iCs w:val="0"/>
                <w:color w:val="000000" w:themeColor="text1"/>
                <w:kern w:val="0"/>
                <w:sz w:val="26"/>
                <w:szCs w:val="26"/>
                <w:u w:val="none"/>
                <w:lang w:val="en-US" w:eastAsia="zh-CN" w:bidi="ar"/>
                <w14:textFill>
                  <w14:solidFill>
                    <w14:schemeClr w14:val="tx1"/>
                  </w14:solidFill>
                </w14:textFill>
              </w:rPr>
              <w:t>借款事由：</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9E0C">
            <w:pPr>
              <w:keepNext w:val="0"/>
              <w:keepLines w:val="0"/>
              <w:widowControl/>
              <w:suppressLineNumbers w:val="0"/>
              <w:jc w:val="left"/>
              <w:textAlignment w:val="center"/>
              <w:rPr>
                <w:rFonts w:hint="eastAsia" w:ascii="宋体" w:hAnsi="宋体" w:eastAsia="宋体" w:cs="宋体"/>
                <w:i w:val="0"/>
                <w:iCs w:val="0"/>
                <w:color w:val="000000" w:themeColor="text1"/>
                <w:sz w:val="26"/>
                <w:szCs w:val="26"/>
                <w:u w:val="none"/>
                <w14:textFill>
                  <w14:solidFill>
                    <w14:schemeClr w14:val="tx1"/>
                  </w14:solidFill>
                </w14:textFill>
              </w:rPr>
            </w:pPr>
            <w:r>
              <w:rPr>
                <w:rFonts w:hint="eastAsia" w:ascii="宋体" w:hAnsi="宋体" w:eastAsia="宋体" w:cs="宋体"/>
                <w:i w:val="0"/>
                <w:iCs w:val="0"/>
                <w:color w:val="000000" w:themeColor="text1"/>
                <w:kern w:val="0"/>
                <w:sz w:val="26"/>
                <w:szCs w:val="26"/>
                <w:u w:val="none"/>
                <w:lang w:val="en-US" w:eastAsia="zh-CN" w:bidi="ar"/>
                <w14:textFill>
                  <w14:solidFill>
                    <w14:schemeClr w14:val="tx1"/>
                  </w14:solidFill>
                </w14:textFill>
              </w:rPr>
              <w:t>出差地点：</w:t>
            </w:r>
          </w:p>
        </w:tc>
      </w:tr>
      <w:tr w14:paraId="5542F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B9FA98C">
            <w:pPr>
              <w:jc w:val="left"/>
              <w:rPr>
                <w:rFonts w:hint="eastAsia" w:ascii="宋体" w:hAnsi="宋体" w:eastAsia="宋体" w:cs="宋体"/>
                <w:i w:val="0"/>
                <w:iCs w:val="0"/>
                <w:color w:val="000000" w:themeColor="text1"/>
                <w:sz w:val="26"/>
                <w:szCs w:val="26"/>
                <w:u w:val="none"/>
                <w14:textFill>
                  <w14:solidFill>
                    <w14:schemeClr w14:val="tx1"/>
                  </w14:solidFill>
                </w14:textFill>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C811">
            <w:pPr>
              <w:keepNext w:val="0"/>
              <w:keepLines w:val="0"/>
              <w:widowControl/>
              <w:suppressLineNumbers w:val="0"/>
              <w:jc w:val="left"/>
              <w:textAlignment w:val="center"/>
              <w:rPr>
                <w:rFonts w:hint="eastAsia" w:ascii="宋体" w:hAnsi="宋体" w:eastAsia="宋体" w:cs="宋体"/>
                <w:i w:val="0"/>
                <w:iCs w:val="0"/>
                <w:color w:val="000000" w:themeColor="text1"/>
                <w:sz w:val="26"/>
                <w:szCs w:val="26"/>
                <w:u w:val="none"/>
                <w14:textFill>
                  <w14:solidFill>
                    <w14:schemeClr w14:val="tx1"/>
                  </w14:solidFill>
                </w14:textFill>
              </w:rPr>
            </w:pPr>
            <w:r>
              <w:rPr>
                <w:rFonts w:hint="eastAsia" w:ascii="宋体" w:hAnsi="宋体" w:eastAsia="宋体" w:cs="宋体"/>
                <w:i w:val="0"/>
                <w:iCs w:val="0"/>
                <w:color w:val="000000" w:themeColor="text1"/>
                <w:kern w:val="0"/>
                <w:sz w:val="26"/>
                <w:szCs w:val="26"/>
                <w:u w:val="none"/>
                <w:lang w:val="en-US" w:eastAsia="zh-CN" w:bidi="ar"/>
                <w14:textFill>
                  <w14:solidFill>
                    <w14:schemeClr w14:val="tx1"/>
                  </w14:solidFill>
                </w14:textFill>
              </w:rPr>
              <w:t>出差时间：</w:t>
            </w:r>
          </w:p>
        </w:tc>
      </w:tr>
      <w:tr w14:paraId="79358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58BE7C6">
            <w:pPr>
              <w:jc w:val="left"/>
              <w:rPr>
                <w:rFonts w:hint="eastAsia" w:ascii="宋体" w:hAnsi="宋体" w:eastAsia="宋体" w:cs="宋体"/>
                <w:i w:val="0"/>
                <w:iCs w:val="0"/>
                <w:color w:val="000000" w:themeColor="text1"/>
                <w:sz w:val="26"/>
                <w:szCs w:val="26"/>
                <w:u w:val="none"/>
                <w14:textFill>
                  <w14:solidFill>
                    <w14:schemeClr w14:val="tx1"/>
                  </w14:solidFill>
                </w14:textFill>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4D81">
            <w:pPr>
              <w:keepNext w:val="0"/>
              <w:keepLines w:val="0"/>
              <w:widowControl/>
              <w:suppressLineNumbers w:val="0"/>
              <w:jc w:val="left"/>
              <w:textAlignment w:val="center"/>
              <w:rPr>
                <w:rFonts w:hint="eastAsia" w:ascii="宋体" w:hAnsi="宋体" w:eastAsia="宋体" w:cs="宋体"/>
                <w:i w:val="0"/>
                <w:iCs w:val="0"/>
                <w:color w:val="000000" w:themeColor="text1"/>
                <w:sz w:val="26"/>
                <w:szCs w:val="26"/>
                <w:u w:val="none"/>
                <w14:textFill>
                  <w14:solidFill>
                    <w14:schemeClr w14:val="tx1"/>
                  </w14:solidFill>
                </w14:textFill>
              </w:rPr>
            </w:pPr>
            <w:r>
              <w:rPr>
                <w:rFonts w:hint="eastAsia" w:ascii="宋体" w:hAnsi="宋体" w:eastAsia="宋体" w:cs="宋体"/>
                <w:i w:val="0"/>
                <w:iCs w:val="0"/>
                <w:color w:val="000000" w:themeColor="text1"/>
                <w:kern w:val="0"/>
                <w:sz w:val="26"/>
                <w:szCs w:val="26"/>
                <w:u w:val="none"/>
                <w:lang w:val="en-US" w:eastAsia="zh-CN" w:bidi="ar"/>
                <w14:textFill>
                  <w14:solidFill>
                    <w14:schemeClr w14:val="tx1"/>
                  </w14:solidFill>
                </w14:textFill>
              </w:rPr>
              <w:t>交通工具：</w:t>
            </w:r>
          </w:p>
        </w:tc>
      </w:tr>
      <w:tr w14:paraId="18F95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91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AA40">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申请借款金额（大写）：                                                                              ¥：</w:t>
            </w:r>
          </w:p>
        </w:tc>
      </w:tr>
      <w:tr w14:paraId="24FC1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2ED2B560">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实际支付金额（大写）：</w:t>
            </w:r>
          </w:p>
        </w:tc>
        <w:tc>
          <w:tcPr>
            <w:tcW w:w="0" w:type="auto"/>
            <w:tcBorders>
              <w:top w:val="single" w:color="000000" w:sz="4" w:space="0"/>
              <w:left w:val="nil"/>
              <w:bottom w:val="single" w:color="000000" w:sz="4" w:space="0"/>
              <w:right w:val="nil"/>
            </w:tcBorders>
            <w:shd w:val="clear" w:color="auto" w:fill="auto"/>
            <w:noWrap/>
            <w:vAlign w:val="center"/>
          </w:tcPr>
          <w:p w14:paraId="676E894B">
            <w:pPr>
              <w:jc w:val="center"/>
              <w:rPr>
                <w:rFonts w:hint="eastAsia" w:ascii="宋体" w:hAnsi="宋体" w:eastAsia="宋体" w:cs="宋体"/>
                <w:i w:val="0"/>
                <w:iCs w:val="0"/>
                <w:color w:val="000000" w:themeColor="text1"/>
                <w:sz w:val="26"/>
                <w:szCs w:val="26"/>
                <w:u w:val="none"/>
                <w14:textFill>
                  <w14:solidFill>
                    <w14:schemeClr w14:val="tx1"/>
                  </w14:solidFill>
                </w14:textFill>
              </w:rPr>
            </w:pPr>
          </w:p>
        </w:tc>
        <w:tc>
          <w:tcPr>
            <w:tcW w:w="0" w:type="auto"/>
            <w:tcBorders>
              <w:top w:val="single" w:color="000000" w:sz="4" w:space="0"/>
              <w:left w:val="nil"/>
              <w:bottom w:val="single" w:color="000000" w:sz="4" w:space="0"/>
              <w:right w:val="nil"/>
            </w:tcBorders>
            <w:shd w:val="clear" w:color="auto" w:fill="auto"/>
            <w:noWrap/>
            <w:vAlign w:val="center"/>
          </w:tcPr>
          <w:p w14:paraId="7351F7FC">
            <w:pPr>
              <w:jc w:val="center"/>
              <w:rPr>
                <w:rFonts w:hint="eastAsia" w:ascii="宋体" w:hAnsi="宋体" w:eastAsia="宋体" w:cs="宋体"/>
                <w:i w:val="0"/>
                <w:iCs w:val="0"/>
                <w:color w:val="000000" w:themeColor="text1"/>
                <w:sz w:val="26"/>
                <w:szCs w:val="26"/>
                <w:u w:val="none"/>
                <w14:textFill>
                  <w14:solidFill>
                    <w14:schemeClr w14:val="tx1"/>
                  </w14:solidFill>
                </w14:textFill>
              </w:rPr>
            </w:pPr>
          </w:p>
        </w:tc>
        <w:tc>
          <w:tcPr>
            <w:tcW w:w="0" w:type="auto"/>
            <w:tcBorders>
              <w:top w:val="nil"/>
              <w:left w:val="nil"/>
              <w:bottom w:val="single" w:color="000000" w:sz="4" w:space="0"/>
              <w:right w:val="nil"/>
            </w:tcBorders>
            <w:shd w:val="clear" w:color="auto" w:fill="auto"/>
            <w:noWrap/>
            <w:vAlign w:val="center"/>
          </w:tcPr>
          <w:p w14:paraId="7D01756D">
            <w:pPr>
              <w:keepNext w:val="0"/>
              <w:keepLines w:val="0"/>
              <w:widowControl/>
              <w:suppressLineNumbers w:val="0"/>
              <w:jc w:val="center"/>
              <w:textAlignment w:val="center"/>
              <w:rPr>
                <w:rFonts w:hint="eastAsia" w:ascii="宋体" w:hAnsi="宋体" w:eastAsia="宋体" w:cs="宋体"/>
                <w:i w:val="0"/>
                <w:iCs w:val="0"/>
                <w:color w:val="000000" w:themeColor="text1"/>
                <w:sz w:val="26"/>
                <w:szCs w:val="26"/>
                <w:u w:val="none"/>
                <w14:textFill>
                  <w14:solidFill>
                    <w14:schemeClr w14:val="tx1"/>
                  </w14:solidFill>
                </w14:textFill>
              </w:rPr>
            </w:pPr>
            <w:r>
              <w:rPr>
                <w:rFonts w:hint="eastAsia" w:ascii="宋体" w:hAnsi="宋体" w:eastAsia="宋体" w:cs="宋体"/>
                <w:i w:val="0"/>
                <w:iCs w:val="0"/>
                <w:color w:val="000000" w:themeColor="text1"/>
                <w:kern w:val="0"/>
                <w:sz w:val="26"/>
                <w:szCs w:val="26"/>
                <w:u w:val="none"/>
                <w:lang w:val="en-US" w:eastAsia="zh-CN" w:bidi="ar"/>
                <w14:textFill>
                  <w14:solidFill>
                    <w14:schemeClr w14:val="tx1"/>
                  </w14:solidFill>
                </w14:textFill>
              </w:rPr>
              <w:t>¥：</w:t>
            </w:r>
          </w:p>
        </w:tc>
        <w:tc>
          <w:tcPr>
            <w:tcW w:w="0" w:type="auto"/>
            <w:tcBorders>
              <w:top w:val="nil"/>
              <w:left w:val="nil"/>
              <w:bottom w:val="single" w:color="000000" w:sz="4" w:space="0"/>
              <w:right w:val="nil"/>
            </w:tcBorders>
            <w:shd w:val="clear" w:color="auto" w:fill="auto"/>
            <w:noWrap/>
            <w:vAlign w:val="center"/>
          </w:tcPr>
          <w:p w14:paraId="6D3FF2A5">
            <w:pPr>
              <w:jc w:val="center"/>
              <w:rPr>
                <w:rFonts w:hint="eastAsia" w:ascii="宋体" w:hAnsi="宋体" w:eastAsia="宋体" w:cs="宋体"/>
                <w:i w:val="0"/>
                <w:iCs w:val="0"/>
                <w:color w:val="000000" w:themeColor="text1"/>
                <w:sz w:val="26"/>
                <w:szCs w:val="26"/>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auto"/>
            <w:noWrap/>
            <w:vAlign w:val="center"/>
          </w:tcPr>
          <w:p w14:paraId="751B9D2A">
            <w:pPr>
              <w:jc w:val="center"/>
              <w:rPr>
                <w:rFonts w:hint="eastAsia" w:ascii="宋体" w:hAnsi="宋体" w:eastAsia="宋体" w:cs="宋体"/>
                <w:i w:val="0"/>
                <w:iCs w:val="0"/>
                <w:color w:val="000000" w:themeColor="text1"/>
                <w:sz w:val="26"/>
                <w:szCs w:val="26"/>
                <w:u w:val="none"/>
                <w14:textFill>
                  <w14:solidFill>
                    <w14:schemeClr w14:val="tx1"/>
                  </w14:solidFill>
                </w14:textFill>
              </w:rPr>
            </w:pPr>
          </w:p>
        </w:tc>
      </w:tr>
      <w:tr w14:paraId="329E4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gridSpan w:val="6"/>
            <w:tcBorders>
              <w:top w:val="nil"/>
              <w:left w:val="nil"/>
              <w:bottom w:val="nil"/>
              <w:right w:val="nil"/>
            </w:tcBorders>
            <w:shd w:val="clear" w:color="auto" w:fill="auto"/>
            <w:noWrap/>
            <w:vAlign w:val="center"/>
          </w:tcPr>
          <w:p w14:paraId="1F383FD2">
            <w:pPr>
              <w:keepNext w:val="0"/>
              <w:keepLines w:val="0"/>
              <w:widowControl/>
              <w:suppressLineNumbers w:val="0"/>
              <w:jc w:val="left"/>
              <w:textAlignment w:val="center"/>
              <w:rPr>
                <w:rFonts w:hint="eastAsia" w:ascii="宋体" w:hAnsi="宋体" w:eastAsia="宋体" w:cs="宋体"/>
                <w:i w:val="0"/>
                <w:iCs w:val="0"/>
                <w:color w:val="000000" w:themeColor="text1"/>
                <w:sz w:val="26"/>
                <w:szCs w:val="26"/>
                <w:u w:val="none"/>
                <w14:textFill>
                  <w14:solidFill>
                    <w14:schemeClr w14:val="tx1"/>
                  </w14:solidFill>
                </w14:textFill>
              </w:rPr>
            </w:pPr>
            <w:r>
              <w:rPr>
                <w:rFonts w:hint="eastAsia" w:ascii="宋体" w:hAnsi="宋体" w:eastAsia="宋体" w:cs="宋体"/>
                <w:i w:val="0"/>
                <w:iCs w:val="0"/>
                <w:color w:val="000000" w:themeColor="text1"/>
                <w:kern w:val="0"/>
                <w:sz w:val="26"/>
                <w:szCs w:val="26"/>
                <w:u w:val="none"/>
                <w:lang w:val="en-US" w:eastAsia="zh-CN" w:bidi="ar"/>
                <w14:textFill>
                  <w14:solidFill>
                    <w14:schemeClr w14:val="tx1"/>
                  </w14:solidFill>
                </w14:textFill>
              </w:rPr>
              <w:t>董事长：          总经理：           经营经理：         分管领导：          部门负责人：             借款人：</w:t>
            </w:r>
          </w:p>
        </w:tc>
      </w:tr>
    </w:tbl>
    <w:p w14:paraId="5C693A5F">
      <w:pPr>
        <w:jc w:val="left"/>
        <w:rPr>
          <w:rFonts w:hint="default" w:asciiTheme="minorEastAsia" w:hAnsiTheme="minorEastAsia" w:cstheme="minorEastAsia"/>
          <w:color w:val="000000" w:themeColor="text1"/>
          <w:spacing w:val="10"/>
          <w:sz w:val="30"/>
          <w:szCs w:val="30"/>
          <w:lang w:val="en-US" w:eastAsia="zh-CN"/>
          <w14:textFill>
            <w14:solidFill>
              <w14:schemeClr w14:val="tx1"/>
            </w14:solidFill>
          </w14:textFill>
        </w:rPr>
      </w:pPr>
    </w:p>
    <w:p w14:paraId="4F7E18CA">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b/>
          <w:bCs/>
          <w:color w:val="000000" w:themeColor="text1"/>
          <w:sz w:val="32"/>
          <w:szCs w:val="32"/>
          <w:lang w:val="en-US" w:eastAsia="zh-CN"/>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p w14:paraId="565136C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000000" w:themeColor="text1"/>
          <w:sz w:val="44"/>
          <w:szCs w:val="44"/>
          <w:lang w:val="en-US" w:eastAsia="zh-CN"/>
          <w14:textFill>
            <w14:solidFill>
              <w14:schemeClr w14:val="tx1"/>
            </w14:solidFill>
          </w14:textFill>
        </w:rPr>
      </w:pPr>
      <w:r>
        <w:rPr>
          <w:rFonts w:hint="eastAsia" w:ascii="黑体" w:hAnsi="黑体" w:eastAsia="黑体" w:cs="黑体"/>
          <w:b w:val="0"/>
          <w:bCs w:val="0"/>
          <w:color w:val="000000" w:themeColor="text1"/>
          <w:sz w:val="44"/>
          <w:szCs w:val="44"/>
          <w:lang w:val="en-US" w:eastAsia="zh-CN"/>
          <w14:textFill>
            <w14:solidFill>
              <w14:schemeClr w14:val="tx1"/>
            </w14:solidFill>
          </w14:textFill>
        </w:rPr>
        <w:t>工程管理篇</w:t>
      </w:r>
    </w:p>
    <w:p w14:paraId="6BCD0A32">
      <w:pPr>
        <w:keepNext w:val="0"/>
        <w:keepLines w:val="0"/>
        <w:pageBreakBefore w:val="0"/>
        <w:kinsoku/>
        <w:wordWrap/>
        <w:overflowPunct/>
        <w:topLinePunct w:val="0"/>
        <w:autoSpaceDE/>
        <w:autoSpaceDN/>
        <w:bidi w:val="0"/>
        <w:spacing w:line="520" w:lineRule="exact"/>
        <w:ind w:right="-197" w:rightChars="-94"/>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附件11</w:t>
      </w:r>
    </w:p>
    <w:p w14:paraId="5DE5169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Times New Roman"/>
          <w:color w:val="000000" w:themeColor="text1"/>
          <w:kern w:val="2"/>
          <w:sz w:val="44"/>
          <w:szCs w:val="44"/>
          <w:highlight w:val="none"/>
          <w:lang w:val="en-US" w:eastAsia="zh-CN" w:bidi="ar-SA"/>
          <w14:textFill>
            <w14:solidFill>
              <w14:schemeClr w14:val="tx1"/>
            </w14:solidFill>
          </w14:textFill>
        </w:rPr>
      </w:pPr>
      <w:r>
        <w:rPr>
          <w:rFonts w:hint="eastAsia" w:ascii="黑体" w:hAnsi="黑体" w:eastAsia="黑体" w:cs="Times New Roman"/>
          <w:color w:val="000000" w:themeColor="text1"/>
          <w:kern w:val="2"/>
          <w:sz w:val="44"/>
          <w:szCs w:val="44"/>
          <w:highlight w:val="none"/>
          <w:lang w:val="en-US" w:eastAsia="zh-CN" w:bidi="ar-SA"/>
          <w14:textFill>
            <w14:solidFill>
              <w14:schemeClr w14:val="tx1"/>
            </w14:solidFill>
          </w14:textFill>
        </w:rPr>
        <w:t>2025年工程管理办法</w:t>
      </w:r>
    </w:p>
    <w:p w14:paraId="3EBED103">
      <w:pPr>
        <w:pageBreakBefore w:val="0"/>
        <w:kinsoku/>
        <w:wordWrap/>
        <w:overflowPunct/>
        <w:topLinePunct w:val="0"/>
        <w:autoSpaceDE/>
        <w:autoSpaceDN/>
        <w:bidi w:val="0"/>
        <w:spacing w:line="520" w:lineRule="exact"/>
        <w:jc w:val="center"/>
        <w:textAlignment w:val="auto"/>
        <w:rPr>
          <w:rFonts w:hint="eastAsia" w:ascii="Arial" w:hAnsi="Arial" w:eastAsia="黑体" w:cs="Times New Roman"/>
          <w:b w:val="0"/>
          <w:bCs/>
          <w:color w:val="000000" w:themeColor="text1"/>
          <w:kern w:val="2"/>
          <w:sz w:val="32"/>
          <w:szCs w:val="24"/>
          <w:lang w:val="en-US" w:eastAsia="zh-CN" w:bidi="ar-SA"/>
          <w14:textFill>
            <w14:solidFill>
              <w14:schemeClr w14:val="tx1"/>
            </w14:solidFill>
          </w14:textFill>
        </w:rPr>
      </w:pPr>
      <w:r>
        <w:rPr>
          <w:rFonts w:hint="eastAsia" w:ascii="Arial" w:hAnsi="Arial" w:eastAsia="黑体" w:cs="Times New Roman"/>
          <w:b w:val="0"/>
          <w:bCs/>
          <w:color w:val="000000" w:themeColor="text1"/>
          <w:kern w:val="2"/>
          <w:sz w:val="32"/>
          <w:szCs w:val="24"/>
          <w:lang w:val="en-US" w:eastAsia="zh-CN" w:bidi="ar-SA"/>
          <w14:textFill>
            <w14:solidFill>
              <w14:schemeClr w14:val="tx1"/>
            </w14:solidFill>
          </w14:textFill>
        </w:rPr>
        <w:t>第一章 总则</w:t>
      </w:r>
    </w:p>
    <w:p w14:paraId="5188C417">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宋体" w:eastAsia="仿宋_GB2312" w:cs="仿宋_GB2312"/>
          <w:bCs/>
          <w:color w:val="000000" w:themeColor="text1"/>
          <w:sz w:val="32"/>
          <w:szCs w:val="32"/>
          <w:lang w:val="en-US" w:eastAsia="zh-CN"/>
          <w14:textFill>
            <w14:solidFill>
              <w14:schemeClr w14:val="tx1"/>
            </w14:solidFill>
          </w14:textFill>
        </w:rPr>
      </w:pPr>
      <w:r>
        <w:rPr>
          <w:rFonts w:hint="eastAsia" w:ascii="仿宋_GB2312" w:hAnsi="宋体" w:eastAsia="仿宋_GB2312" w:cs="仿宋_GB2312"/>
          <w:b/>
          <w:bCs w:val="0"/>
          <w:color w:val="000000" w:themeColor="text1"/>
          <w:sz w:val="32"/>
          <w:szCs w:val="32"/>
          <w:lang w:val="en-US" w:eastAsia="zh-CN"/>
          <w14:textFill>
            <w14:solidFill>
              <w14:schemeClr w14:val="tx1"/>
            </w14:solidFill>
          </w14:textFill>
        </w:rPr>
        <w:t>第一条</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 xml:space="preserve"> 为加强西北能化公司工程管理，规范管理流程控制工程造价、保障工程质量、防范经营风险，提高管理水平，合理降低工程投资；依据国家有关工程管理、合同、工程造价等法律法规政策的规定，根据《皖北煤电集团公司工程管理办法》（皖北煤电规划【2022】43号）、《皖北煤电集团公司工程造价控制标准（2020）》、</w:t>
      </w:r>
      <w:r>
        <w:rPr>
          <w:rFonts w:hint="eastAsia" w:ascii="仿宋_GB2312" w:hAnsi="宋体" w:eastAsia="仿宋_GB2312" w:cs="仿宋_GB2312"/>
          <w:bCs/>
          <w:color w:val="000000" w:themeColor="text1"/>
          <w:sz w:val="32"/>
          <w:szCs w:val="32"/>
          <w14:textFill>
            <w14:solidFill>
              <w14:schemeClr w14:val="tx1"/>
            </w14:solidFill>
          </w14:textFill>
        </w:rPr>
        <w:t>《皖北煤电集团公司建设工程造价计价管理办法》</w:t>
      </w:r>
      <w:r>
        <w:rPr>
          <w:rFonts w:hint="eastAsia" w:ascii="仿宋_GB2312" w:hAnsi="宋体" w:eastAsia="仿宋_GB2312" w:cs="仿宋_GB2312"/>
          <w:bCs/>
          <w:color w:val="000000" w:themeColor="text1"/>
          <w:sz w:val="32"/>
          <w:szCs w:val="32"/>
          <w:lang w:eastAsia="zh-CN"/>
          <w14:textFill>
            <w14:solidFill>
              <w14:schemeClr w14:val="tx1"/>
            </w14:solidFill>
          </w14:textFill>
        </w:rPr>
        <w:t>【</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2022</w:t>
      </w:r>
      <w:r>
        <w:rPr>
          <w:rFonts w:hint="eastAsia" w:ascii="仿宋_GB2312" w:hAnsi="宋体" w:eastAsia="仿宋_GB2312" w:cs="仿宋_GB2312"/>
          <w:bCs/>
          <w:color w:val="000000" w:themeColor="text1"/>
          <w:sz w:val="32"/>
          <w:szCs w:val="32"/>
          <w:lang w:eastAsia="zh-CN"/>
          <w14:textFill>
            <w14:solidFill>
              <w14:schemeClr w14:val="tx1"/>
            </w14:solidFill>
          </w14:textFill>
        </w:rPr>
        <w:t>】</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273号，结合本公司实际，特制定本办法，并监督执行。</w:t>
      </w:r>
    </w:p>
    <w:p w14:paraId="4A5CD5ED">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仿宋_GB2312" w:hAnsi="宋体" w:eastAsia="仿宋_GB2312" w:cs="仿宋_GB2312"/>
          <w:bCs/>
          <w:color w:val="000000" w:themeColor="text1"/>
          <w:sz w:val="32"/>
          <w:szCs w:val="32"/>
          <w:lang w:val="en-US" w:eastAsia="zh-CN"/>
          <w14:textFill>
            <w14:solidFill>
              <w14:schemeClr w14:val="tx1"/>
            </w14:solidFill>
          </w14:textFill>
        </w:rPr>
      </w:pPr>
      <w:r>
        <w:rPr>
          <w:rFonts w:hint="eastAsia" w:ascii="仿宋_GB2312" w:hAnsi="宋体" w:eastAsia="仿宋_GB2312" w:cs="仿宋_GB2312"/>
          <w:b/>
          <w:bCs w:val="0"/>
          <w:color w:val="000000" w:themeColor="text1"/>
          <w:sz w:val="32"/>
          <w:szCs w:val="32"/>
          <w:lang w:val="en-US" w:eastAsia="zh-CN"/>
          <w14:textFill>
            <w14:solidFill>
              <w14:schemeClr w14:val="tx1"/>
            </w14:solidFill>
          </w14:textFill>
        </w:rPr>
        <w:t>第二条</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 xml:space="preserve"> 本办法适用本公司建筑物构筑物新建、改扩建（含安全、技改、环保等)的建筑工程；设备安装工程；设备管道清洗清理；脱硫塔等构筑物设施的防腐保温、建筑物维修、脚手架搭设；锅炉喷涂浇注料等零星维修工程。 </w:t>
      </w:r>
    </w:p>
    <w:p w14:paraId="6C564529">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宋体" w:eastAsia="仿宋_GB2312" w:cs="仿宋_GB2312"/>
          <w:bCs/>
          <w:color w:val="000000" w:themeColor="text1"/>
          <w:sz w:val="32"/>
          <w:szCs w:val="32"/>
          <w:lang w:val="en-US" w:eastAsia="zh-CN"/>
          <w14:textFill>
            <w14:solidFill>
              <w14:schemeClr w14:val="tx1"/>
            </w14:solidFill>
          </w14:textFill>
        </w:rPr>
      </w:pPr>
      <w:r>
        <w:rPr>
          <w:rFonts w:hint="eastAsia" w:ascii="仿宋_GB2312" w:hAnsi="宋体" w:eastAsia="仿宋_GB2312" w:cs="仿宋_GB2312"/>
          <w:b/>
          <w:bCs w:val="0"/>
          <w:color w:val="000000" w:themeColor="text1"/>
          <w:sz w:val="32"/>
          <w:szCs w:val="32"/>
          <w:lang w:val="en-US" w:eastAsia="zh-CN"/>
          <w14:textFill>
            <w14:solidFill>
              <w14:schemeClr w14:val="tx1"/>
            </w14:solidFill>
          </w14:textFill>
        </w:rPr>
        <w:t>第三条</w:t>
      </w:r>
      <w:r>
        <w:rPr>
          <w:rFonts w:hint="eastAsia" w:ascii="仿宋_GB2312" w:hAnsi="宋体" w:eastAsia="仿宋_GB2312" w:cs="仿宋_GB2312"/>
          <w:bCs/>
          <w:color w:val="000000" w:themeColor="text1"/>
          <w:sz w:val="32"/>
          <w:szCs w:val="32"/>
          <w:lang w:val="en-US" w:eastAsia="zh-CN"/>
          <w14:textFill>
            <w14:solidFill>
              <w14:schemeClr w14:val="tx1"/>
            </w14:solidFill>
          </w14:textFill>
        </w:rPr>
        <w:t xml:space="preserve"> 工程管理主要涵盖:工程项目立项、计划、设计、合同、开工、监理管理、质量控制、进度控制、竣工验收、造价管理、工程款支付、档案管理、检查考核等。</w:t>
      </w:r>
    </w:p>
    <w:p w14:paraId="0FE869B0">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仿宋_GB2312" w:hAnsi="宋体" w:eastAsia="仿宋_GB2312" w:cs="仿宋_GB2312"/>
          <w:bCs/>
          <w:strike/>
          <w:dstrike w:val="0"/>
          <w:color w:val="000000" w:themeColor="text1"/>
          <w:sz w:val="32"/>
          <w:szCs w:val="32"/>
          <w:lang w:val="en-US" w:eastAsia="zh-CN"/>
          <w14:textFill>
            <w14:solidFill>
              <w14:schemeClr w14:val="tx1"/>
            </w14:solidFill>
          </w14:textFill>
        </w:rPr>
      </w:pPr>
      <w:r>
        <w:rPr>
          <w:rFonts w:hint="eastAsia" w:ascii="Arial" w:hAnsi="Arial" w:eastAsia="黑体" w:cs="Times New Roman"/>
          <w:b w:val="0"/>
          <w:bCs/>
          <w:color w:val="000000" w:themeColor="text1"/>
          <w:kern w:val="2"/>
          <w:sz w:val="32"/>
          <w:szCs w:val="24"/>
          <w:lang w:val="en-US" w:eastAsia="zh-CN" w:bidi="ar-SA"/>
          <w14:textFill>
            <w14:solidFill>
              <w14:schemeClr w14:val="tx1"/>
            </w14:solidFill>
          </w14:textFill>
        </w:rPr>
        <w:t>第二章 工程管理职能</w:t>
      </w:r>
    </w:p>
    <w:p w14:paraId="1CF4A895">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工程管理范围：新建、改扩建建筑安装、及其他日常维修工程。</w:t>
      </w:r>
    </w:p>
    <w:p w14:paraId="79C88A46">
      <w:pPr>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第五条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具体管理职能：</w:t>
      </w:r>
    </w:p>
    <w:p w14:paraId="473F406F">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一、工程立项的管理职能</w:t>
      </w:r>
    </w:p>
    <w:p w14:paraId="161AB7B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（一）负责组织各项工程立项前的现场勘察，审查初步施工方案和预算；</w:t>
      </w:r>
    </w:p>
    <w:p w14:paraId="7EFCFE0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（二）负责组织工程立项报批。</w:t>
      </w:r>
    </w:p>
    <w:p w14:paraId="340345F0">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报批流程:属地部门提交申请报告到工程管理部门，工程管理部门组织勘察现场，汇总后报工程分管领导审批。</w:t>
      </w:r>
    </w:p>
    <w:p w14:paraId="74DDEF29">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二、工程计划管理职能</w:t>
      </w:r>
    </w:p>
    <w:p w14:paraId="2F9F931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（一）负责工程计划的编制、报批；</w:t>
      </w:r>
    </w:p>
    <w:p w14:paraId="3900275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（二）负责工程计划完成情况的统计和汇总；</w:t>
      </w:r>
    </w:p>
    <w:p w14:paraId="0D41B8B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（三）负责配合集团对公司工程计划的审批、工程计划管理资料的检查、工程计划完成情况的考核等相关事宜；</w:t>
      </w:r>
    </w:p>
    <w:p w14:paraId="5E0B690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（四）负责工程调整计划的上报审批落实工作。</w:t>
      </w:r>
    </w:p>
    <w:p w14:paraId="5E2D359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p>
    <w:p w14:paraId="718F30FE">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三、工程设计管理职能</w:t>
      </w:r>
    </w:p>
    <w:p w14:paraId="22AA253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（一）负责组织工程设计图纸的审查和施工前的图纸交底；</w:t>
      </w:r>
    </w:p>
    <w:p w14:paraId="17CD70A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（二）不需要设计的项目，完成立项手续后，工程管理部门根据施工方案和预算申请组织比价流程。个别工程内容简单、工程量小、造价低、抢修、急修工程可以参照工程预算作为合同价。  </w:t>
      </w:r>
    </w:p>
    <w:p w14:paraId="6620EBF7">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四、合同管理职能</w:t>
      </w:r>
    </w:p>
    <w:p w14:paraId="50DA44A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工程管理人员根据招投标文件、图纸、施工方案、合同有关的资料，编制工程合同文本，工程管理部门负责组织工程合同的审核，工程合同的收集存档工作。</w:t>
      </w:r>
    </w:p>
    <w:p w14:paraId="22EFB688">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五、工程施工过程管理职能</w:t>
      </w:r>
    </w:p>
    <w:p w14:paraId="25BBBC4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（一）负责对工程监理单位监理工作的检查和监管考核；</w:t>
      </w:r>
    </w:p>
    <w:p w14:paraId="1B622D6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（二）指导检查施工方及和工程相关部门工程施工前准备工作的实施；</w:t>
      </w:r>
    </w:p>
    <w:p w14:paraId="20411E9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（三）工程施工过程中，负责组织检查和监管工程质量、工程进度、工程变更的审核等事宜；</w:t>
      </w:r>
    </w:p>
    <w:p w14:paraId="77FEA25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（四）负责组织进场施工材料、隐蔽工程检查和验收；</w:t>
      </w:r>
    </w:p>
    <w:p w14:paraId="592E9C7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（五）负责工程现场签证单的审核，负责组织工程材料价格的考察和审核；</w:t>
      </w:r>
    </w:p>
    <w:p w14:paraId="2083BC2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（六）负责每月工程进度划线、工程进度款支付的审核；</w:t>
      </w:r>
    </w:p>
    <w:p w14:paraId="1AA5754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（七）施工过程中施工资料的收集和保管；</w:t>
      </w:r>
    </w:p>
    <w:p w14:paraId="7EFD824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（八）负责编制公司月度（年度）工程项目完工统计报表。</w:t>
      </w:r>
    </w:p>
    <w:p w14:paraId="681C377E">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六、工程竣工验收管理职能</w:t>
      </w:r>
    </w:p>
    <w:p w14:paraId="4E956E9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（一）负责审查竣工验收申请报告，具备竣工验收条件后，组织工程竣工验收工作；</w:t>
      </w:r>
    </w:p>
    <w:p w14:paraId="2054DFB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（二）收集工程验收资料并整理存档。</w:t>
      </w:r>
    </w:p>
    <w:p w14:paraId="70BD0CCB">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七、工程竣工结算管理职能</w:t>
      </w:r>
    </w:p>
    <w:p w14:paraId="7021EE6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（一）负责组织工程竣工结算和工程资料的收集存档；</w:t>
      </w:r>
    </w:p>
    <w:p w14:paraId="0FB8386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（二）负责按集团公司工程结算要求上报工程结算审计相关资料。</w:t>
      </w:r>
    </w:p>
    <w:p w14:paraId="350E9422">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八、工程款支付的管理职能</w:t>
      </w:r>
    </w:p>
    <w:p w14:paraId="78068F9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工程预付款、工程进度款、工程结算款由各工程项目具体负责人签字后报工程管理总负责人审核，分管领导、公司主要领导审批后 ，财务部门方可付款。                                                                                                                                                                                                                                                                                                                                                                                                                                                                                                                                                                                                                                                                                                                               </w:t>
      </w:r>
    </w:p>
    <w:p w14:paraId="6DC53366">
      <w:pPr>
        <w:pageBreakBefore w:val="0"/>
        <w:widowControl w:val="0"/>
        <w:numPr>
          <w:ilvl w:val="0"/>
          <w:numId w:val="1"/>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工程管理的流程和实施细则</w:t>
      </w:r>
    </w:p>
    <w:p w14:paraId="7833C546">
      <w:pPr>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 xml:space="preserve">第六条 </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上报集团的工程立项与计划管理</w:t>
      </w:r>
    </w:p>
    <w:p w14:paraId="0C35A968">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一、项目立项需履行规定的决策流程。</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在编制下一年度工程建议计划前，项目单位须做好项目可行性研究、论证，并履行公司内部决策流程。上报集团公司，集团公司根据单项工程投资金额的大小，实行分级决策审批后立项。项目立项后方可作为编制年度工程建议计划的依据。</w:t>
      </w:r>
    </w:p>
    <w:p w14:paraId="46902E5B">
      <w:pPr>
        <w:pStyle w:val="3"/>
        <w:pageBreakBefore w:val="0"/>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（一）单项工程投资在1000万元以上工程项目，由公司董事会审议决定，且需前置公司党委会研究讨论；</w:t>
      </w:r>
    </w:p>
    <w:p w14:paraId="6D3FB3E9">
      <w:pPr>
        <w:pageBreakBefore w:val="0"/>
        <w:kinsoku/>
        <w:wordWrap/>
        <w:overflowPunct/>
        <w:topLinePunct w:val="0"/>
        <w:autoSpaceDE/>
        <w:autoSpaceDN/>
        <w:bidi w:val="0"/>
        <w:adjustRightInd w:val="0"/>
        <w:snapToGrid w:val="0"/>
        <w:spacing w:line="520" w:lineRule="exact"/>
        <w:ind w:firstLine="614" w:firstLineChars="192"/>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（二）单项工程投资在1000万元以下500万元以上的工程项目，由公司总经理办公会审议决定，且需前置公司党委会研究讨论；</w:t>
      </w:r>
    </w:p>
    <w:p w14:paraId="700E90A4">
      <w:pPr>
        <w:pageBreakBefore w:val="0"/>
        <w:numPr>
          <w:ilvl w:val="0"/>
          <w:numId w:val="2"/>
        </w:numPr>
        <w:kinsoku/>
        <w:wordWrap/>
        <w:overflowPunct/>
        <w:topLinePunct w:val="0"/>
        <w:autoSpaceDE/>
        <w:autoSpaceDN/>
        <w:bidi w:val="0"/>
        <w:adjustRightInd w:val="0"/>
        <w:snapToGrid w:val="0"/>
        <w:spacing w:line="520" w:lineRule="exact"/>
        <w:ind w:firstLine="614" w:firstLineChars="192"/>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单项工程投资在500万元以下300万元以上工程项目，分管领导审核后，由公司总经理办公会审议决定；</w:t>
      </w:r>
    </w:p>
    <w:p w14:paraId="1BDF88B9">
      <w:pPr>
        <w:pageBreakBefore w:val="0"/>
        <w:kinsoku/>
        <w:wordWrap/>
        <w:overflowPunct/>
        <w:topLinePunct w:val="0"/>
        <w:autoSpaceDE/>
        <w:autoSpaceDN/>
        <w:bidi w:val="0"/>
        <w:adjustRightInd w:val="0"/>
        <w:snapToGrid w:val="0"/>
        <w:spacing w:line="520" w:lineRule="exact"/>
        <w:ind w:firstLine="614" w:firstLineChars="192"/>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（三）单项工程投资在100万元以上300万元以下工程项目，公司相关专业部室审查后，由公司总经理组织相关领导审议决定。</w:t>
      </w:r>
    </w:p>
    <w:p w14:paraId="34AC61EC">
      <w:pPr>
        <w:pageBreakBefore w:val="0"/>
        <w:kinsoku/>
        <w:wordWrap/>
        <w:overflowPunct/>
        <w:topLinePunct w:val="0"/>
        <w:autoSpaceDE/>
        <w:autoSpaceDN/>
        <w:bidi w:val="0"/>
        <w:adjustRightInd w:val="0"/>
        <w:snapToGrid w:val="0"/>
        <w:spacing w:line="520" w:lineRule="exact"/>
        <w:ind w:firstLine="614" w:firstLineChars="192"/>
        <w:textAlignment w:val="auto"/>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（四）单项工程投资在100万元以下工程项目，作为一般措施工程及零星购置项目，公司相关专业部室审查后，由公司专业领导审批。</w:t>
      </w:r>
    </w:p>
    <w:p w14:paraId="14EC406C">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二、年度工程计划的制定与申报</w:t>
      </w:r>
    </w:p>
    <w:p w14:paraId="60383A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（一）各部门、各车间在八月份之前开始谋划下一年的工程计划，做好上报项目的前期调研、项目可行性研究、项目建议书的编制；</w:t>
      </w:r>
    </w:p>
    <w:p w14:paraId="2EC427E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（二）项目可研报告、建设方案、初步设计经审查论证，使用功能定位明确、设备选型确定，已履行经分级决策审批程序批准的，列入计划；</w:t>
      </w:r>
    </w:p>
    <w:p w14:paraId="423D60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（三）汇总后由公司总工程师组织初审，公司总经理组织复审，后经公司经理办公会审批；工程管理部门负责整理并上报集团公司，完成工程计划的上报审批工作。</w:t>
      </w:r>
    </w:p>
    <w:p w14:paraId="278D0E10">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三、工程计划的实施过程管理</w:t>
      </w:r>
    </w:p>
    <w:p w14:paraId="446E694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一）集团公司下达工程计划后，各部门车间按照工程计划项目确定项目具体责任人，明确项目实施节点、完成时间；工程管理部门负责开展设计、编制预算，并按要求进行设计审查、预算审批，公司招标办按规定开展招投标工作，确定承包商；</w:t>
      </w:r>
    </w:p>
    <w:p w14:paraId="4DAB5E6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（二）项目实施前，由项目属地单位通过OA报告完成立项审批流程；</w:t>
      </w:r>
    </w:p>
    <w:p w14:paraId="56C07098">
      <w:pPr>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（三）工程项目开工前，按规定办理图纸审批、规划许可、开工报告；</w:t>
      </w:r>
    </w:p>
    <w:p w14:paraId="7983E2FE">
      <w:pPr>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（四）工程项目实施过程中，工程管理人员负责过程动态管理，跟踪工程实施进度，控制工程质量，并收集整理工程过程资料；</w:t>
      </w:r>
    </w:p>
    <w:p w14:paraId="423CBE18">
      <w:pPr>
        <w:pageBreakBefore w:val="0"/>
        <w:widowControl/>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（五）编制工程建设施工过程监管情况一览表，工程计划完成情况统计表。 </w:t>
      </w:r>
    </w:p>
    <w:p w14:paraId="3B5EAAC2">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四、工程计划调整</w:t>
      </w:r>
    </w:p>
    <w:p w14:paraId="46EBED94">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一）为满足安全生产需要增补预算的工程计划，在计划指标内优先调剂，30万元以下的，经项目属地单位分管领导审核同意后报总经理审批；30万元以上的，报公司经理办公会审批；工程计划的增补预算完成公司内部审批流程后，通过OA办公系统上报集团公司。</w:t>
      </w:r>
    </w:p>
    <w:p w14:paraId="15BA2D17">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（二）为满足安全生产需要增补的工程计划，由公司分管领导组织相关专业部门进行论证，公司总经理出具审查意见，并经公司办公会审批同意后，通过OA办公系统上报集团公司。</w:t>
      </w:r>
    </w:p>
    <w:p w14:paraId="3DE15D28">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zh-TW"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zh-TW" w:eastAsia="zh-CN" w:bidi="ar-SA"/>
          <w14:textFill>
            <w14:solidFill>
              <w14:schemeClr w14:val="tx1"/>
            </w14:solidFill>
          </w14:textFill>
        </w:rPr>
        <w:t>（</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三</w:t>
      </w:r>
      <w:r>
        <w:rPr>
          <w:rFonts w:hint="eastAsia" w:ascii="仿宋_GB2312" w:hAnsi="宋体" w:eastAsia="仿宋_GB2312" w:cs="仿宋_GB2312"/>
          <w:b w:val="0"/>
          <w:bCs/>
          <w:color w:val="000000" w:themeColor="text1"/>
          <w:kern w:val="2"/>
          <w:sz w:val="32"/>
          <w:szCs w:val="32"/>
          <w:lang w:val="zh-TW" w:eastAsia="zh-CN" w:bidi="ar-SA"/>
          <w14:textFill>
            <w14:solidFill>
              <w14:schemeClr w14:val="tx1"/>
            </w14:solidFill>
          </w14:textFill>
        </w:rPr>
        <w:t>）项目实施</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单位</w:t>
      </w:r>
      <w:r>
        <w:rPr>
          <w:rFonts w:hint="eastAsia" w:ascii="仿宋_GB2312" w:hAnsi="宋体" w:eastAsia="仿宋_GB2312" w:cs="仿宋_GB2312"/>
          <w:b w:val="0"/>
          <w:bCs/>
          <w:color w:val="000000" w:themeColor="text1"/>
          <w:kern w:val="2"/>
          <w:sz w:val="32"/>
          <w:szCs w:val="32"/>
          <w:lang w:val="zh-TW" w:eastAsia="zh-CN" w:bidi="ar-SA"/>
          <w14:textFill>
            <w14:solidFill>
              <w14:schemeClr w14:val="tx1"/>
            </w14:solidFill>
          </w14:textFill>
        </w:rPr>
        <w:t>依据集团公司下达的计划、调整文件、年度工程划线、工程结算等编制年度调整计划，经集团公司审批后，作为财务决算依据。</w:t>
      </w:r>
    </w:p>
    <w:p w14:paraId="7305F175">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第七条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零星工程立项的管理规定</w:t>
      </w:r>
    </w:p>
    <w:p w14:paraId="33BC90C5">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（一）各部门、各车间负责起草、提交各自辖区工程的立项报告，并出具初步施工建议。经单位负责人、分管领导、公司相关领导签字后报工程管理部门；</w:t>
      </w:r>
    </w:p>
    <w:p w14:paraId="40C31163">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（二）工程管理部门组织工程所在单位及相关部门进行现场勘察，根据勘察情况编制施工方案及预算，给施工单位下达施工联系单；</w:t>
      </w:r>
    </w:p>
    <w:p w14:paraId="403CE2E0">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（三）涉及安全生产的紧急抢修工程项目直接报公司领导审批后，边施工边补办立项报批手续。</w:t>
      </w:r>
    </w:p>
    <w:p w14:paraId="005F8B42">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第八条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工程设计的管理规定</w:t>
      </w:r>
    </w:p>
    <w:p w14:paraId="55EE37D0">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zh-TW"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zh-TW" w:eastAsia="zh-CN" w:bidi="ar-SA"/>
          <w14:textFill>
            <w14:solidFill>
              <w14:schemeClr w14:val="tx1"/>
            </w14:solidFill>
          </w14:textFill>
        </w:rPr>
        <w:t>（</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一</w:t>
      </w:r>
      <w:r>
        <w:rPr>
          <w:rFonts w:hint="eastAsia" w:ascii="仿宋_GB2312" w:hAnsi="宋体" w:eastAsia="仿宋_GB2312" w:cs="仿宋_GB2312"/>
          <w:b w:val="0"/>
          <w:bCs/>
          <w:color w:val="000000" w:themeColor="text1"/>
          <w:kern w:val="2"/>
          <w:sz w:val="32"/>
          <w:szCs w:val="32"/>
          <w:lang w:val="zh-TW" w:eastAsia="zh-CN" w:bidi="ar-SA"/>
          <w14:textFill>
            <w14:solidFill>
              <w14:schemeClr w14:val="tx1"/>
            </w14:solidFill>
          </w14:textFill>
        </w:rPr>
        <w:t>）工程项目设计包括项目方案设计、初步设计、施工图设计、安全措施设计；</w:t>
      </w:r>
    </w:p>
    <w:p w14:paraId="226D3E40">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zh-TW"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zh-TW" w:eastAsia="zh-CN" w:bidi="ar-SA"/>
          <w14:textFill>
            <w14:solidFill>
              <w14:schemeClr w14:val="tx1"/>
            </w14:solidFill>
          </w14:textFill>
        </w:rPr>
        <w:t>（</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二</w:t>
      </w:r>
      <w:r>
        <w:rPr>
          <w:rFonts w:hint="eastAsia" w:ascii="仿宋_GB2312" w:hAnsi="宋体" w:eastAsia="仿宋_GB2312" w:cs="仿宋_GB2312"/>
          <w:b w:val="0"/>
          <w:bCs/>
          <w:color w:val="000000" w:themeColor="text1"/>
          <w:kern w:val="2"/>
          <w:sz w:val="32"/>
          <w:szCs w:val="32"/>
          <w:lang w:val="zh-TW" w:eastAsia="zh-CN" w:bidi="ar-SA"/>
          <w14:textFill>
            <w14:solidFill>
              <w14:schemeClr w14:val="tx1"/>
            </w14:solidFill>
          </w14:textFill>
        </w:rPr>
        <w:t>）工程项目设计应符合国家标准，行业规程、规范，相关产业政策，并结合公司产业发展规划，坚持安全环保、经济高效的原则，积极推广应用新技术、新装备、新材料、新工艺，做到技术先进，经济合理；</w:t>
      </w:r>
    </w:p>
    <w:p w14:paraId="6840939F">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（三）公司依法必须招标</w:t>
      </w:r>
      <w:r>
        <w:rPr>
          <w:rFonts w:hint="eastAsia" w:ascii="仿宋_GB2312" w:hAnsi="宋体" w:eastAsia="仿宋_GB2312" w:cs="仿宋_GB2312"/>
          <w:b w:val="0"/>
          <w:bCs/>
          <w:color w:val="000000" w:themeColor="text1"/>
          <w:kern w:val="2"/>
          <w:sz w:val="32"/>
          <w:szCs w:val="32"/>
          <w:lang w:val="zh-CN" w:eastAsia="zh-CN" w:bidi="ar-SA"/>
          <w14:textFill>
            <w14:solidFill>
              <w14:schemeClr w14:val="tx1"/>
            </w14:solidFill>
          </w14:textFill>
        </w:rPr>
        <w:t>项目</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的</w:t>
      </w:r>
      <w:r>
        <w:rPr>
          <w:rFonts w:hint="eastAsia" w:ascii="仿宋_GB2312" w:hAnsi="宋体" w:eastAsia="仿宋_GB2312" w:cs="仿宋_GB2312"/>
          <w:b w:val="0"/>
          <w:bCs/>
          <w:color w:val="000000" w:themeColor="text1"/>
          <w:kern w:val="2"/>
          <w:sz w:val="32"/>
          <w:szCs w:val="32"/>
          <w:lang w:val="zh-CN" w:eastAsia="zh-CN" w:bidi="ar-SA"/>
          <w14:textFill>
            <w14:solidFill>
              <w14:schemeClr w14:val="tx1"/>
            </w14:solidFill>
          </w14:textFill>
        </w:rPr>
        <w:t>初步设计、主要子项目和重大单位工程建设方案在</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完成内部审查决策流程后，上报</w:t>
      </w:r>
      <w:r>
        <w:rPr>
          <w:rFonts w:hint="eastAsia" w:ascii="仿宋_GB2312" w:hAnsi="宋体" w:eastAsia="仿宋_GB2312" w:cs="仿宋_GB2312"/>
          <w:b w:val="0"/>
          <w:bCs/>
          <w:color w:val="000000" w:themeColor="text1"/>
          <w:kern w:val="2"/>
          <w:sz w:val="32"/>
          <w:szCs w:val="32"/>
          <w:lang w:val="zh-CN" w:eastAsia="zh-CN" w:bidi="ar-SA"/>
          <w14:textFill>
            <w14:solidFill>
              <w14:schemeClr w14:val="tx1"/>
            </w14:solidFill>
          </w14:textFill>
        </w:rPr>
        <w:t>集团</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公司</w:t>
      </w:r>
      <w:r>
        <w:rPr>
          <w:rFonts w:hint="eastAsia" w:ascii="仿宋_GB2312" w:hAnsi="宋体" w:eastAsia="仿宋_GB2312" w:cs="仿宋_GB2312"/>
          <w:b w:val="0"/>
          <w:bCs/>
          <w:color w:val="000000" w:themeColor="text1"/>
          <w:kern w:val="2"/>
          <w:sz w:val="32"/>
          <w:szCs w:val="32"/>
          <w:lang w:val="zh-CN" w:eastAsia="zh-CN" w:bidi="ar-SA"/>
          <w14:textFill>
            <w14:solidFill>
              <w14:schemeClr w14:val="tx1"/>
            </w14:solidFill>
          </w14:textFill>
        </w:rPr>
        <w:t>审查确认，必要时可外聘专家或委托咨询部门；</w:t>
      </w:r>
    </w:p>
    <w:p w14:paraId="10DAB9FA">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（四）工程设计原则上通过招标确定设计单位，技术复杂难度大不具备招标条件，或时间紧迫且设计金额达不到集团公司招标文件要求的工程项目，可以推荐设计单位通过公司办公会审批；   </w:t>
      </w:r>
    </w:p>
    <w:p w14:paraId="635D9BAC">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（五）项目初步设计、涉及安全生产、生产工艺等重要设计方案必须有公司总经理组织相关人员审查确认，大型设备等专项工程设计由分管领导组织相关专业技术人员审查确认，总经理审批；</w:t>
      </w:r>
    </w:p>
    <w:p w14:paraId="634A93DA">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（六）工程初步设计、重大工程设计方案经审查批准后，方可组织施工图设计、编制施工图预算；</w:t>
      </w:r>
    </w:p>
    <w:p w14:paraId="04D15525">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（七）施工图纸必须经过组织图纸会审后方可使用，施工前组织图纸交底；</w:t>
      </w:r>
    </w:p>
    <w:p w14:paraId="5CE68EE2">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zh-TW"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zh-TW" w:eastAsia="zh-CN" w:bidi="ar-SA"/>
          <w14:textFill>
            <w14:solidFill>
              <w14:schemeClr w14:val="tx1"/>
            </w14:solidFill>
          </w14:textFill>
        </w:rPr>
        <w:t>（</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八</w:t>
      </w:r>
      <w:r>
        <w:rPr>
          <w:rFonts w:hint="eastAsia" w:ascii="仿宋_GB2312" w:hAnsi="宋体" w:eastAsia="仿宋_GB2312" w:cs="仿宋_GB2312"/>
          <w:b w:val="0"/>
          <w:bCs/>
          <w:color w:val="000000" w:themeColor="text1"/>
          <w:kern w:val="2"/>
          <w:sz w:val="32"/>
          <w:szCs w:val="32"/>
          <w:lang w:val="zh-TW" w:eastAsia="zh-CN" w:bidi="ar-SA"/>
          <w14:textFill>
            <w14:solidFill>
              <w14:schemeClr w14:val="tx1"/>
            </w14:solidFill>
          </w14:textFill>
        </w:rPr>
        <w:t>）</w:t>
      </w:r>
      <w:r>
        <w:rPr>
          <w:rFonts w:hint="eastAsia" w:ascii="仿宋_GB2312" w:hAnsi="宋体" w:eastAsia="仿宋_GB2312" w:cs="仿宋_GB2312"/>
          <w:b w:val="0"/>
          <w:bCs/>
          <w:color w:val="000000" w:themeColor="text1"/>
          <w:kern w:val="2"/>
          <w:sz w:val="32"/>
          <w:szCs w:val="32"/>
          <w:lang w:val="zh-TW" w:eastAsia="zh-TW" w:bidi="ar-SA"/>
          <w14:textFill>
            <w14:solidFill>
              <w14:schemeClr w14:val="tx1"/>
            </w14:solidFill>
          </w14:textFill>
        </w:rPr>
        <w:t>工程建设项目初步设计、重大工程方案设计经审查批准后，方可组织施工图设计、编制施工图预算。施工图设计应严格控制在审定的投资概算内，严禁超工程量</w:t>
      </w:r>
      <w:r>
        <w:rPr>
          <w:rFonts w:hint="eastAsia" w:ascii="仿宋_GB2312" w:hAnsi="宋体" w:eastAsia="仿宋_GB2312" w:cs="仿宋_GB2312"/>
          <w:b w:val="0"/>
          <w:bCs/>
          <w:color w:val="000000" w:themeColor="text1"/>
          <w:kern w:val="2"/>
          <w:sz w:val="32"/>
          <w:szCs w:val="32"/>
          <w:lang w:val="zh-TW" w:eastAsia="zh-CN" w:bidi="ar-SA"/>
          <w14:textFill>
            <w14:solidFill>
              <w14:schemeClr w14:val="tx1"/>
            </w14:solidFill>
          </w14:textFill>
        </w:rPr>
        <w:t>、</w:t>
      </w:r>
      <w:r>
        <w:rPr>
          <w:rFonts w:hint="eastAsia" w:ascii="仿宋_GB2312" w:hAnsi="宋体" w:eastAsia="仿宋_GB2312" w:cs="仿宋_GB2312"/>
          <w:b w:val="0"/>
          <w:bCs/>
          <w:color w:val="000000" w:themeColor="text1"/>
          <w:kern w:val="2"/>
          <w:sz w:val="32"/>
          <w:szCs w:val="32"/>
          <w:lang w:val="zh-TW" w:eastAsia="zh-TW" w:bidi="ar-SA"/>
          <w14:textFill>
            <w14:solidFill>
              <w14:schemeClr w14:val="tx1"/>
            </w14:solidFill>
          </w14:textFill>
        </w:rPr>
        <w:t>超标准设计。</w:t>
      </w:r>
    </w:p>
    <w:p w14:paraId="431F980C">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第九条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工程合同管理规定</w:t>
      </w:r>
    </w:p>
    <w:p w14:paraId="31115AEB">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（一）按公司规定招投标的工程项目，中标通知书发出后30日内签订合同；</w:t>
      </w:r>
    </w:p>
    <w:p w14:paraId="303D46CF">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zh-CN"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（二）各工程项目负责人根据招投标文件、图纸、施工方案等与合同有关的资料，编制合同文本，工程管理部门负责组织工程合同的审核，工程总负责人负责签订施工合同。</w:t>
      </w:r>
      <w:r>
        <w:rPr>
          <w:rFonts w:hint="eastAsia" w:ascii="仿宋_GB2312" w:hAnsi="宋体" w:eastAsia="仿宋_GB2312" w:cs="仿宋_GB2312"/>
          <w:b w:val="0"/>
          <w:bCs/>
          <w:color w:val="000000" w:themeColor="text1"/>
          <w:kern w:val="2"/>
          <w:sz w:val="32"/>
          <w:szCs w:val="32"/>
          <w:lang w:val="zh-CN" w:eastAsia="zh-CN" w:bidi="ar-SA"/>
          <w14:textFill>
            <w14:solidFill>
              <w14:schemeClr w14:val="tx1"/>
            </w14:solidFill>
          </w14:textFill>
        </w:rPr>
        <w:t>签订合同时，必须约定保障农民工工资支付的条款；</w:t>
      </w:r>
    </w:p>
    <w:p w14:paraId="47F27DCF">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（三）对合同标的额在500万元以上的工程合同必须经集团公司审查；其他工程合同必须报集团公司备案。工程合同签订后，一个月内，需将工程合同文件报规划发展部备案。</w:t>
      </w:r>
    </w:p>
    <w:p w14:paraId="74EB2E63">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第十条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工程施工过程管理规定</w:t>
      </w:r>
    </w:p>
    <w:p w14:paraId="7D03AE1B">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一、工程监理管理</w:t>
      </w:r>
    </w:p>
    <w:p w14:paraId="7DE68B9D">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（一）下列工程项目应实行监理：</w:t>
      </w:r>
    </w:p>
    <w:p w14:paraId="2E2816A5">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1.需政府部门核准或备案的工程项目；</w:t>
      </w:r>
    </w:p>
    <w:p w14:paraId="7EDE765C">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2.安全改造中央预算内资金、安全生产专项资金项目中需外委施工的重大工程；</w:t>
      </w:r>
    </w:p>
    <w:p w14:paraId="76CEBDE5">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3.其他需要监理的工程项目。</w:t>
      </w:r>
    </w:p>
    <w:p w14:paraId="20033B4D">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（二）工程监理单位监理的主要内容：</w:t>
      </w:r>
    </w:p>
    <w:p w14:paraId="57E59E95">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1.协助项目实施主体签订施工合同；</w:t>
      </w:r>
    </w:p>
    <w:p w14:paraId="055546B9">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2.审查施工组织设计、施工技术方案、施工进度计划、施工质量保证体系和安全保证体系，并监督实施；</w:t>
      </w:r>
    </w:p>
    <w:p w14:paraId="61755EDA">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3.抽查、核验工程使用的建筑材料、构配件及设备的数量和质量；</w:t>
      </w:r>
    </w:p>
    <w:p w14:paraId="1FFEC7D1">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4.监督检查工程质量；</w:t>
      </w:r>
    </w:p>
    <w:p w14:paraId="4EAC58C4">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5.参与建设工程的竣工验收和工程结算的审查；</w:t>
      </w:r>
    </w:p>
    <w:p w14:paraId="34ACCE60">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6.其他需要监理的内容。</w:t>
      </w:r>
    </w:p>
    <w:p w14:paraId="607840AC">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（三）监理单位应当按照下列程序实施工程建设监理：</w:t>
      </w:r>
    </w:p>
    <w:p w14:paraId="4D481471">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1.组建监理部门，确定监理人员，编制工程建设监理规划并提交项目实施主体；</w:t>
      </w:r>
    </w:p>
    <w:p w14:paraId="6448E6D9">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2.按照工程建设进度分专业编制工程建设监理细则；</w:t>
      </w:r>
    </w:p>
    <w:p w14:paraId="458BD0AA">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3.按照监理细则进行建设监理；</w:t>
      </w:r>
    </w:p>
    <w:p w14:paraId="46A45FF0">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4.参与工程竣工验收，进行建设监理总结；</w:t>
      </w:r>
    </w:p>
    <w:p w14:paraId="0BDEB509">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5.建设监理业务完成后，向项目实施主体提交工程建设监理档案资料。</w:t>
      </w:r>
    </w:p>
    <w:p w14:paraId="5E57CE73">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四）项目实施主体应将监理人员纳入日常考勤，对不按时出勤的，依据合同约定视违约情况扣减监理费用，对不能胜任监理工作的，要求监理单位及时更换，因监理原因造成经济损失的，应依据合同向监理单位索赔。</w:t>
      </w:r>
    </w:p>
    <w:p w14:paraId="6BD367B3">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五）对实行监理制的工程项目，工程管理部门必须对监理工作进行监督管理。负责审查监理人员配备是否符合监理合同要求，检查监理人员的职业资格证书，建立监理人员的日常考勤制度，对不按时出勤的，依据合同约定室违约情况扣减监理费用，对不能胜任监理工作的，要求监理单位及时更换。因监理单位原因造成经济损失的，根据合同向监理单位索赔。</w:t>
      </w:r>
    </w:p>
    <w:p w14:paraId="011EF1AB">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二、施工单位的管理</w:t>
      </w:r>
    </w:p>
    <w:p w14:paraId="68427A08">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（一）中标的施工单位进场施工前，工程管理人员对施工单位的施工资质、管理人员的配备进行严格审查，对施工单位资质和管理人员实行动态管理，确保和投标时完全一致；</w:t>
      </w:r>
    </w:p>
    <w:p w14:paraId="20200CDC">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（二）对施工单位日常管理中，监督检查施工单位是否按照工程联系单施工，是否按照审批的施工方案施工。执行不到位的，按合同约定进行处罚；</w:t>
      </w:r>
    </w:p>
    <w:p w14:paraId="1E85BF4A">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（三）施工单位的工程质量进度、安全文明、环保等严格按合同约定进行考核；</w:t>
      </w:r>
    </w:p>
    <w:p w14:paraId="7833D01C">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（四）由于施工单位原因造成西北能化公司经济损失的，全部由施工单位承担。</w:t>
      </w:r>
    </w:p>
    <w:p w14:paraId="2167C864">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三、工程开工管理</w:t>
      </w:r>
    </w:p>
    <w:p w14:paraId="6BCDC498">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工程项目在完成建设相关手续的审批，签订工程合同、安全协议，组织施工图纸的审查交底，完成施工组织设计的审批，在施工现场满足开工条件（三通一平）后办理开工报告，组织工程开工。</w:t>
      </w:r>
    </w:p>
    <w:p w14:paraId="65A1C864">
      <w:pPr>
        <w:pageBreakBefore w:val="0"/>
        <w:widowControl/>
        <w:numPr>
          <w:ilvl w:val="0"/>
          <w:numId w:val="3"/>
        </w:numPr>
        <w:shd w:val="clear" w:fill="FFFFFF" w:themeFill="background1"/>
        <w:kinsoku/>
        <w:wordWrap/>
        <w:overflowPunct/>
        <w:topLinePunct w:val="0"/>
        <w:autoSpaceDE/>
        <w:autoSpaceDN/>
        <w:bidi w:val="0"/>
        <w:spacing w:line="520" w:lineRule="exact"/>
        <w:ind w:left="830" w:leftChars="0" w:firstLine="640" w:firstLineChars="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公司对工程开工实行开工申请分级审批制度,批准后方可组织施工。投资计划100万元以下的工程，承包单位编报开工报审表，实行监理的，须经总监理工程师批准、加盖公章，报分管工程负责人签字、加盖公章生效；投资计划100万元以上的工程，分管工程负责人签字后报总经理审批；</w:t>
      </w:r>
    </w:p>
    <w:p w14:paraId="1EFD6D2D">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（二）工程开工须满足以下条件：</w:t>
      </w:r>
    </w:p>
    <w:p w14:paraId="3908FCD2">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1.符合国家相关要求；</w:t>
      </w:r>
    </w:p>
    <w:p w14:paraId="067AABC1">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2.已列入年度工程计划；</w:t>
      </w:r>
    </w:p>
    <w:p w14:paraId="01BBDD46">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3.工程施工承包合同、安全协议已经签订；</w:t>
      </w:r>
    </w:p>
    <w:p w14:paraId="5416737B">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4.施工图设计已经审查，并进行了现场交底，能满足施工需要；</w:t>
      </w:r>
    </w:p>
    <w:p w14:paraId="2694900D">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5.单位工程施工组织设计及施工安全技术措施已经编制完成并经审批；</w:t>
      </w:r>
    </w:p>
    <w:p w14:paraId="326B3704">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6.工程场地环境满足施工需要；</w:t>
      </w:r>
    </w:p>
    <w:p w14:paraId="651A3C5C">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7.应具备的其他条件。</w:t>
      </w:r>
    </w:p>
    <w:p w14:paraId="3EA5546E">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（五）需要集团公司审批的工程开工，项目实施主体同意开工的申请，集团公司7个工作日内完成审批。</w:t>
      </w:r>
    </w:p>
    <w:p w14:paraId="4A3F4FE4">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四、工程质量管理</w:t>
      </w:r>
    </w:p>
    <w:p w14:paraId="0BF85CAB">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（一）工程管理单位负责要求监理单位、承包单位建立健全工程质量控制和检查制度、质量保证体系，落实质量管理责任制；</w:t>
      </w:r>
    </w:p>
    <w:p w14:paraId="758A493E">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二）工程管理单位负责要求承包单位严格按审批的施工组织设计施工，并建立、健全施工质量检验制度，按质量体系进行质量控制和检查，控制好每道工序的工程质量，按有关程序做好工程质量检查记录和验收准备工作。质检部门及其配备的人员应与技术标准和合同约定，承包单位应按规范程序对建筑材料、建筑构配件、设备等进行检验，检验应当书面记录和专人签字，未经监理工程师（项目实施主体工地代表）签字，不得在工程上使用，承包单位不得进行下一道工序的施工；</w:t>
      </w:r>
    </w:p>
    <w:p w14:paraId="64FD71D0">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（三）工程管理单位应要求承包单位对涉及结构安全的试块、试件以及有关材料，应当在监理（项目实施主体）监督下现场取样，并送具有相应资质等级的质量检测单位进行检测；</w:t>
      </w:r>
    </w:p>
    <w:p w14:paraId="0223F176">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（四）工程管理单位应按合同约定督促承包单位项目经理和技术负责人现场办公，不得随意变更；</w:t>
      </w:r>
    </w:p>
    <w:p w14:paraId="300DEF35">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（五）工程项目管理过程资料应与项目建设进度同步，并按有关档案管理规定整理；</w:t>
      </w:r>
    </w:p>
    <w:p w14:paraId="79657E7F">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（六）工程管理部门负责工程施工现场监管，监管人员必须对施工单位施工材料进行进场验收，大型施工机具进行检验，验收不合格的材料和机具严禁使用；</w:t>
      </w:r>
    </w:p>
    <w:p w14:paraId="55472C6F">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（七）各分部分项工程严格按图纸合同及规范要求的资料标准进行质量验收，各分部分项工程验收合格基础上才能进行单位工程验收。</w:t>
      </w:r>
    </w:p>
    <w:p w14:paraId="23EFFBEA">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五、安全与环境管理</w:t>
      </w:r>
    </w:p>
    <w:p w14:paraId="7A71C3AD">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西北能化公司是工程建设项目安全、环境的监管责任主体，承包单位是工程项目建设的安全、环境责任主体。</w:t>
      </w:r>
    </w:p>
    <w:p w14:paraId="1BFC2118">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（一）安全设施、环保设施坚持与主体工程“同时设计、同时施工、同时投入使用”的“三同时”原则；</w:t>
      </w:r>
    </w:p>
    <w:p w14:paraId="14D1463E">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二）工程项目的一切施工活动安全管理遵照公司安全管理相关制度执行。公司安全监管部门须与承包单位签订安全生产管理协议。施工前，承包单位应编制施工安全技术措施和环境保护措施，经本单位安全、技术负责人审查批准，对所有施工人员进行交底并签字确认。工程管理单位和监理单位应按国家有关规定，监督执行安全施工措施、环境保护措施的编审、交底制度；</w:t>
      </w:r>
    </w:p>
    <w:p w14:paraId="12BDCA99">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三）西北能化公司按照相关法律、法规建立安全、环境管理相关制度，承包单位执行各项制度的规定，做到有效地杜绝影响安全、环境的各类隐患。检查中发现的安全隐患和违反文明施工问题，应填写“现场检查笔录”送承包单位负责人签收，限期整改。西北能化公司、监理单位、承包单位均应建立事故隐患的登记、整改、验收的程序；</w:t>
      </w:r>
    </w:p>
    <w:p w14:paraId="132D757A">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（四）施工过程中发生安全事故，现场有关人员应立即向西北能化公司调度汇报，公司启动应急救援预案，组织现场抢险救护，防止事故扩大。</w:t>
      </w:r>
    </w:p>
    <w:p w14:paraId="5896DD48">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六、工程进度管理规定</w:t>
      </w:r>
    </w:p>
    <w:p w14:paraId="0C9A669C">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（一）工程开工前，工程管理部门组织审查施工单位总的工程进度计划，开工后，每个月25号组织工程进度划线，审核工程进度款；</w:t>
      </w:r>
    </w:p>
    <w:p w14:paraId="04CE1E58">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（二）工程管理人员严格按工程计划控制工程进度，保证工程项目按期完成，工程工期滞后的，应分析原因，制定相应措施，确保实现工期目标。</w:t>
      </w:r>
    </w:p>
    <w:p w14:paraId="28E88B2A">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七、工程变更及现场签证的管理</w:t>
      </w:r>
    </w:p>
    <w:p w14:paraId="183AED4F">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（一）工程管理部门是工程变更及签证管理的主体，负责规范工程变更与签证管理； </w:t>
      </w:r>
    </w:p>
    <w:p w14:paraId="611BAD84">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（二）严格控制工程的变更签证总量，变更签证总量原则上应控制在合同的10%以内；</w:t>
      </w:r>
    </w:p>
    <w:p w14:paraId="1C5D821D">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（三）超过10%的重新履行审批手续；</w:t>
      </w:r>
    </w:p>
    <w:p w14:paraId="5B0554E5">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四）工程变更的审批程序：施工单位或监理向工程管理部门以工程联系单的方式提出变更申请，工程管理部门组织专业人员（监理）进行审查，5%以下的工程管理总负责人审核签字，5%-10%以内的报分管领导批准实施；10%以上的报公司主要领导审批后实施；</w:t>
      </w:r>
    </w:p>
    <w:p w14:paraId="705D764F">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五）施工过程中通过照片、视频等方式做好记录，并及时办理签证手续，各类变更签证必须由现场工程管理人员、各项目属地单位负责人、工程管理总负责人签字认可，经分管领导批准，方可作为工程竣工结算的依据；</w:t>
      </w:r>
    </w:p>
    <w:p w14:paraId="7FBB4204">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（六）工程变更及签证应依据时间顺序进行编号登记，严禁事后补签。</w:t>
      </w:r>
    </w:p>
    <w:p w14:paraId="1E81782C">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第十一条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工程验收管理规定</w:t>
      </w:r>
    </w:p>
    <w:p w14:paraId="22D04AD0">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一、隐蔽工程验收</w:t>
      </w:r>
    </w:p>
    <w:p w14:paraId="506CA91E">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施工单位提出申请，由工程管理总负责人组织各项目属地单位负责人进行质量验收，验收不合格的下整改通知单，并监督施工单位按时整改。隐蔽工程验收不合格的严禁进行下一道工序的施工。施工单位未按要求提出隐蔽工程验收申请直接进入下一道工序施工的，立即下整改通知并按合同约定处罚。</w:t>
      </w:r>
    </w:p>
    <w:p w14:paraId="070F626F">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二、工程项目的竣工验收</w:t>
      </w:r>
    </w:p>
    <w:p w14:paraId="12D3AB36">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达到《皖北煤电集团公司招标投标办法》公开招标限额以上的、专项补助资金工程在完成自验、预验收、外部验收后，向集团公司提出申请，由集团公司组织验收；公开招标限额以下的、集团公司委托验收的工程由西北能化公司负责组织验收，集团公司业务部门可根据工程的安全性、重要性，确定是否参与验收。</w:t>
      </w:r>
    </w:p>
    <w:p w14:paraId="7C81B112">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工程验收：工程验收分自验、预验、竣工验收三个阶段。</w:t>
      </w:r>
    </w:p>
    <w:p w14:paraId="18CD0482">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（一）自验</w:t>
      </w:r>
    </w:p>
    <w:p w14:paraId="39D3BE01">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工程项目完工后，施工单位对工程质量和工程资料进行检查，确认符合设计文件及合同要求后，向工程管理部门提交工程竣工报告，申请工程竣工验收。实行监理的工程，工程竣工报告须经总监理工程师签署意见。</w:t>
      </w:r>
    </w:p>
    <w:p w14:paraId="33ADB8BE">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（二）预验</w:t>
      </w:r>
    </w:p>
    <w:p w14:paraId="1F870AF5">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需集团公司组织验收的工程由工程管理部门组织初验。预验合格后，工程管理部门向集团公司申请竣工验收。</w:t>
      </w:r>
    </w:p>
    <w:p w14:paraId="5EF42389">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（三）竣工验收</w:t>
      </w:r>
    </w:p>
    <w:p w14:paraId="7389B9F3">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由公司负责竣工验收的工程，满足竣工验收条件后，工程管理部门组织公司相关部门及勘察、设计、施工、监理单位进行竣工验收。</w:t>
      </w:r>
    </w:p>
    <w:p w14:paraId="468B9260">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由集团公司负责竣工验收的工程，预验合格后，集团公司专业副总师牵头，专业部室组织竣工验收，土建工程由规划发展部组织，机电安装工程由机运部组织，其他专业性工程由相应专业部门组织。</w:t>
      </w:r>
    </w:p>
    <w:p w14:paraId="63491B02">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三、零星工程验收</w:t>
      </w:r>
    </w:p>
    <w:p w14:paraId="2CA98426">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零星工程完工后，由施工单位向工程管理部门提出申请，由工程管理部门组织工程项目属地单位、工程管理人员、施工单位共同验收。原则上工程完工一个验收一个，现场确定工程量工程内容并做好记录，整理后及时完成验收单的签字手续，用于结算的正式验收单需工程管理人员和属地车间参加验收人员、属地车间主任签字确认；零星工程未经验收，不得拆除。</w:t>
      </w:r>
    </w:p>
    <w:p w14:paraId="1177ADB8">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第十二条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工程造价及竣工结算的管理规定</w:t>
      </w:r>
    </w:p>
    <w:p w14:paraId="4EACB378">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一、加强甲供材料的管理，甲供材料的数量、品种、规格型号依据施工图预算的材料分析表确定；严格材料采购、验收、领料审批手续，工程材料领料单须经工程管理部门核对，工程管理总负责人签字后，当月甲供材料从当月工程进度款中扣除，没有进度款的工程从工程结算中一次性扣除。</w:t>
      </w:r>
    </w:p>
    <w:p w14:paraId="3DFA9CFF">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二、施工单位采购的工程材料价格必须经过甲方审批确认，当地建设行政主管部门发布的信息价有的材料执行信息价，信息价没有的材料，工程管理部门组织工程管理人员、采购部门、经管物资部、财务等相关部门市场考察调研，出具考察报告并签字确认。</w:t>
      </w:r>
    </w:p>
    <w:p w14:paraId="271CAE9A">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三、工程结算资料必须齐全，包括：工程合同、招投标文件、中标承诺；开工报告、隐蔽工程验收记录、竣工验收证书；施工图、图纸会审记录、竣工图；设计变更、检查验收记录；施工组织设计和技术安全措施；工作联系单、工程现场签证单、工程材料价格审批表等工程相关资料。</w:t>
      </w:r>
    </w:p>
    <w:p w14:paraId="4065CD4B">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四、工程结算依据及标准：土建及安装工程（含化工）采用《内蒙古自治区建设工程计价依据》（2017版）计价</w:t>
      </w:r>
    </w:p>
    <w:p w14:paraId="4645BDFC">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（一）综合工资单价最高限额：人工土方工98.02元/工日，一般建筑工112.35元/工日，装饰工127.05元/工日，安装工114.89元/工日。</w:t>
      </w:r>
    </w:p>
    <w:p w14:paraId="251665E9">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（二）费用标准：参照《内蒙古自治区建设工程费用定额》（2017），在规定的费率标准内计取。</w:t>
      </w:r>
    </w:p>
    <w:p w14:paraId="3440EB3E">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（三）税金：一般计税法的税金费率9%，简易计税法的税金税率为3%。</w:t>
      </w:r>
    </w:p>
    <w:p w14:paraId="2D4608CB">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五、零星工程、小型工程原则上当年工程当年结算，工程按“竣工一个、验收一个、结算一个”。签订年承包合同的施工单位工程款支付按季度工程进度审批款的70%支付。施工单位在工程验收后三个月内完成工程结算的报送。</w:t>
      </w:r>
    </w:p>
    <w:p w14:paraId="24CB6F83">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 xml:space="preserve">第十三条 </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工程款的支付管理规定</w:t>
      </w:r>
    </w:p>
    <w:p w14:paraId="11499D36">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一、工程款支付包括工程预付款、进度款、结算款、质量保证金，一般情况下不支付工程预付款；需要支付工程预付款的，要求施工单位提供相同金额的银行保函，在工程合同中约定支付工程进度款时扣回预付款的起点和比例。工程管理部门应建立工程款支付台账。</w:t>
      </w:r>
    </w:p>
    <w:p w14:paraId="3EBD2348">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二、工程进度款支付依据工程进度划线和进度审批预算，工程进度划线必须与工程实际进度相符，不得超划工程量。造价30万以下或工期三个月以内的工程原则上不支付进度款。工程款支付比例不得超过审定工程款的70%。</w:t>
      </w:r>
    </w:p>
    <w:p w14:paraId="00953BBB">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三、工程竣工后，不再支付进度款，待工程结算审计结束按合同约定支付工程尾款，质保金在质保期满，由工程使用单位签署意见，工程管理部门组织审查，工程没有质量缺损的情况下方可支付。</w:t>
      </w:r>
    </w:p>
    <w:p w14:paraId="46373370">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四、零星工程工程款，施工单位上报工程结算，工程管理人员初审后按初审金额的70%支付进度款，待集团审计部设计审计结束，扣除质保金，付清剩余工程款。</w:t>
      </w:r>
    </w:p>
    <w:p w14:paraId="2D0022B6">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五、工程款的支付须经工程管理总负责人签字，分管领导审核，公司总经理审批后财务方可支付。</w:t>
      </w:r>
    </w:p>
    <w:p w14:paraId="4EEC0477">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第十四条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工程资料的档案管理规定</w:t>
      </w:r>
    </w:p>
    <w:p w14:paraId="41E98D05">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一、工程资料是工程建设过程中形成的各种形式的信息记录（电子及纸质），包括工程可行性研究阶段、工程准备阶段资料，设计阶段资料、招投标资料、监理资料、竣工验收资料等，零星工程的立项资料、验收资料，结算资料等；</w:t>
      </w:r>
    </w:p>
    <w:p w14:paraId="7EDC9C26">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二、工程管理部门负责工程资料的收集整理，工程结束后，勘察设计、监理、施工等单位提交相应的资料，工程管理部门统一管理，待收集整理完成后提交公司档案管理部门。</w:t>
      </w:r>
    </w:p>
    <w:p w14:paraId="51CABEC5">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 xml:space="preserve">第十五条 </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工程审计</w:t>
      </w:r>
    </w:p>
    <w:p w14:paraId="4B384128">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工程审计是指对建设项目从投资决策到竣工决算各阶段业务管理活动的合法性、合规性进行审查和评价活动，对工程计划、设计、招投标、合同、施工、验收、付款情况以及工程竣工结算价款的全过程审计，按《皖北煤电集团公司工程审计管理办法》（皖北煤电审计〔2023〕56号）执行。具体流程如下：</w:t>
      </w:r>
    </w:p>
    <w:p w14:paraId="5AB84DBC">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（一）招投标的大型施工项目，工程竣工验收后施工单位报送结算到工程管理部门，工程管理人员初审后报集团规划发展部审核，规划发展部审核结束后报送集团审计部终审。</w:t>
      </w:r>
    </w:p>
    <w:p w14:paraId="58E4D79C">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（二）零星工程竣工验收后，工程管理人员初审后报集团审计部终审。</w:t>
      </w:r>
    </w:p>
    <w:p w14:paraId="608EB21E">
      <w:pPr>
        <w:pageBreakBefore w:val="0"/>
        <w:widowControl/>
        <w:shd w:val="clear" w:fill="FFFFFF" w:themeFill="background1"/>
        <w:kinsoku/>
        <w:wordWrap/>
        <w:overflowPunct/>
        <w:topLinePunct w:val="0"/>
        <w:autoSpaceDE/>
        <w:autoSpaceDN/>
        <w:bidi w:val="0"/>
        <w:spacing w:line="520" w:lineRule="exact"/>
        <w:ind w:firstLine="640" w:firstLineChars="200"/>
        <w:jc w:val="center"/>
        <w:textAlignment w:val="auto"/>
        <w:rPr>
          <w:rFonts w:hint="eastAsia" w:ascii="Arial" w:hAnsi="Arial" w:eastAsia="黑体" w:cs="Times New Roman"/>
          <w:b w:val="0"/>
          <w:bCs/>
          <w:color w:val="000000" w:themeColor="text1"/>
          <w:kern w:val="2"/>
          <w:sz w:val="32"/>
          <w:szCs w:val="24"/>
          <w:lang w:val="en-US" w:eastAsia="zh-CN" w:bidi="ar-SA"/>
          <w14:textFill>
            <w14:solidFill>
              <w14:schemeClr w14:val="tx1"/>
            </w14:solidFill>
          </w14:textFill>
        </w:rPr>
      </w:pPr>
      <w:r>
        <w:rPr>
          <w:rFonts w:hint="eastAsia" w:ascii="Arial" w:hAnsi="Arial" w:eastAsia="黑体" w:cs="Times New Roman"/>
          <w:b w:val="0"/>
          <w:bCs/>
          <w:color w:val="000000" w:themeColor="text1"/>
          <w:kern w:val="2"/>
          <w:sz w:val="32"/>
          <w:szCs w:val="24"/>
          <w:lang w:val="en-US" w:eastAsia="zh-CN" w:bidi="ar-SA"/>
          <w14:textFill>
            <w14:solidFill>
              <w14:schemeClr w14:val="tx1"/>
            </w14:solidFill>
          </w14:textFill>
        </w:rPr>
        <w:t>第四章 罚则</w:t>
      </w:r>
    </w:p>
    <w:p w14:paraId="1308AF20">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第十六条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无故拖延验收、报送审核资料，责令其纠正并限期报送；情节严重的，停止该项目工程结算及资金的拨付。</w:t>
      </w:r>
    </w:p>
    <w:p w14:paraId="7F9F2CE2">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第十七条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工程施工方案一经审批，不得擅自改变工程内容、提高工程标准、扩大工程范围。确实需要变更的，应重新通过立项审批程序予以确认，否则由此增加的工程造价，工程管理部门不予结算。</w:t>
      </w:r>
    </w:p>
    <w:p w14:paraId="4431FFD8">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第十八条</w:t>
      </w:r>
    </w:p>
    <w:p w14:paraId="4B32AFCF">
      <w:pPr>
        <w:pageBreakBefore w:val="0"/>
        <w:widowControl/>
        <w:shd w:val="clear" w:fill="FFFFFF" w:themeFill="background1"/>
        <w:kinsoku/>
        <w:wordWrap/>
        <w:overflowPunct/>
        <w:topLinePunct w:val="0"/>
        <w:autoSpaceDE/>
        <w:autoSpaceDN/>
        <w:bidi w:val="0"/>
        <w:spacing w:line="520" w:lineRule="exact"/>
        <w:ind w:firstLine="640" w:firstLineChars="200"/>
        <w:jc w:val="center"/>
        <w:textAlignment w:val="auto"/>
        <w:rPr>
          <w:rFonts w:hint="eastAsia" w:ascii="Arial" w:hAnsi="Arial" w:eastAsia="黑体" w:cs="Times New Roman"/>
          <w:b w:val="0"/>
          <w:bCs/>
          <w:color w:val="000000" w:themeColor="text1"/>
          <w:kern w:val="2"/>
          <w:sz w:val="32"/>
          <w:szCs w:val="24"/>
          <w:lang w:val="en-US" w:eastAsia="zh-CN" w:bidi="ar-SA"/>
          <w14:textFill>
            <w14:solidFill>
              <w14:schemeClr w14:val="tx1"/>
            </w14:solidFill>
          </w14:textFill>
        </w:rPr>
      </w:pPr>
      <w:r>
        <w:rPr>
          <w:rFonts w:hint="eastAsia" w:ascii="Arial" w:hAnsi="Arial" w:eastAsia="黑体" w:cs="Times New Roman"/>
          <w:b w:val="0"/>
          <w:bCs/>
          <w:color w:val="000000" w:themeColor="text1"/>
          <w:kern w:val="2"/>
          <w:sz w:val="32"/>
          <w:szCs w:val="24"/>
          <w:lang w:val="en-US" w:eastAsia="zh-CN" w:bidi="ar-SA"/>
          <w14:textFill>
            <w14:solidFill>
              <w14:schemeClr w14:val="tx1"/>
            </w14:solidFill>
          </w14:textFill>
        </w:rPr>
        <w:t>第五章 考核细则</w:t>
      </w:r>
    </w:p>
    <w:p w14:paraId="2AC3B3BF">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第十八条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流程考核：凡属于工程范围的，一律执行工程管理流程，由工程管理部门按照《工程管理办法》要求的流程办理审批手续。未按规定流程办理的，没有工程立项报告安排施工的，一次给予通报批评，两次考核200-500元。属地单位违规将工程项目自行进行招投标比价确定合同，安排实施的，按工程造价的50%考核相关单位和人员。</w:t>
      </w:r>
    </w:p>
    <w:p w14:paraId="6D5A3CE6">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第十九条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验收工程量考核：现场验收人员按设计图纸或工程联系单核对现场工程内容，现场核实确定工程量；发现验收单工程量和现场工程量出入较大的（金额超过1000元），按超出金额的10%对相关验收人员进行考核。</w:t>
      </w:r>
    </w:p>
    <w:p w14:paraId="742A62D9">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第二十条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验收单签字考核：验收人员现场验收时必须将验收内容进行现场记录并签字，现场记录整理打印核对后重新签字作为正式验收单，正式验收单由工程管理人员和属地单位车间主任签字，验收单未按规定要求签字的，考核验收人员一次200-500元。</w:t>
      </w:r>
    </w:p>
    <w:p w14:paraId="0D44BA8F">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第二十一条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结算审核考核：工程结算严格按验收单或图纸工程量确定结算工程量，按合同约定条款计价定额确定工程造价，材料价格按合同约定或材料价格审批单执行。未按规定要求进行结算，造成经济损失的，按损失金额的50%进行考核相关人员。</w:t>
      </w:r>
    </w:p>
    <w:p w14:paraId="7EC3CAAA">
      <w:pPr>
        <w:pageBreakBefore w:val="0"/>
        <w:widowControl/>
        <w:shd w:val="clear" w:fill="FFFFFF" w:themeFill="background1"/>
        <w:kinsoku/>
        <w:wordWrap/>
        <w:overflowPunct/>
        <w:topLinePunct w:val="0"/>
        <w:autoSpaceDE/>
        <w:autoSpaceDN/>
        <w:bidi w:val="0"/>
        <w:spacing w:line="520" w:lineRule="exact"/>
        <w:ind w:firstLine="640" w:firstLineChars="200"/>
        <w:jc w:val="center"/>
        <w:textAlignment w:val="auto"/>
        <w:rPr>
          <w:rFonts w:hint="eastAsia" w:ascii="Arial" w:hAnsi="Arial" w:eastAsia="黑体" w:cs="Times New Roman"/>
          <w:b w:val="0"/>
          <w:bCs/>
          <w:color w:val="000000" w:themeColor="text1"/>
          <w:kern w:val="2"/>
          <w:sz w:val="32"/>
          <w:szCs w:val="24"/>
          <w:lang w:val="en-US" w:eastAsia="zh-CN" w:bidi="ar-SA"/>
          <w14:textFill>
            <w14:solidFill>
              <w14:schemeClr w14:val="tx1"/>
            </w14:solidFill>
          </w14:textFill>
        </w:rPr>
      </w:pPr>
      <w:r>
        <w:rPr>
          <w:rFonts w:hint="eastAsia" w:ascii="Arial" w:hAnsi="Arial" w:eastAsia="黑体" w:cs="Times New Roman"/>
          <w:b w:val="0"/>
          <w:bCs/>
          <w:color w:val="000000" w:themeColor="text1"/>
          <w:kern w:val="2"/>
          <w:sz w:val="32"/>
          <w:szCs w:val="24"/>
          <w:lang w:val="en-US" w:eastAsia="zh-CN" w:bidi="ar-SA"/>
          <w14:textFill>
            <w14:solidFill>
              <w14:schemeClr w14:val="tx1"/>
            </w14:solidFill>
          </w14:textFill>
        </w:rPr>
        <w:t>第六章 附则</w:t>
      </w:r>
    </w:p>
    <w:p w14:paraId="06C9709A">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第二十二条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本办法授权工程管理部门负责解释。</w:t>
      </w:r>
    </w:p>
    <w:p w14:paraId="06A25A26">
      <w:pPr>
        <w:pageBreakBefore w:val="0"/>
        <w:widowControl/>
        <w:shd w:val="clear" w:fill="FFFFFF" w:themeFill="background1"/>
        <w:kinsoku/>
        <w:wordWrap/>
        <w:overflowPunct/>
        <w:topLinePunct w:val="0"/>
        <w:autoSpaceDE/>
        <w:autoSpaceDN/>
        <w:bidi w:val="0"/>
        <w:spacing w:line="520" w:lineRule="exact"/>
        <w:ind w:firstLine="643"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第二十三条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本规定从文件下发之日起执行。</w:t>
      </w:r>
    </w:p>
    <w:p w14:paraId="3612F070">
      <w:pPr>
        <w:pageBreakBefore w:val="0"/>
        <w:widowControl/>
        <w:shd w:val="clear" w:fill="FFFFFF" w:themeFill="background1"/>
        <w:kinsoku/>
        <w:wordWrap/>
        <w:overflowPunct/>
        <w:topLinePunct w:val="0"/>
        <w:autoSpaceDE/>
        <w:autoSpaceDN/>
        <w:bidi w:val="0"/>
        <w:spacing w:line="520" w:lineRule="exact"/>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p>
    <w:p w14:paraId="7F602A05">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附表：1.工程开工申请表</w:t>
      </w:r>
    </w:p>
    <w:p w14:paraId="3A29FAF9">
      <w:pPr>
        <w:pageBreakBefore w:val="0"/>
        <w:widowControl/>
        <w:numPr>
          <w:ilvl w:val="0"/>
          <w:numId w:val="4"/>
        </w:numPr>
        <w:shd w:val="clear" w:fill="FFFFFF" w:themeFill="background1"/>
        <w:kinsoku/>
        <w:wordWrap/>
        <w:overflowPunct/>
        <w:topLinePunct w:val="0"/>
        <w:autoSpaceDE/>
        <w:autoSpaceDN/>
        <w:bidi w:val="0"/>
        <w:spacing w:line="520" w:lineRule="exact"/>
        <w:ind w:firstLine="1600" w:firstLineChars="5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工程管理流程图</w:t>
      </w:r>
    </w:p>
    <w:p w14:paraId="427E52D1">
      <w:pPr>
        <w:pageBreakBefore w:val="0"/>
        <w:widowControl/>
        <w:numPr>
          <w:ilvl w:val="0"/>
          <w:numId w:val="0"/>
        </w:numPr>
        <w:shd w:val="clear" w:fill="FFFFFF" w:themeFill="background1"/>
        <w:kinsoku/>
        <w:wordWrap/>
        <w:overflowPunct/>
        <w:topLinePunct w:val="0"/>
        <w:autoSpaceDE/>
        <w:autoSpaceDN/>
        <w:bidi w:val="0"/>
        <w:spacing w:line="520" w:lineRule="exact"/>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p>
    <w:tbl>
      <w:tblPr>
        <w:tblStyle w:val="10"/>
        <w:tblW w:w="9851" w:type="dxa"/>
        <w:tblInd w:w="-102" w:type="dxa"/>
        <w:tblLayout w:type="autofit"/>
        <w:tblCellMar>
          <w:top w:w="0" w:type="dxa"/>
          <w:left w:w="108" w:type="dxa"/>
          <w:bottom w:w="0" w:type="dxa"/>
          <w:right w:w="108" w:type="dxa"/>
        </w:tblCellMar>
      </w:tblPr>
      <w:tblGrid>
        <w:gridCol w:w="1290"/>
        <w:gridCol w:w="445"/>
        <w:gridCol w:w="540"/>
        <w:gridCol w:w="2030"/>
        <w:gridCol w:w="735"/>
        <w:gridCol w:w="125"/>
        <w:gridCol w:w="1340"/>
        <w:gridCol w:w="1260"/>
        <w:gridCol w:w="1630"/>
        <w:gridCol w:w="456"/>
      </w:tblGrid>
      <w:tr w14:paraId="25B8DCE5">
        <w:tblPrEx>
          <w:tblCellMar>
            <w:top w:w="0" w:type="dxa"/>
            <w:left w:w="108" w:type="dxa"/>
            <w:bottom w:w="0" w:type="dxa"/>
            <w:right w:w="108" w:type="dxa"/>
          </w:tblCellMar>
        </w:tblPrEx>
        <w:trPr>
          <w:trHeight w:val="402" w:hRule="atLeast"/>
        </w:trPr>
        <w:tc>
          <w:tcPr>
            <w:tcW w:w="1735" w:type="dxa"/>
            <w:gridSpan w:val="2"/>
            <w:tcBorders>
              <w:top w:val="nil"/>
              <w:left w:val="nil"/>
              <w:bottom w:val="nil"/>
              <w:right w:val="nil"/>
            </w:tcBorders>
            <w:shd w:val="clear" w:color="auto" w:fill="auto"/>
            <w:noWrap/>
            <w:vAlign w:val="bottom"/>
          </w:tcPr>
          <w:p w14:paraId="420E6672">
            <w:pPr>
              <w:widowControl/>
              <w:spacing w:line="400" w:lineRule="exact"/>
              <w:jc w:val="left"/>
              <w:rPr>
                <w:rFonts w:hint="eastAsia" w:ascii="仿宋_GB2312" w:hAnsi="宋体" w:eastAsia="仿宋_GB2312" w:cs="宋体"/>
                <w:color w:val="000000" w:themeColor="text1"/>
                <w:kern w:val="0"/>
                <w:sz w:val="32"/>
                <w:szCs w:val="32"/>
                <w14:textFill>
                  <w14:solidFill>
                    <w14:schemeClr w14:val="tx1"/>
                  </w14:solidFill>
                </w14:textFill>
              </w:rPr>
            </w:pPr>
          </w:p>
        </w:tc>
        <w:tc>
          <w:tcPr>
            <w:tcW w:w="540" w:type="dxa"/>
            <w:tcBorders>
              <w:top w:val="nil"/>
              <w:left w:val="nil"/>
              <w:bottom w:val="nil"/>
              <w:right w:val="nil"/>
            </w:tcBorders>
            <w:shd w:val="clear" w:color="auto" w:fill="auto"/>
            <w:noWrap/>
            <w:vAlign w:val="bottom"/>
          </w:tcPr>
          <w:p w14:paraId="7D35CDE3">
            <w:pPr>
              <w:widowControl/>
              <w:spacing w:line="400" w:lineRule="exact"/>
              <w:jc w:val="left"/>
              <w:rPr>
                <w:rFonts w:ascii="宋体" w:hAnsi="宋体" w:cs="宋体"/>
                <w:color w:val="000000" w:themeColor="text1"/>
                <w:kern w:val="0"/>
                <w:sz w:val="20"/>
                <w:szCs w:val="20"/>
                <w14:textFill>
                  <w14:solidFill>
                    <w14:schemeClr w14:val="tx1"/>
                  </w14:solidFill>
                </w14:textFill>
              </w:rPr>
            </w:pPr>
          </w:p>
        </w:tc>
        <w:tc>
          <w:tcPr>
            <w:tcW w:w="2030" w:type="dxa"/>
            <w:tcBorders>
              <w:top w:val="nil"/>
              <w:left w:val="nil"/>
              <w:bottom w:val="nil"/>
              <w:right w:val="nil"/>
            </w:tcBorders>
            <w:shd w:val="clear" w:color="auto" w:fill="auto"/>
            <w:noWrap/>
            <w:vAlign w:val="bottom"/>
          </w:tcPr>
          <w:p w14:paraId="3B836EE8">
            <w:pPr>
              <w:widowControl/>
              <w:spacing w:line="400" w:lineRule="exact"/>
              <w:jc w:val="left"/>
              <w:rPr>
                <w:rFonts w:ascii="宋体" w:hAnsi="宋体" w:cs="宋体"/>
                <w:color w:val="000000" w:themeColor="text1"/>
                <w:kern w:val="0"/>
                <w:sz w:val="20"/>
                <w:szCs w:val="20"/>
                <w14:textFill>
                  <w14:solidFill>
                    <w14:schemeClr w14:val="tx1"/>
                  </w14:solidFill>
                </w14:textFill>
              </w:rPr>
            </w:pPr>
          </w:p>
        </w:tc>
        <w:tc>
          <w:tcPr>
            <w:tcW w:w="860" w:type="dxa"/>
            <w:gridSpan w:val="2"/>
            <w:tcBorders>
              <w:top w:val="nil"/>
              <w:left w:val="nil"/>
              <w:bottom w:val="nil"/>
              <w:right w:val="nil"/>
            </w:tcBorders>
            <w:shd w:val="clear" w:color="auto" w:fill="auto"/>
            <w:noWrap/>
            <w:vAlign w:val="bottom"/>
          </w:tcPr>
          <w:p w14:paraId="45D0F2D9">
            <w:pPr>
              <w:widowControl/>
              <w:spacing w:line="400" w:lineRule="exact"/>
              <w:jc w:val="left"/>
              <w:rPr>
                <w:rFonts w:ascii="宋体" w:hAnsi="宋体" w:cs="宋体"/>
                <w:color w:val="000000" w:themeColor="text1"/>
                <w:kern w:val="0"/>
                <w:sz w:val="20"/>
                <w:szCs w:val="20"/>
                <w14:textFill>
                  <w14:solidFill>
                    <w14:schemeClr w14:val="tx1"/>
                  </w14:solidFill>
                </w14:textFill>
              </w:rPr>
            </w:pPr>
          </w:p>
        </w:tc>
        <w:tc>
          <w:tcPr>
            <w:tcW w:w="1340" w:type="dxa"/>
            <w:tcBorders>
              <w:top w:val="nil"/>
              <w:left w:val="nil"/>
              <w:bottom w:val="nil"/>
              <w:right w:val="nil"/>
            </w:tcBorders>
            <w:shd w:val="clear" w:color="auto" w:fill="auto"/>
            <w:noWrap/>
            <w:vAlign w:val="bottom"/>
          </w:tcPr>
          <w:p w14:paraId="38F78A49">
            <w:pPr>
              <w:widowControl/>
              <w:spacing w:line="400" w:lineRule="exact"/>
              <w:jc w:val="left"/>
              <w:rPr>
                <w:rFonts w:ascii="宋体" w:hAnsi="宋体" w:cs="宋体"/>
                <w:color w:val="000000" w:themeColor="text1"/>
                <w:kern w:val="0"/>
                <w:sz w:val="20"/>
                <w:szCs w:val="20"/>
                <w14:textFill>
                  <w14:solidFill>
                    <w14:schemeClr w14:val="tx1"/>
                  </w14:solidFill>
                </w14:textFill>
              </w:rPr>
            </w:pPr>
          </w:p>
        </w:tc>
        <w:tc>
          <w:tcPr>
            <w:tcW w:w="1260" w:type="dxa"/>
            <w:tcBorders>
              <w:top w:val="nil"/>
              <w:left w:val="nil"/>
              <w:bottom w:val="nil"/>
              <w:right w:val="nil"/>
            </w:tcBorders>
            <w:shd w:val="clear" w:color="auto" w:fill="auto"/>
            <w:noWrap/>
            <w:vAlign w:val="bottom"/>
          </w:tcPr>
          <w:p w14:paraId="7DADDF68">
            <w:pPr>
              <w:widowControl/>
              <w:spacing w:line="400" w:lineRule="exact"/>
              <w:jc w:val="left"/>
              <w:rPr>
                <w:rFonts w:ascii="宋体" w:hAnsi="宋体" w:cs="宋体"/>
                <w:color w:val="000000" w:themeColor="text1"/>
                <w:kern w:val="0"/>
                <w:sz w:val="20"/>
                <w:szCs w:val="20"/>
                <w14:textFill>
                  <w14:solidFill>
                    <w14:schemeClr w14:val="tx1"/>
                  </w14:solidFill>
                </w14:textFill>
              </w:rPr>
            </w:pPr>
          </w:p>
        </w:tc>
        <w:tc>
          <w:tcPr>
            <w:tcW w:w="1630" w:type="dxa"/>
            <w:tcBorders>
              <w:top w:val="nil"/>
              <w:left w:val="nil"/>
              <w:bottom w:val="nil"/>
              <w:right w:val="nil"/>
            </w:tcBorders>
            <w:shd w:val="clear" w:color="auto" w:fill="auto"/>
            <w:noWrap/>
            <w:vAlign w:val="bottom"/>
          </w:tcPr>
          <w:p w14:paraId="2D765F7C">
            <w:pPr>
              <w:widowControl/>
              <w:spacing w:line="400" w:lineRule="exact"/>
              <w:jc w:val="left"/>
              <w:rPr>
                <w:rFonts w:ascii="宋体" w:hAnsi="宋体" w:cs="宋体"/>
                <w:color w:val="000000" w:themeColor="text1"/>
                <w:kern w:val="0"/>
                <w:sz w:val="20"/>
                <w:szCs w:val="20"/>
                <w14:textFill>
                  <w14:solidFill>
                    <w14:schemeClr w14:val="tx1"/>
                  </w14:solidFill>
                </w14:textFill>
              </w:rPr>
            </w:pPr>
          </w:p>
        </w:tc>
        <w:tc>
          <w:tcPr>
            <w:tcW w:w="456" w:type="dxa"/>
            <w:tcBorders>
              <w:top w:val="nil"/>
              <w:left w:val="nil"/>
              <w:bottom w:val="nil"/>
              <w:right w:val="nil"/>
            </w:tcBorders>
            <w:shd w:val="clear" w:color="auto" w:fill="auto"/>
            <w:noWrap/>
            <w:vAlign w:val="bottom"/>
          </w:tcPr>
          <w:p w14:paraId="7867FF7E">
            <w:pPr>
              <w:widowControl/>
              <w:spacing w:line="400" w:lineRule="exact"/>
              <w:jc w:val="left"/>
              <w:rPr>
                <w:rFonts w:hint="eastAsia" w:ascii="宋体" w:hAnsi="宋体" w:cs="宋体"/>
                <w:color w:val="000000" w:themeColor="text1"/>
                <w:kern w:val="0"/>
                <w:sz w:val="20"/>
                <w:szCs w:val="20"/>
                <w14:textFill>
                  <w14:solidFill>
                    <w14:schemeClr w14:val="tx1"/>
                  </w14:solidFill>
                </w14:textFill>
              </w:rPr>
            </w:pPr>
          </w:p>
        </w:tc>
      </w:tr>
      <w:tr w14:paraId="047A574E">
        <w:tblPrEx>
          <w:tblCellMar>
            <w:top w:w="0" w:type="dxa"/>
            <w:left w:w="108" w:type="dxa"/>
            <w:bottom w:w="0" w:type="dxa"/>
            <w:right w:w="108" w:type="dxa"/>
          </w:tblCellMar>
        </w:tblPrEx>
        <w:trPr>
          <w:trHeight w:val="480" w:hRule="atLeast"/>
        </w:trPr>
        <w:tc>
          <w:tcPr>
            <w:tcW w:w="9851" w:type="dxa"/>
            <w:gridSpan w:val="10"/>
            <w:tcBorders>
              <w:top w:val="nil"/>
              <w:left w:val="nil"/>
              <w:bottom w:val="nil"/>
              <w:right w:val="nil"/>
            </w:tcBorders>
            <w:shd w:val="clear" w:color="auto" w:fill="auto"/>
            <w:noWrap/>
            <w:vAlign w:val="center"/>
          </w:tcPr>
          <w:p w14:paraId="5FD0992D">
            <w:pPr>
              <w:widowControl/>
              <w:spacing w:line="400" w:lineRule="exact"/>
              <w:jc w:val="center"/>
              <w:rPr>
                <w:rFonts w:ascii="仿宋_GB2312" w:hAnsi="宋体" w:eastAsia="仿宋_GB2312" w:cs="宋体"/>
                <w:b/>
                <w:bCs/>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工程开工申请表</w:t>
            </w:r>
          </w:p>
        </w:tc>
      </w:tr>
      <w:tr w14:paraId="5FACDBAC">
        <w:tblPrEx>
          <w:tblCellMar>
            <w:top w:w="0" w:type="dxa"/>
            <w:left w:w="108" w:type="dxa"/>
            <w:bottom w:w="0" w:type="dxa"/>
            <w:right w:w="108" w:type="dxa"/>
          </w:tblCellMar>
        </w:tblPrEx>
        <w:trPr>
          <w:trHeight w:val="360" w:hRule="atLeast"/>
        </w:trPr>
        <w:tc>
          <w:tcPr>
            <w:tcW w:w="1735" w:type="dxa"/>
            <w:gridSpan w:val="2"/>
            <w:tcBorders>
              <w:top w:val="nil"/>
              <w:left w:val="nil"/>
              <w:bottom w:val="nil"/>
              <w:right w:val="nil"/>
            </w:tcBorders>
            <w:shd w:val="clear" w:color="auto" w:fill="auto"/>
            <w:noWrap/>
            <w:vAlign w:val="center"/>
          </w:tcPr>
          <w:p w14:paraId="611A82D1">
            <w:pPr>
              <w:widowControl/>
              <w:spacing w:line="400" w:lineRule="exact"/>
              <w:jc w:val="left"/>
              <w:rPr>
                <w:rFonts w:hint="eastAsia" w:ascii="楷体_GB2312" w:hAnsi="宋体" w:eastAsia="楷体_GB2312" w:cs="宋体"/>
                <w:b/>
                <w:bCs/>
                <w:color w:val="000000" w:themeColor="text1"/>
                <w:kern w:val="0"/>
                <w:sz w:val="24"/>
                <w14:textFill>
                  <w14:solidFill>
                    <w14:schemeClr w14:val="tx1"/>
                  </w14:solidFill>
                </w14:textFill>
              </w:rPr>
            </w:pPr>
          </w:p>
        </w:tc>
        <w:tc>
          <w:tcPr>
            <w:tcW w:w="540" w:type="dxa"/>
            <w:tcBorders>
              <w:top w:val="nil"/>
              <w:left w:val="nil"/>
              <w:bottom w:val="nil"/>
              <w:right w:val="nil"/>
            </w:tcBorders>
            <w:shd w:val="clear" w:color="auto" w:fill="auto"/>
            <w:noWrap/>
            <w:vAlign w:val="center"/>
          </w:tcPr>
          <w:p w14:paraId="07095739">
            <w:pPr>
              <w:widowControl/>
              <w:spacing w:line="400" w:lineRule="exact"/>
              <w:jc w:val="center"/>
              <w:rPr>
                <w:rFonts w:ascii="宋体" w:hAnsi="宋体" w:cs="宋体"/>
                <w:color w:val="000000" w:themeColor="text1"/>
                <w:kern w:val="0"/>
                <w:sz w:val="24"/>
                <w14:textFill>
                  <w14:solidFill>
                    <w14:schemeClr w14:val="tx1"/>
                  </w14:solidFill>
                </w14:textFill>
              </w:rPr>
            </w:pPr>
          </w:p>
        </w:tc>
        <w:tc>
          <w:tcPr>
            <w:tcW w:w="2030" w:type="dxa"/>
            <w:tcBorders>
              <w:top w:val="nil"/>
              <w:left w:val="nil"/>
              <w:bottom w:val="nil"/>
              <w:right w:val="nil"/>
            </w:tcBorders>
            <w:shd w:val="clear" w:color="auto" w:fill="auto"/>
            <w:noWrap/>
            <w:vAlign w:val="center"/>
          </w:tcPr>
          <w:p w14:paraId="0B2D97F3">
            <w:pPr>
              <w:widowControl/>
              <w:spacing w:line="400" w:lineRule="exact"/>
              <w:jc w:val="center"/>
              <w:rPr>
                <w:rFonts w:ascii="宋体" w:hAnsi="宋体" w:cs="宋体"/>
                <w:color w:val="000000" w:themeColor="text1"/>
                <w:kern w:val="0"/>
                <w:sz w:val="24"/>
                <w14:textFill>
                  <w14:solidFill>
                    <w14:schemeClr w14:val="tx1"/>
                  </w14:solidFill>
                </w14:textFill>
              </w:rPr>
            </w:pPr>
          </w:p>
        </w:tc>
        <w:tc>
          <w:tcPr>
            <w:tcW w:w="860" w:type="dxa"/>
            <w:gridSpan w:val="2"/>
            <w:tcBorders>
              <w:top w:val="nil"/>
              <w:left w:val="nil"/>
              <w:bottom w:val="nil"/>
              <w:right w:val="nil"/>
            </w:tcBorders>
            <w:shd w:val="clear" w:color="auto" w:fill="auto"/>
            <w:noWrap/>
            <w:vAlign w:val="center"/>
          </w:tcPr>
          <w:p w14:paraId="3D0608BB">
            <w:pPr>
              <w:widowControl/>
              <w:spacing w:line="400" w:lineRule="exact"/>
              <w:jc w:val="center"/>
              <w:rPr>
                <w:rFonts w:ascii="宋体" w:hAnsi="宋体" w:cs="宋体"/>
                <w:color w:val="000000" w:themeColor="text1"/>
                <w:kern w:val="0"/>
                <w:sz w:val="24"/>
                <w14:textFill>
                  <w14:solidFill>
                    <w14:schemeClr w14:val="tx1"/>
                  </w14:solidFill>
                </w14:textFill>
              </w:rPr>
            </w:pPr>
          </w:p>
        </w:tc>
        <w:tc>
          <w:tcPr>
            <w:tcW w:w="1340" w:type="dxa"/>
            <w:tcBorders>
              <w:top w:val="nil"/>
              <w:left w:val="nil"/>
              <w:bottom w:val="nil"/>
              <w:right w:val="nil"/>
            </w:tcBorders>
            <w:shd w:val="clear" w:color="auto" w:fill="auto"/>
            <w:noWrap/>
            <w:vAlign w:val="center"/>
          </w:tcPr>
          <w:p w14:paraId="359D0C5E">
            <w:pPr>
              <w:widowControl/>
              <w:spacing w:line="400" w:lineRule="exact"/>
              <w:jc w:val="center"/>
              <w:rPr>
                <w:rFonts w:ascii="宋体" w:hAnsi="宋体" w:cs="宋体"/>
                <w:color w:val="000000" w:themeColor="text1"/>
                <w:kern w:val="0"/>
                <w:sz w:val="24"/>
                <w14:textFill>
                  <w14:solidFill>
                    <w14:schemeClr w14:val="tx1"/>
                  </w14:solidFill>
                </w14:textFill>
              </w:rPr>
            </w:pPr>
          </w:p>
        </w:tc>
        <w:tc>
          <w:tcPr>
            <w:tcW w:w="1260" w:type="dxa"/>
            <w:tcBorders>
              <w:top w:val="nil"/>
              <w:left w:val="nil"/>
              <w:bottom w:val="nil"/>
              <w:right w:val="nil"/>
            </w:tcBorders>
            <w:shd w:val="clear" w:color="auto" w:fill="auto"/>
            <w:noWrap/>
            <w:vAlign w:val="center"/>
          </w:tcPr>
          <w:p w14:paraId="7DAECD2D">
            <w:pPr>
              <w:widowControl/>
              <w:spacing w:line="400" w:lineRule="exact"/>
              <w:jc w:val="right"/>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年</w:t>
            </w:r>
          </w:p>
        </w:tc>
        <w:tc>
          <w:tcPr>
            <w:tcW w:w="1630" w:type="dxa"/>
            <w:tcBorders>
              <w:top w:val="nil"/>
              <w:left w:val="nil"/>
              <w:bottom w:val="nil"/>
              <w:right w:val="nil"/>
            </w:tcBorders>
            <w:shd w:val="clear" w:color="auto" w:fill="auto"/>
            <w:noWrap/>
            <w:vAlign w:val="center"/>
          </w:tcPr>
          <w:p w14:paraId="65D16CAD">
            <w:pPr>
              <w:widowControl/>
              <w:spacing w:line="400" w:lineRule="exact"/>
              <w:jc w:val="center"/>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月</w:t>
            </w:r>
          </w:p>
        </w:tc>
        <w:tc>
          <w:tcPr>
            <w:tcW w:w="456" w:type="dxa"/>
            <w:tcBorders>
              <w:top w:val="nil"/>
              <w:left w:val="nil"/>
              <w:bottom w:val="nil"/>
              <w:right w:val="nil"/>
            </w:tcBorders>
            <w:shd w:val="clear" w:color="auto" w:fill="auto"/>
            <w:noWrap/>
            <w:vAlign w:val="center"/>
          </w:tcPr>
          <w:p w14:paraId="53A97D73">
            <w:pPr>
              <w:widowControl/>
              <w:spacing w:line="400" w:lineRule="exact"/>
              <w:jc w:val="left"/>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日</w:t>
            </w:r>
          </w:p>
        </w:tc>
      </w:tr>
      <w:tr w14:paraId="40A526DD">
        <w:tblPrEx>
          <w:tblCellMar>
            <w:top w:w="0" w:type="dxa"/>
            <w:left w:w="108" w:type="dxa"/>
            <w:bottom w:w="0" w:type="dxa"/>
            <w:right w:w="108" w:type="dxa"/>
          </w:tblCellMar>
        </w:tblPrEx>
        <w:trPr>
          <w:trHeight w:val="439" w:hRule="atLeast"/>
        </w:trPr>
        <w:tc>
          <w:tcPr>
            <w:tcW w:w="5165"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24D45716">
            <w:pPr>
              <w:widowControl/>
              <w:spacing w:line="300" w:lineRule="exact"/>
              <w:jc w:val="lef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项目名称：</w:t>
            </w:r>
          </w:p>
        </w:tc>
        <w:tc>
          <w:tcPr>
            <w:tcW w:w="4686" w:type="dxa"/>
            <w:gridSpan w:val="4"/>
            <w:tcBorders>
              <w:top w:val="single" w:color="auto" w:sz="4" w:space="0"/>
              <w:left w:val="nil"/>
              <w:bottom w:val="single" w:color="auto" w:sz="4" w:space="0"/>
              <w:right w:val="single" w:color="000000" w:sz="4" w:space="0"/>
            </w:tcBorders>
            <w:shd w:val="clear" w:color="auto" w:fill="auto"/>
            <w:noWrap/>
            <w:vAlign w:val="center"/>
          </w:tcPr>
          <w:p w14:paraId="75D5759E">
            <w:pPr>
              <w:widowControl/>
              <w:spacing w:line="300" w:lineRule="exact"/>
              <w:jc w:val="lef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单位工程名称：</w:t>
            </w:r>
          </w:p>
        </w:tc>
      </w:tr>
      <w:tr w14:paraId="132D6436">
        <w:tblPrEx>
          <w:tblCellMar>
            <w:top w:w="0" w:type="dxa"/>
            <w:left w:w="108" w:type="dxa"/>
            <w:bottom w:w="0" w:type="dxa"/>
            <w:right w:w="108" w:type="dxa"/>
          </w:tblCellMar>
        </w:tblPrEx>
        <w:trPr>
          <w:trHeight w:val="439" w:hRule="atLeast"/>
        </w:trPr>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08A1F">
            <w:pPr>
              <w:widowControl/>
              <w:spacing w:line="300" w:lineRule="exact"/>
              <w:jc w:val="lef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w:t>
            </w:r>
          </w:p>
        </w:tc>
        <w:tc>
          <w:tcPr>
            <w:tcW w:w="8561" w:type="dxa"/>
            <w:gridSpan w:val="9"/>
            <w:tcBorders>
              <w:top w:val="single" w:color="auto" w:sz="4" w:space="0"/>
              <w:left w:val="single" w:color="auto" w:sz="4" w:space="0"/>
              <w:bottom w:val="single" w:color="auto" w:sz="4" w:space="0"/>
              <w:right w:val="single" w:color="000000" w:sz="4" w:space="0"/>
            </w:tcBorders>
            <w:shd w:val="clear" w:color="auto" w:fill="auto"/>
            <w:noWrap w:val="0"/>
            <w:vAlign w:val="center"/>
          </w:tcPr>
          <w:p w14:paraId="17C97579">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p>
        </w:tc>
      </w:tr>
      <w:tr w14:paraId="724AF092">
        <w:tblPrEx>
          <w:tblCellMar>
            <w:top w:w="0" w:type="dxa"/>
            <w:left w:w="108" w:type="dxa"/>
            <w:bottom w:w="0" w:type="dxa"/>
            <w:right w:w="108" w:type="dxa"/>
          </w:tblCellMar>
        </w:tblPrEx>
        <w:trPr>
          <w:trHeight w:val="439" w:hRule="atLeast"/>
        </w:trPr>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D6E8D">
            <w:pPr>
              <w:widowControl/>
              <w:spacing w:line="300" w:lineRule="exact"/>
              <w:jc w:val="lef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设计单位：</w:t>
            </w:r>
          </w:p>
        </w:tc>
        <w:tc>
          <w:tcPr>
            <w:tcW w:w="8561" w:type="dxa"/>
            <w:gridSpan w:val="9"/>
            <w:tcBorders>
              <w:top w:val="single" w:color="auto" w:sz="4" w:space="0"/>
              <w:left w:val="single" w:color="auto" w:sz="4" w:space="0"/>
              <w:bottom w:val="single" w:color="auto" w:sz="4" w:space="0"/>
              <w:right w:val="single" w:color="000000" w:sz="4" w:space="0"/>
            </w:tcBorders>
            <w:shd w:val="clear" w:color="auto" w:fill="auto"/>
            <w:noWrap w:val="0"/>
            <w:vAlign w:val="center"/>
          </w:tcPr>
          <w:p w14:paraId="591CB302">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p>
        </w:tc>
      </w:tr>
      <w:tr w14:paraId="0DEA01BB">
        <w:tblPrEx>
          <w:tblCellMar>
            <w:top w:w="0" w:type="dxa"/>
            <w:left w:w="108" w:type="dxa"/>
            <w:bottom w:w="0" w:type="dxa"/>
            <w:right w:w="108" w:type="dxa"/>
          </w:tblCellMar>
        </w:tblPrEx>
        <w:trPr>
          <w:trHeight w:val="439" w:hRule="atLeast"/>
        </w:trPr>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EFC03F">
            <w:pPr>
              <w:widowControl/>
              <w:spacing w:line="300" w:lineRule="exact"/>
              <w:jc w:val="lef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监理单位：</w:t>
            </w:r>
          </w:p>
        </w:tc>
        <w:tc>
          <w:tcPr>
            <w:tcW w:w="8561" w:type="dxa"/>
            <w:gridSpan w:val="9"/>
            <w:tcBorders>
              <w:top w:val="single" w:color="auto" w:sz="4" w:space="0"/>
              <w:left w:val="single" w:color="auto" w:sz="4" w:space="0"/>
              <w:bottom w:val="single" w:color="auto" w:sz="4" w:space="0"/>
              <w:right w:val="single" w:color="000000" w:sz="4" w:space="0"/>
            </w:tcBorders>
            <w:shd w:val="clear" w:color="auto" w:fill="auto"/>
            <w:noWrap w:val="0"/>
            <w:vAlign w:val="center"/>
          </w:tcPr>
          <w:p w14:paraId="03855CF1">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p>
        </w:tc>
      </w:tr>
      <w:tr w14:paraId="4F37CE0D">
        <w:tblPrEx>
          <w:tblCellMar>
            <w:top w:w="0" w:type="dxa"/>
            <w:left w:w="108" w:type="dxa"/>
            <w:bottom w:w="0" w:type="dxa"/>
            <w:right w:w="108" w:type="dxa"/>
          </w:tblCellMar>
        </w:tblPrEx>
        <w:trPr>
          <w:trHeight w:val="439" w:hRule="atLeast"/>
        </w:trPr>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64C319">
            <w:pPr>
              <w:widowControl/>
              <w:spacing w:line="300" w:lineRule="exact"/>
              <w:jc w:val="lef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计划类别</w:t>
            </w:r>
          </w:p>
        </w:tc>
        <w:tc>
          <w:tcPr>
            <w:tcW w:w="985"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14:paraId="0102C26E">
            <w:pPr>
              <w:widowControl/>
              <w:spacing w:line="300" w:lineRule="exact"/>
              <w:jc w:val="left"/>
              <w:rPr>
                <w:rFonts w:hint="eastAsia" w:ascii="仿宋_GB2312" w:hAnsi="宋体" w:eastAsia="仿宋_GB2312" w:cs="宋体"/>
                <w:color w:val="000000" w:themeColor="text1"/>
                <w:kern w:val="0"/>
                <w:szCs w:val="21"/>
                <w14:textFill>
                  <w14:solidFill>
                    <w14:schemeClr w14:val="tx1"/>
                  </w14:solidFill>
                </w14:textFill>
              </w:rPr>
            </w:pPr>
          </w:p>
        </w:tc>
        <w:tc>
          <w:tcPr>
            <w:tcW w:w="4230" w:type="dxa"/>
            <w:gridSpan w:val="4"/>
            <w:tcBorders>
              <w:top w:val="single" w:color="auto" w:sz="4" w:space="0"/>
              <w:left w:val="nil"/>
              <w:bottom w:val="single" w:color="auto" w:sz="4" w:space="0"/>
              <w:right w:val="single" w:color="000000" w:sz="4" w:space="0"/>
            </w:tcBorders>
            <w:shd w:val="clear" w:color="auto" w:fill="auto"/>
            <w:noWrap/>
            <w:vAlign w:val="center"/>
          </w:tcPr>
          <w:p w14:paraId="766422B8">
            <w:pPr>
              <w:widowControl/>
              <w:spacing w:line="300" w:lineRule="exact"/>
              <w:jc w:val="lef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计划开竣工日期：</w:t>
            </w:r>
          </w:p>
        </w:tc>
        <w:tc>
          <w:tcPr>
            <w:tcW w:w="3346" w:type="dxa"/>
            <w:gridSpan w:val="3"/>
            <w:tcBorders>
              <w:top w:val="single" w:color="auto" w:sz="4" w:space="0"/>
              <w:left w:val="nil"/>
              <w:bottom w:val="single" w:color="auto" w:sz="4" w:space="0"/>
              <w:right w:val="single" w:color="000000" w:sz="4" w:space="0"/>
            </w:tcBorders>
            <w:shd w:val="clear" w:color="auto" w:fill="auto"/>
            <w:noWrap/>
            <w:vAlign w:val="center"/>
          </w:tcPr>
          <w:p w14:paraId="7A7463D1">
            <w:pPr>
              <w:widowControl/>
              <w:spacing w:line="300" w:lineRule="exact"/>
              <w:jc w:val="lef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实际开工日期：</w:t>
            </w:r>
          </w:p>
        </w:tc>
      </w:tr>
      <w:tr w14:paraId="57466D9B">
        <w:tblPrEx>
          <w:tblCellMar>
            <w:top w:w="0" w:type="dxa"/>
            <w:left w:w="108" w:type="dxa"/>
            <w:bottom w:w="0" w:type="dxa"/>
            <w:right w:w="108" w:type="dxa"/>
          </w:tblCellMar>
        </w:tblPrEx>
        <w:trPr>
          <w:trHeight w:val="439" w:hRule="atLeast"/>
        </w:trPr>
        <w:tc>
          <w:tcPr>
            <w:tcW w:w="2275"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14:paraId="0776F754">
            <w:pPr>
              <w:widowControl/>
              <w:spacing w:line="300" w:lineRule="exact"/>
              <w:jc w:val="lef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计划工程量：</w:t>
            </w:r>
          </w:p>
        </w:tc>
        <w:tc>
          <w:tcPr>
            <w:tcW w:w="2765" w:type="dxa"/>
            <w:gridSpan w:val="2"/>
            <w:tcBorders>
              <w:top w:val="single" w:color="auto" w:sz="4" w:space="0"/>
              <w:left w:val="nil"/>
              <w:bottom w:val="single" w:color="auto" w:sz="4" w:space="0"/>
              <w:right w:val="single" w:color="000000" w:sz="4" w:space="0"/>
            </w:tcBorders>
            <w:shd w:val="clear" w:color="auto" w:fill="auto"/>
            <w:noWrap/>
            <w:vAlign w:val="center"/>
          </w:tcPr>
          <w:p w14:paraId="2F70A21C">
            <w:pPr>
              <w:widowControl/>
              <w:spacing w:line="300" w:lineRule="exact"/>
              <w:jc w:val="lef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计划资金</w:t>
            </w:r>
            <w:r>
              <w:rPr>
                <w:rFonts w:hint="eastAsia" w:ascii="仿宋_GB2312" w:eastAsia="仿宋_GB2312"/>
                <w:color w:val="000000" w:themeColor="text1"/>
                <w:kern w:val="0"/>
                <w:szCs w:val="21"/>
                <w14:textFill>
                  <w14:solidFill>
                    <w14:schemeClr w14:val="tx1"/>
                  </w14:solidFill>
                </w14:textFill>
              </w:rPr>
              <w:t xml:space="preserve"> </w:t>
            </w:r>
            <w:r>
              <w:rPr>
                <w:rFonts w:hint="eastAsia" w:ascii="仿宋_GB2312" w:hAnsi="宋体" w:eastAsia="仿宋_GB2312" w:cs="宋体"/>
                <w:color w:val="000000" w:themeColor="text1"/>
                <w:kern w:val="0"/>
                <w:szCs w:val="21"/>
                <w14:textFill>
                  <w14:solidFill>
                    <w14:schemeClr w14:val="tx1"/>
                  </w14:solidFill>
                </w14:textFill>
              </w:rPr>
              <w:t>：</w:t>
            </w:r>
            <w:r>
              <w:rPr>
                <w:rFonts w:hint="eastAsia" w:ascii="仿宋_GB2312" w:eastAsia="仿宋_GB2312"/>
                <w:color w:val="000000" w:themeColor="text1"/>
                <w:kern w:val="0"/>
                <w:szCs w:val="21"/>
                <w14:textFill>
                  <w14:solidFill>
                    <w14:schemeClr w14:val="tx1"/>
                  </w14:solidFill>
                </w14:textFill>
              </w:rPr>
              <w:t xml:space="preserve">          </w:t>
            </w:r>
            <w:r>
              <w:rPr>
                <w:rFonts w:hint="eastAsia" w:ascii="仿宋_GB2312" w:hAnsi="宋体" w:eastAsia="仿宋_GB2312" w:cs="宋体"/>
                <w:color w:val="000000" w:themeColor="text1"/>
                <w:kern w:val="0"/>
                <w:szCs w:val="21"/>
                <w14:textFill>
                  <w14:solidFill>
                    <w14:schemeClr w14:val="tx1"/>
                  </w14:solidFill>
                </w14:textFill>
              </w:rPr>
              <w:t>万元</w:t>
            </w:r>
          </w:p>
        </w:tc>
        <w:tc>
          <w:tcPr>
            <w:tcW w:w="2725" w:type="dxa"/>
            <w:gridSpan w:val="3"/>
            <w:tcBorders>
              <w:top w:val="single" w:color="auto" w:sz="4" w:space="0"/>
              <w:left w:val="nil"/>
              <w:bottom w:val="single" w:color="auto" w:sz="4" w:space="0"/>
              <w:right w:val="nil"/>
            </w:tcBorders>
            <w:shd w:val="clear" w:color="auto" w:fill="auto"/>
            <w:noWrap/>
            <w:vAlign w:val="center"/>
          </w:tcPr>
          <w:p w14:paraId="0560FC48">
            <w:pPr>
              <w:widowControl/>
              <w:spacing w:line="300" w:lineRule="exact"/>
              <w:jc w:val="lef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批准施工工程量：</w:t>
            </w:r>
          </w:p>
        </w:tc>
        <w:tc>
          <w:tcPr>
            <w:tcW w:w="20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0F914007">
            <w:pPr>
              <w:widowControl/>
              <w:spacing w:line="300" w:lineRule="exact"/>
              <w:ind w:left="1155" w:hanging="1155" w:hangingChars="550"/>
              <w:jc w:val="lef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批准施工图预算：</w:t>
            </w:r>
            <w:r>
              <w:rPr>
                <w:rFonts w:hint="eastAsia" w:ascii="仿宋_GB2312" w:eastAsia="仿宋_GB2312"/>
                <w:color w:val="000000" w:themeColor="text1"/>
                <w:kern w:val="0"/>
                <w:szCs w:val="21"/>
                <w14:textFill>
                  <w14:solidFill>
                    <w14:schemeClr w14:val="tx1"/>
                  </w14:solidFill>
                </w14:textFill>
              </w:rPr>
              <w:t xml:space="preserve">       </w:t>
            </w:r>
            <w:r>
              <w:rPr>
                <w:rFonts w:hint="eastAsia" w:ascii="仿宋_GB2312" w:hAnsi="宋体" w:eastAsia="仿宋_GB2312" w:cs="宋体"/>
                <w:color w:val="000000" w:themeColor="text1"/>
                <w:kern w:val="0"/>
                <w:szCs w:val="21"/>
                <w14:textFill>
                  <w14:solidFill>
                    <w14:schemeClr w14:val="tx1"/>
                  </w14:solidFill>
                </w14:textFill>
              </w:rPr>
              <w:t>万元</w:t>
            </w:r>
          </w:p>
        </w:tc>
      </w:tr>
      <w:tr w14:paraId="521D0F7C">
        <w:tblPrEx>
          <w:tblCellMar>
            <w:top w:w="0" w:type="dxa"/>
            <w:left w:w="108" w:type="dxa"/>
            <w:bottom w:w="0" w:type="dxa"/>
            <w:right w:w="108" w:type="dxa"/>
          </w:tblCellMar>
        </w:tblPrEx>
        <w:trPr>
          <w:trHeight w:val="499" w:hRule="atLeast"/>
        </w:trPr>
        <w:tc>
          <w:tcPr>
            <w:tcW w:w="1735" w:type="dxa"/>
            <w:gridSpan w:val="2"/>
            <w:vMerge w:val="restart"/>
            <w:tcBorders>
              <w:top w:val="nil"/>
              <w:left w:val="single" w:color="auto" w:sz="4" w:space="0"/>
              <w:bottom w:val="nil"/>
              <w:right w:val="single" w:color="auto" w:sz="4" w:space="0"/>
            </w:tcBorders>
            <w:shd w:val="clear" w:color="auto" w:fill="auto"/>
            <w:noWrap/>
            <w:vAlign w:val="center"/>
          </w:tcPr>
          <w:p w14:paraId="79AA17ED">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工程技术特征</w:t>
            </w:r>
          </w:p>
        </w:tc>
        <w:tc>
          <w:tcPr>
            <w:tcW w:w="540" w:type="dxa"/>
            <w:tcBorders>
              <w:top w:val="nil"/>
              <w:left w:val="nil"/>
              <w:bottom w:val="nil"/>
              <w:right w:val="nil"/>
            </w:tcBorders>
            <w:shd w:val="clear" w:color="auto" w:fill="auto"/>
            <w:noWrap/>
            <w:vAlign w:val="center"/>
          </w:tcPr>
          <w:p w14:paraId="74A9B845">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p>
        </w:tc>
        <w:tc>
          <w:tcPr>
            <w:tcW w:w="2030" w:type="dxa"/>
            <w:tcBorders>
              <w:top w:val="nil"/>
              <w:left w:val="nil"/>
              <w:bottom w:val="nil"/>
              <w:right w:val="nil"/>
            </w:tcBorders>
            <w:shd w:val="clear" w:color="auto" w:fill="auto"/>
            <w:noWrap/>
            <w:vAlign w:val="center"/>
          </w:tcPr>
          <w:p w14:paraId="2BF8CD73">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p>
        </w:tc>
        <w:tc>
          <w:tcPr>
            <w:tcW w:w="735" w:type="dxa"/>
            <w:tcBorders>
              <w:top w:val="nil"/>
              <w:left w:val="nil"/>
              <w:bottom w:val="nil"/>
              <w:right w:val="nil"/>
            </w:tcBorders>
            <w:shd w:val="clear" w:color="auto" w:fill="auto"/>
            <w:noWrap/>
            <w:vAlign w:val="center"/>
          </w:tcPr>
          <w:p w14:paraId="4FD63232">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p>
        </w:tc>
        <w:tc>
          <w:tcPr>
            <w:tcW w:w="1465" w:type="dxa"/>
            <w:gridSpan w:val="2"/>
            <w:tcBorders>
              <w:top w:val="nil"/>
              <w:left w:val="nil"/>
              <w:bottom w:val="nil"/>
              <w:right w:val="nil"/>
            </w:tcBorders>
            <w:shd w:val="clear" w:color="auto" w:fill="auto"/>
            <w:noWrap/>
            <w:vAlign w:val="center"/>
          </w:tcPr>
          <w:p w14:paraId="27B6C743">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p>
        </w:tc>
        <w:tc>
          <w:tcPr>
            <w:tcW w:w="1260" w:type="dxa"/>
            <w:tcBorders>
              <w:top w:val="nil"/>
              <w:left w:val="nil"/>
              <w:bottom w:val="nil"/>
              <w:right w:val="nil"/>
            </w:tcBorders>
            <w:shd w:val="clear" w:color="auto" w:fill="auto"/>
            <w:noWrap/>
            <w:vAlign w:val="center"/>
          </w:tcPr>
          <w:p w14:paraId="350C88B1">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p>
        </w:tc>
        <w:tc>
          <w:tcPr>
            <w:tcW w:w="1630" w:type="dxa"/>
            <w:tcBorders>
              <w:top w:val="nil"/>
              <w:left w:val="nil"/>
              <w:bottom w:val="nil"/>
              <w:right w:val="nil"/>
            </w:tcBorders>
            <w:shd w:val="clear" w:color="auto" w:fill="auto"/>
            <w:noWrap/>
            <w:vAlign w:val="center"/>
          </w:tcPr>
          <w:p w14:paraId="7EEB37D4">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p>
        </w:tc>
        <w:tc>
          <w:tcPr>
            <w:tcW w:w="456" w:type="dxa"/>
            <w:tcBorders>
              <w:top w:val="nil"/>
              <w:left w:val="nil"/>
              <w:bottom w:val="nil"/>
              <w:right w:val="single" w:color="auto" w:sz="4" w:space="0"/>
            </w:tcBorders>
            <w:shd w:val="clear" w:color="auto" w:fill="auto"/>
            <w:noWrap/>
            <w:vAlign w:val="center"/>
          </w:tcPr>
          <w:p w14:paraId="0940CBB4">
            <w:pPr>
              <w:widowControl/>
              <w:spacing w:line="30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14:paraId="0F458B80">
        <w:tblPrEx>
          <w:tblCellMar>
            <w:top w:w="0" w:type="dxa"/>
            <w:left w:w="108" w:type="dxa"/>
            <w:bottom w:w="0" w:type="dxa"/>
            <w:right w:w="108" w:type="dxa"/>
          </w:tblCellMar>
        </w:tblPrEx>
        <w:trPr>
          <w:trHeight w:val="499" w:hRule="atLeast"/>
        </w:trPr>
        <w:tc>
          <w:tcPr>
            <w:tcW w:w="1735" w:type="dxa"/>
            <w:gridSpan w:val="2"/>
            <w:vMerge w:val="continue"/>
            <w:tcBorders>
              <w:top w:val="nil"/>
              <w:left w:val="single" w:color="auto" w:sz="4" w:space="0"/>
              <w:bottom w:val="nil"/>
              <w:right w:val="single" w:color="auto" w:sz="4" w:space="0"/>
            </w:tcBorders>
            <w:shd w:val="clear" w:color="auto" w:fill="auto"/>
            <w:noWrap w:val="0"/>
            <w:vAlign w:val="center"/>
          </w:tcPr>
          <w:p w14:paraId="701FBCD7">
            <w:pPr>
              <w:widowControl/>
              <w:spacing w:line="300" w:lineRule="exact"/>
              <w:jc w:val="left"/>
              <w:rPr>
                <w:rFonts w:hint="eastAsia" w:ascii="仿宋_GB2312" w:hAnsi="宋体" w:eastAsia="仿宋_GB2312" w:cs="宋体"/>
                <w:color w:val="000000" w:themeColor="text1"/>
                <w:kern w:val="0"/>
                <w:szCs w:val="21"/>
                <w14:textFill>
                  <w14:solidFill>
                    <w14:schemeClr w14:val="tx1"/>
                  </w14:solidFill>
                </w14:textFill>
              </w:rPr>
            </w:pPr>
          </w:p>
        </w:tc>
        <w:tc>
          <w:tcPr>
            <w:tcW w:w="540" w:type="dxa"/>
            <w:tcBorders>
              <w:top w:val="nil"/>
              <w:left w:val="nil"/>
              <w:bottom w:val="nil"/>
              <w:right w:val="nil"/>
            </w:tcBorders>
            <w:shd w:val="clear" w:color="auto" w:fill="auto"/>
            <w:noWrap/>
            <w:vAlign w:val="center"/>
          </w:tcPr>
          <w:p w14:paraId="1276D605">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p>
        </w:tc>
        <w:tc>
          <w:tcPr>
            <w:tcW w:w="2030" w:type="dxa"/>
            <w:tcBorders>
              <w:top w:val="nil"/>
              <w:left w:val="nil"/>
              <w:bottom w:val="nil"/>
              <w:right w:val="nil"/>
            </w:tcBorders>
            <w:shd w:val="clear" w:color="auto" w:fill="auto"/>
            <w:noWrap/>
            <w:vAlign w:val="center"/>
          </w:tcPr>
          <w:p w14:paraId="5E2D8E64">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p>
        </w:tc>
        <w:tc>
          <w:tcPr>
            <w:tcW w:w="735" w:type="dxa"/>
            <w:tcBorders>
              <w:top w:val="nil"/>
              <w:left w:val="nil"/>
              <w:bottom w:val="nil"/>
              <w:right w:val="nil"/>
            </w:tcBorders>
            <w:shd w:val="clear" w:color="auto" w:fill="auto"/>
            <w:noWrap/>
            <w:vAlign w:val="center"/>
          </w:tcPr>
          <w:p w14:paraId="1797F238">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p>
        </w:tc>
        <w:tc>
          <w:tcPr>
            <w:tcW w:w="1465" w:type="dxa"/>
            <w:gridSpan w:val="2"/>
            <w:tcBorders>
              <w:top w:val="nil"/>
              <w:left w:val="nil"/>
              <w:bottom w:val="nil"/>
              <w:right w:val="nil"/>
            </w:tcBorders>
            <w:shd w:val="clear" w:color="auto" w:fill="auto"/>
            <w:noWrap/>
            <w:vAlign w:val="center"/>
          </w:tcPr>
          <w:p w14:paraId="4866C0D8">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p>
        </w:tc>
        <w:tc>
          <w:tcPr>
            <w:tcW w:w="1260" w:type="dxa"/>
            <w:tcBorders>
              <w:top w:val="nil"/>
              <w:left w:val="nil"/>
              <w:bottom w:val="nil"/>
              <w:right w:val="nil"/>
            </w:tcBorders>
            <w:shd w:val="clear" w:color="auto" w:fill="auto"/>
            <w:noWrap/>
            <w:vAlign w:val="center"/>
          </w:tcPr>
          <w:p w14:paraId="2EE7A0C2">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p>
        </w:tc>
        <w:tc>
          <w:tcPr>
            <w:tcW w:w="1630" w:type="dxa"/>
            <w:tcBorders>
              <w:top w:val="nil"/>
              <w:left w:val="nil"/>
              <w:bottom w:val="nil"/>
              <w:right w:val="nil"/>
            </w:tcBorders>
            <w:shd w:val="clear" w:color="auto" w:fill="auto"/>
            <w:noWrap/>
            <w:vAlign w:val="center"/>
          </w:tcPr>
          <w:p w14:paraId="0F97F615">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p>
        </w:tc>
        <w:tc>
          <w:tcPr>
            <w:tcW w:w="456" w:type="dxa"/>
            <w:tcBorders>
              <w:top w:val="nil"/>
              <w:left w:val="nil"/>
              <w:bottom w:val="nil"/>
              <w:right w:val="single" w:color="auto" w:sz="4" w:space="0"/>
            </w:tcBorders>
            <w:shd w:val="clear" w:color="auto" w:fill="auto"/>
            <w:noWrap/>
            <w:vAlign w:val="center"/>
          </w:tcPr>
          <w:p w14:paraId="45179C63">
            <w:pPr>
              <w:widowControl/>
              <w:spacing w:line="30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14:paraId="08CC58F2">
        <w:tblPrEx>
          <w:tblCellMar>
            <w:top w:w="0" w:type="dxa"/>
            <w:left w:w="108" w:type="dxa"/>
            <w:bottom w:w="0" w:type="dxa"/>
            <w:right w:w="108" w:type="dxa"/>
          </w:tblCellMar>
        </w:tblPrEx>
        <w:trPr>
          <w:trHeight w:val="499" w:hRule="atLeast"/>
        </w:trPr>
        <w:tc>
          <w:tcPr>
            <w:tcW w:w="1735" w:type="dxa"/>
            <w:gridSpan w:val="2"/>
            <w:vMerge w:val="continue"/>
            <w:tcBorders>
              <w:top w:val="nil"/>
              <w:left w:val="single" w:color="auto" w:sz="4" w:space="0"/>
              <w:bottom w:val="nil"/>
              <w:right w:val="single" w:color="auto" w:sz="4" w:space="0"/>
            </w:tcBorders>
            <w:shd w:val="clear" w:color="auto" w:fill="auto"/>
            <w:noWrap w:val="0"/>
            <w:vAlign w:val="center"/>
          </w:tcPr>
          <w:p w14:paraId="61691A6D">
            <w:pPr>
              <w:widowControl/>
              <w:spacing w:line="300" w:lineRule="exact"/>
              <w:jc w:val="left"/>
              <w:rPr>
                <w:rFonts w:hint="eastAsia" w:ascii="仿宋_GB2312" w:hAnsi="宋体" w:eastAsia="仿宋_GB2312" w:cs="宋体"/>
                <w:color w:val="000000" w:themeColor="text1"/>
                <w:kern w:val="0"/>
                <w:szCs w:val="21"/>
                <w14:textFill>
                  <w14:solidFill>
                    <w14:schemeClr w14:val="tx1"/>
                  </w14:solidFill>
                </w14:textFill>
              </w:rPr>
            </w:pPr>
          </w:p>
        </w:tc>
        <w:tc>
          <w:tcPr>
            <w:tcW w:w="540" w:type="dxa"/>
            <w:tcBorders>
              <w:top w:val="nil"/>
              <w:left w:val="nil"/>
              <w:bottom w:val="nil"/>
              <w:right w:val="nil"/>
            </w:tcBorders>
            <w:shd w:val="clear" w:color="auto" w:fill="auto"/>
            <w:noWrap/>
            <w:vAlign w:val="center"/>
          </w:tcPr>
          <w:p w14:paraId="0E8D4F34">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p>
        </w:tc>
        <w:tc>
          <w:tcPr>
            <w:tcW w:w="2030" w:type="dxa"/>
            <w:tcBorders>
              <w:top w:val="nil"/>
              <w:left w:val="nil"/>
              <w:bottom w:val="nil"/>
              <w:right w:val="nil"/>
            </w:tcBorders>
            <w:shd w:val="clear" w:color="auto" w:fill="auto"/>
            <w:noWrap/>
            <w:vAlign w:val="center"/>
          </w:tcPr>
          <w:p w14:paraId="004838A9">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p>
        </w:tc>
        <w:tc>
          <w:tcPr>
            <w:tcW w:w="735" w:type="dxa"/>
            <w:tcBorders>
              <w:top w:val="nil"/>
              <w:left w:val="nil"/>
              <w:bottom w:val="nil"/>
              <w:right w:val="nil"/>
            </w:tcBorders>
            <w:shd w:val="clear" w:color="auto" w:fill="auto"/>
            <w:noWrap/>
            <w:vAlign w:val="center"/>
          </w:tcPr>
          <w:p w14:paraId="0B83DB37">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p>
        </w:tc>
        <w:tc>
          <w:tcPr>
            <w:tcW w:w="1465" w:type="dxa"/>
            <w:gridSpan w:val="2"/>
            <w:tcBorders>
              <w:top w:val="nil"/>
              <w:left w:val="nil"/>
              <w:bottom w:val="nil"/>
              <w:right w:val="nil"/>
            </w:tcBorders>
            <w:shd w:val="clear" w:color="auto" w:fill="auto"/>
            <w:noWrap/>
            <w:vAlign w:val="center"/>
          </w:tcPr>
          <w:p w14:paraId="3FB70BA2">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p>
        </w:tc>
        <w:tc>
          <w:tcPr>
            <w:tcW w:w="1260" w:type="dxa"/>
            <w:tcBorders>
              <w:top w:val="nil"/>
              <w:left w:val="nil"/>
              <w:bottom w:val="nil"/>
              <w:right w:val="nil"/>
            </w:tcBorders>
            <w:shd w:val="clear" w:color="auto" w:fill="auto"/>
            <w:noWrap/>
            <w:vAlign w:val="center"/>
          </w:tcPr>
          <w:p w14:paraId="6BCFC300">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p>
        </w:tc>
        <w:tc>
          <w:tcPr>
            <w:tcW w:w="1630" w:type="dxa"/>
            <w:tcBorders>
              <w:top w:val="nil"/>
              <w:left w:val="nil"/>
              <w:bottom w:val="nil"/>
              <w:right w:val="nil"/>
            </w:tcBorders>
            <w:shd w:val="clear" w:color="auto" w:fill="auto"/>
            <w:noWrap/>
            <w:vAlign w:val="center"/>
          </w:tcPr>
          <w:p w14:paraId="7CBA2CE9">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p>
        </w:tc>
        <w:tc>
          <w:tcPr>
            <w:tcW w:w="456" w:type="dxa"/>
            <w:tcBorders>
              <w:top w:val="nil"/>
              <w:left w:val="nil"/>
              <w:bottom w:val="nil"/>
              <w:right w:val="single" w:color="auto" w:sz="4" w:space="0"/>
            </w:tcBorders>
            <w:shd w:val="clear" w:color="auto" w:fill="auto"/>
            <w:noWrap/>
            <w:vAlign w:val="center"/>
          </w:tcPr>
          <w:p w14:paraId="6462CBF9">
            <w:pPr>
              <w:widowControl/>
              <w:spacing w:line="30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14:paraId="20C21884">
        <w:tblPrEx>
          <w:tblCellMar>
            <w:top w:w="0" w:type="dxa"/>
            <w:left w:w="108" w:type="dxa"/>
            <w:bottom w:w="0" w:type="dxa"/>
            <w:right w:w="108" w:type="dxa"/>
          </w:tblCellMar>
        </w:tblPrEx>
        <w:trPr>
          <w:trHeight w:val="402" w:hRule="atLeast"/>
        </w:trPr>
        <w:tc>
          <w:tcPr>
            <w:tcW w:w="1735" w:type="dxa"/>
            <w:gridSpan w:val="2"/>
            <w:tcBorders>
              <w:top w:val="single" w:color="auto" w:sz="4" w:space="0"/>
              <w:left w:val="single" w:color="auto" w:sz="4" w:space="0"/>
              <w:bottom w:val="nil"/>
              <w:right w:val="nil"/>
            </w:tcBorders>
            <w:shd w:val="clear" w:color="auto" w:fill="auto"/>
            <w:noWrap/>
            <w:vAlign w:val="center"/>
          </w:tcPr>
          <w:p w14:paraId="47801941">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p>
        </w:tc>
        <w:tc>
          <w:tcPr>
            <w:tcW w:w="540" w:type="dxa"/>
            <w:tcBorders>
              <w:top w:val="single" w:color="auto" w:sz="4" w:space="0"/>
              <w:left w:val="nil"/>
              <w:bottom w:val="nil"/>
              <w:right w:val="nil"/>
            </w:tcBorders>
            <w:shd w:val="clear" w:color="auto" w:fill="auto"/>
            <w:noWrap/>
            <w:vAlign w:val="center"/>
          </w:tcPr>
          <w:p w14:paraId="0CCEB61F">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p>
        </w:tc>
        <w:tc>
          <w:tcPr>
            <w:tcW w:w="2030" w:type="dxa"/>
            <w:tcBorders>
              <w:top w:val="single" w:color="auto" w:sz="4" w:space="0"/>
              <w:left w:val="nil"/>
              <w:bottom w:val="nil"/>
              <w:right w:val="nil"/>
            </w:tcBorders>
            <w:shd w:val="clear" w:color="auto" w:fill="auto"/>
            <w:noWrap/>
            <w:vAlign w:val="center"/>
          </w:tcPr>
          <w:p w14:paraId="11F064D1">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p>
        </w:tc>
        <w:tc>
          <w:tcPr>
            <w:tcW w:w="735" w:type="dxa"/>
            <w:tcBorders>
              <w:top w:val="single" w:color="auto" w:sz="4" w:space="0"/>
              <w:left w:val="nil"/>
              <w:bottom w:val="nil"/>
              <w:right w:val="single" w:color="auto" w:sz="4" w:space="0"/>
            </w:tcBorders>
            <w:shd w:val="clear" w:color="auto" w:fill="auto"/>
            <w:noWrap/>
            <w:vAlign w:val="center"/>
          </w:tcPr>
          <w:p w14:paraId="4E65FC5D">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p>
        </w:tc>
        <w:tc>
          <w:tcPr>
            <w:tcW w:w="1465" w:type="dxa"/>
            <w:gridSpan w:val="2"/>
            <w:tcBorders>
              <w:top w:val="single" w:color="auto" w:sz="4" w:space="0"/>
              <w:left w:val="nil"/>
              <w:bottom w:val="nil"/>
              <w:right w:val="nil"/>
            </w:tcBorders>
            <w:shd w:val="clear" w:color="auto" w:fill="auto"/>
            <w:noWrap/>
            <w:vAlign w:val="center"/>
          </w:tcPr>
          <w:p w14:paraId="454D6F5E">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p>
        </w:tc>
        <w:tc>
          <w:tcPr>
            <w:tcW w:w="1260" w:type="dxa"/>
            <w:tcBorders>
              <w:top w:val="single" w:color="auto" w:sz="4" w:space="0"/>
              <w:left w:val="nil"/>
              <w:bottom w:val="nil"/>
              <w:right w:val="nil"/>
            </w:tcBorders>
            <w:shd w:val="clear" w:color="auto" w:fill="auto"/>
            <w:noWrap/>
            <w:vAlign w:val="center"/>
          </w:tcPr>
          <w:p w14:paraId="0D41E562">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p>
        </w:tc>
        <w:tc>
          <w:tcPr>
            <w:tcW w:w="1630" w:type="dxa"/>
            <w:tcBorders>
              <w:top w:val="single" w:color="auto" w:sz="4" w:space="0"/>
              <w:left w:val="nil"/>
              <w:bottom w:val="nil"/>
              <w:right w:val="nil"/>
            </w:tcBorders>
            <w:shd w:val="clear" w:color="auto" w:fill="auto"/>
            <w:noWrap/>
            <w:vAlign w:val="center"/>
          </w:tcPr>
          <w:p w14:paraId="365B46D3">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p>
        </w:tc>
        <w:tc>
          <w:tcPr>
            <w:tcW w:w="456" w:type="dxa"/>
            <w:tcBorders>
              <w:top w:val="single" w:color="auto" w:sz="4" w:space="0"/>
              <w:left w:val="nil"/>
              <w:bottom w:val="nil"/>
              <w:right w:val="single" w:color="auto" w:sz="4" w:space="0"/>
            </w:tcBorders>
            <w:shd w:val="clear" w:color="auto" w:fill="auto"/>
            <w:noWrap/>
            <w:vAlign w:val="center"/>
          </w:tcPr>
          <w:p w14:paraId="5D76AF21">
            <w:pPr>
              <w:widowControl/>
              <w:spacing w:line="30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14:paraId="322B8FAC">
        <w:tblPrEx>
          <w:tblCellMar>
            <w:top w:w="0" w:type="dxa"/>
            <w:left w:w="108" w:type="dxa"/>
            <w:bottom w:w="0" w:type="dxa"/>
            <w:right w:w="108" w:type="dxa"/>
          </w:tblCellMar>
        </w:tblPrEx>
        <w:trPr>
          <w:trHeight w:val="402" w:hRule="atLeast"/>
        </w:trPr>
        <w:tc>
          <w:tcPr>
            <w:tcW w:w="1735" w:type="dxa"/>
            <w:gridSpan w:val="2"/>
            <w:tcBorders>
              <w:top w:val="nil"/>
              <w:left w:val="single" w:color="auto" w:sz="4" w:space="0"/>
              <w:bottom w:val="nil"/>
              <w:right w:val="nil"/>
            </w:tcBorders>
            <w:shd w:val="clear" w:color="auto" w:fill="auto"/>
            <w:noWrap/>
            <w:vAlign w:val="center"/>
          </w:tcPr>
          <w:p w14:paraId="7D65090A">
            <w:pPr>
              <w:widowControl/>
              <w:spacing w:line="300" w:lineRule="exact"/>
              <w:jc w:val="lef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规划发展部</w:t>
            </w:r>
          </w:p>
        </w:tc>
        <w:tc>
          <w:tcPr>
            <w:tcW w:w="540" w:type="dxa"/>
            <w:tcBorders>
              <w:top w:val="nil"/>
              <w:left w:val="nil"/>
              <w:bottom w:val="nil"/>
              <w:right w:val="nil"/>
            </w:tcBorders>
            <w:shd w:val="clear" w:color="auto" w:fill="auto"/>
            <w:noWrap/>
            <w:vAlign w:val="center"/>
          </w:tcPr>
          <w:p w14:paraId="319F9D8D">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p>
        </w:tc>
        <w:tc>
          <w:tcPr>
            <w:tcW w:w="2030" w:type="dxa"/>
            <w:tcBorders>
              <w:top w:val="nil"/>
              <w:left w:val="nil"/>
              <w:bottom w:val="nil"/>
              <w:right w:val="nil"/>
            </w:tcBorders>
            <w:shd w:val="clear" w:color="auto" w:fill="auto"/>
            <w:noWrap/>
            <w:vAlign w:val="center"/>
          </w:tcPr>
          <w:p w14:paraId="352FBD80">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p>
        </w:tc>
        <w:tc>
          <w:tcPr>
            <w:tcW w:w="735" w:type="dxa"/>
            <w:tcBorders>
              <w:top w:val="nil"/>
              <w:left w:val="nil"/>
              <w:bottom w:val="nil"/>
              <w:right w:val="single" w:color="auto" w:sz="4" w:space="0"/>
            </w:tcBorders>
            <w:shd w:val="clear" w:color="auto" w:fill="auto"/>
            <w:noWrap/>
            <w:vAlign w:val="center"/>
          </w:tcPr>
          <w:p w14:paraId="06FA1EEF">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p>
        </w:tc>
        <w:tc>
          <w:tcPr>
            <w:tcW w:w="2725" w:type="dxa"/>
            <w:gridSpan w:val="3"/>
            <w:tcBorders>
              <w:top w:val="nil"/>
              <w:left w:val="single" w:color="auto" w:sz="4" w:space="0"/>
              <w:bottom w:val="nil"/>
              <w:right w:val="nil"/>
            </w:tcBorders>
            <w:shd w:val="clear" w:color="auto" w:fill="auto"/>
            <w:noWrap/>
            <w:vAlign w:val="center"/>
          </w:tcPr>
          <w:p w14:paraId="3AB6D454">
            <w:pPr>
              <w:widowControl/>
              <w:spacing w:line="300" w:lineRule="exact"/>
              <w:jc w:val="lef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*****部（签章）</w:t>
            </w:r>
          </w:p>
        </w:tc>
        <w:tc>
          <w:tcPr>
            <w:tcW w:w="1630" w:type="dxa"/>
            <w:tcBorders>
              <w:top w:val="nil"/>
              <w:left w:val="nil"/>
              <w:bottom w:val="nil"/>
              <w:right w:val="nil"/>
            </w:tcBorders>
            <w:shd w:val="clear" w:color="auto" w:fill="auto"/>
            <w:noWrap/>
            <w:vAlign w:val="center"/>
          </w:tcPr>
          <w:p w14:paraId="1339CC2B">
            <w:pPr>
              <w:widowControl/>
              <w:spacing w:line="300" w:lineRule="exact"/>
              <w:jc w:val="left"/>
              <w:rPr>
                <w:rFonts w:hint="eastAsia" w:ascii="仿宋_GB2312" w:hAnsi="宋体" w:eastAsia="仿宋_GB2312" w:cs="宋体"/>
                <w:color w:val="000000" w:themeColor="text1"/>
                <w:kern w:val="0"/>
                <w:szCs w:val="21"/>
                <w14:textFill>
                  <w14:solidFill>
                    <w14:schemeClr w14:val="tx1"/>
                  </w14:solidFill>
                </w14:textFill>
              </w:rPr>
            </w:pPr>
          </w:p>
        </w:tc>
        <w:tc>
          <w:tcPr>
            <w:tcW w:w="456" w:type="dxa"/>
            <w:tcBorders>
              <w:top w:val="nil"/>
              <w:left w:val="nil"/>
              <w:bottom w:val="nil"/>
              <w:right w:val="single" w:color="auto" w:sz="4" w:space="0"/>
            </w:tcBorders>
            <w:shd w:val="clear" w:color="auto" w:fill="auto"/>
            <w:noWrap/>
            <w:vAlign w:val="center"/>
          </w:tcPr>
          <w:p w14:paraId="3340D070">
            <w:pPr>
              <w:widowControl/>
              <w:spacing w:line="30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14:paraId="7DD30E41">
        <w:tblPrEx>
          <w:tblCellMar>
            <w:top w:w="0" w:type="dxa"/>
            <w:left w:w="108" w:type="dxa"/>
            <w:bottom w:w="0" w:type="dxa"/>
            <w:right w:w="108" w:type="dxa"/>
          </w:tblCellMar>
        </w:tblPrEx>
        <w:trPr>
          <w:trHeight w:val="288" w:hRule="atLeast"/>
        </w:trPr>
        <w:tc>
          <w:tcPr>
            <w:tcW w:w="1735" w:type="dxa"/>
            <w:gridSpan w:val="2"/>
            <w:tcBorders>
              <w:top w:val="nil"/>
              <w:left w:val="single" w:color="auto" w:sz="4" w:space="0"/>
              <w:bottom w:val="single" w:color="auto" w:sz="4" w:space="0"/>
              <w:right w:val="nil"/>
            </w:tcBorders>
            <w:shd w:val="clear" w:color="auto" w:fill="auto"/>
            <w:noWrap/>
            <w:vAlign w:val="center"/>
          </w:tcPr>
          <w:p w14:paraId="0FD5B849">
            <w:pPr>
              <w:widowControl/>
              <w:spacing w:line="300" w:lineRule="exact"/>
              <w:jc w:val="lef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p>
        </w:tc>
        <w:tc>
          <w:tcPr>
            <w:tcW w:w="540" w:type="dxa"/>
            <w:tcBorders>
              <w:top w:val="nil"/>
              <w:left w:val="nil"/>
              <w:bottom w:val="single" w:color="auto" w:sz="4" w:space="0"/>
              <w:right w:val="nil"/>
            </w:tcBorders>
            <w:shd w:val="clear" w:color="auto" w:fill="auto"/>
            <w:noWrap/>
            <w:vAlign w:val="center"/>
          </w:tcPr>
          <w:p w14:paraId="4C7B301E">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p>
        </w:tc>
        <w:tc>
          <w:tcPr>
            <w:tcW w:w="2030" w:type="dxa"/>
            <w:tcBorders>
              <w:top w:val="nil"/>
              <w:left w:val="nil"/>
              <w:bottom w:val="single" w:color="auto" w:sz="4" w:space="0"/>
              <w:right w:val="nil"/>
            </w:tcBorders>
            <w:shd w:val="clear" w:color="auto" w:fill="auto"/>
            <w:noWrap/>
            <w:vAlign w:val="center"/>
          </w:tcPr>
          <w:p w14:paraId="3ECE4A49">
            <w:pPr>
              <w:widowControl/>
              <w:spacing w:line="30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年</w:t>
            </w:r>
            <w:r>
              <w:rPr>
                <w:rFonts w:hint="eastAsia" w:ascii="仿宋_GB2312" w:eastAsia="仿宋_GB2312"/>
                <w:color w:val="000000" w:themeColor="text1"/>
                <w:kern w:val="0"/>
                <w:szCs w:val="21"/>
                <w14:textFill>
                  <w14:solidFill>
                    <w14:schemeClr w14:val="tx1"/>
                  </w14:solidFill>
                </w14:textFill>
              </w:rPr>
              <w:t xml:space="preserve">   </w:t>
            </w:r>
            <w:r>
              <w:rPr>
                <w:rFonts w:hint="eastAsia" w:ascii="仿宋_GB2312" w:hAnsi="宋体" w:eastAsia="仿宋_GB2312" w:cs="宋体"/>
                <w:color w:val="000000" w:themeColor="text1"/>
                <w:kern w:val="0"/>
                <w:szCs w:val="21"/>
                <w14:textFill>
                  <w14:solidFill>
                    <w14:schemeClr w14:val="tx1"/>
                  </w14:solidFill>
                </w14:textFill>
              </w:rPr>
              <w:t>月</w:t>
            </w:r>
            <w:r>
              <w:rPr>
                <w:rFonts w:hint="eastAsia" w:ascii="仿宋_GB2312" w:eastAsia="仿宋_GB2312"/>
                <w:color w:val="000000" w:themeColor="text1"/>
                <w:kern w:val="0"/>
                <w:szCs w:val="21"/>
                <w14:textFill>
                  <w14:solidFill>
                    <w14:schemeClr w14:val="tx1"/>
                  </w14:solidFill>
                </w14:textFill>
              </w:rPr>
              <w:t xml:space="preserve">   </w:t>
            </w:r>
            <w:r>
              <w:rPr>
                <w:rFonts w:hint="eastAsia" w:ascii="仿宋_GB2312" w:hAnsi="宋体" w:eastAsia="仿宋_GB2312" w:cs="宋体"/>
                <w:color w:val="000000" w:themeColor="text1"/>
                <w:kern w:val="0"/>
                <w:szCs w:val="21"/>
                <w14:textFill>
                  <w14:solidFill>
                    <w14:schemeClr w14:val="tx1"/>
                  </w14:solidFill>
                </w14:textFill>
              </w:rPr>
              <w:t>日</w:t>
            </w:r>
          </w:p>
        </w:tc>
        <w:tc>
          <w:tcPr>
            <w:tcW w:w="735" w:type="dxa"/>
            <w:tcBorders>
              <w:top w:val="nil"/>
              <w:left w:val="nil"/>
              <w:bottom w:val="single" w:color="auto" w:sz="4" w:space="0"/>
              <w:right w:val="single" w:color="auto" w:sz="4" w:space="0"/>
            </w:tcBorders>
            <w:shd w:val="clear" w:color="auto" w:fill="auto"/>
            <w:noWrap/>
            <w:vAlign w:val="center"/>
          </w:tcPr>
          <w:p w14:paraId="7B42B952">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p>
        </w:tc>
        <w:tc>
          <w:tcPr>
            <w:tcW w:w="1465" w:type="dxa"/>
            <w:gridSpan w:val="2"/>
            <w:tcBorders>
              <w:top w:val="nil"/>
              <w:left w:val="nil"/>
              <w:bottom w:val="single" w:color="auto" w:sz="4" w:space="0"/>
              <w:right w:val="nil"/>
            </w:tcBorders>
            <w:shd w:val="clear" w:color="auto" w:fill="auto"/>
            <w:noWrap/>
            <w:vAlign w:val="center"/>
          </w:tcPr>
          <w:p w14:paraId="103AC54C">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p>
        </w:tc>
        <w:tc>
          <w:tcPr>
            <w:tcW w:w="1260" w:type="dxa"/>
            <w:tcBorders>
              <w:top w:val="nil"/>
              <w:left w:val="nil"/>
              <w:bottom w:val="single" w:color="auto" w:sz="4" w:space="0"/>
              <w:right w:val="nil"/>
            </w:tcBorders>
            <w:shd w:val="clear" w:color="auto" w:fill="auto"/>
            <w:noWrap/>
            <w:vAlign w:val="center"/>
          </w:tcPr>
          <w:p w14:paraId="25758946">
            <w:pPr>
              <w:widowControl/>
              <w:spacing w:line="300" w:lineRule="exact"/>
              <w:jc w:val="lef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p>
        </w:tc>
        <w:tc>
          <w:tcPr>
            <w:tcW w:w="1630" w:type="dxa"/>
            <w:tcBorders>
              <w:top w:val="nil"/>
              <w:left w:val="nil"/>
              <w:bottom w:val="single" w:color="auto" w:sz="4" w:space="0"/>
              <w:right w:val="nil"/>
            </w:tcBorders>
            <w:shd w:val="clear" w:color="auto" w:fill="auto"/>
            <w:noWrap/>
            <w:vAlign w:val="center"/>
          </w:tcPr>
          <w:p w14:paraId="05969BC4">
            <w:pPr>
              <w:widowControl/>
              <w:spacing w:line="30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年</w:t>
            </w:r>
            <w:r>
              <w:rPr>
                <w:rFonts w:hint="eastAsia" w:ascii="仿宋_GB2312" w:eastAsia="仿宋_GB2312"/>
                <w:color w:val="000000" w:themeColor="text1"/>
                <w:kern w:val="0"/>
                <w:szCs w:val="21"/>
                <w14:textFill>
                  <w14:solidFill>
                    <w14:schemeClr w14:val="tx1"/>
                  </w14:solidFill>
                </w14:textFill>
              </w:rPr>
              <w:t xml:space="preserve">   </w:t>
            </w:r>
            <w:r>
              <w:rPr>
                <w:rFonts w:hint="eastAsia" w:ascii="仿宋_GB2312" w:hAnsi="宋体" w:eastAsia="仿宋_GB2312" w:cs="宋体"/>
                <w:color w:val="000000" w:themeColor="text1"/>
                <w:kern w:val="0"/>
                <w:szCs w:val="21"/>
                <w14:textFill>
                  <w14:solidFill>
                    <w14:schemeClr w14:val="tx1"/>
                  </w14:solidFill>
                </w14:textFill>
              </w:rPr>
              <w:t>月</w:t>
            </w:r>
            <w:r>
              <w:rPr>
                <w:rFonts w:hint="eastAsia" w:ascii="仿宋_GB2312" w:eastAsia="仿宋_GB2312"/>
                <w:color w:val="000000" w:themeColor="text1"/>
                <w:kern w:val="0"/>
                <w:szCs w:val="21"/>
                <w14:textFill>
                  <w14:solidFill>
                    <w14:schemeClr w14:val="tx1"/>
                  </w14:solidFill>
                </w14:textFill>
              </w:rPr>
              <w:t xml:space="preserve">   </w:t>
            </w:r>
            <w:r>
              <w:rPr>
                <w:rFonts w:hint="eastAsia" w:ascii="仿宋_GB2312" w:hAnsi="宋体" w:eastAsia="仿宋_GB2312" w:cs="宋体"/>
                <w:color w:val="000000" w:themeColor="text1"/>
                <w:kern w:val="0"/>
                <w:szCs w:val="21"/>
                <w14:textFill>
                  <w14:solidFill>
                    <w14:schemeClr w14:val="tx1"/>
                  </w14:solidFill>
                </w14:textFill>
              </w:rPr>
              <w:t>日</w:t>
            </w:r>
          </w:p>
        </w:tc>
        <w:tc>
          <w:tcPr>
            <w:tcW w:w="456" w:type="dxa"/>
            <w:tcBorders>
              <w:top w:val="nil"/>
              <w:left w:val="nil"/>
              <w:bottom w:val="single" w:color="auto" w:sz="4" w:space="0"/>
              <w:right w:val="single" w:color="auto" w:sz="4" w:space="0"/>
            </w:tcBorders>
            <w:shd w:val="clear" w:color="auto" w:fill="auto"/>
            <w:noWrap/>
            <w:vAlign w:val="center"/>
          </w:tcPr>
          <w:p w14:paraId="752E4D26">
            <w:pPr>
              <w:widowControl/>
              <w:spacing w:line="300" w:lineRule="exact"/>
              <w:rPr>
                <w:rFonts w:hint="eastAsia" w:ascii="宋体" w:hAnsi="宋体" w:cs="宋体"/>
                <w:color w:val="000000" w:themeColor="text1"/>
                <w:kern w:val="0"/>
                <w:sz w:val="20"/>
                <w:szCs w:val="20"/>
                <w14:textFill>
                  <w14:solidFill>
                    <w14:schemeClr w14:val="tx1"/>
                  </w14:solidFill>
                </w14:textFill>
              </w:rPr>
            </w:pPr>
          </w:p>
        </w:tc>
      </w:tr>
      <w:tr w14:paraId="0F1468D9">
        <w:tblPrEx>
          <w:tblCellMar>
            <w:top w:w="0" w:type="dxa"/>
            <w:left w:w="108" w:type="dxa"/>
            <w:bottom w:w="0" w:type="dxa"/>
            <w:right w:w="108" w:type="dxa"/>
          </w:tblCellMar>
        </w:tblPrEx>
        <w:trPr>
          <w:trHeight w:val="402" w:hRule="atLeast"/>
        </w:trPr>
        <w:tc>
          <w:tcPr>
            <w:tcW w:w="1735" w:type="dxa"/>
            <w:gridSpan w:val="2"/>
            <w:tcBorders>
              <w:top w:val="nil"/>
              <w:left w:val="single" w:color="auto" w:sz="4" w:space="0"/>
              <w:bottom w:val="nil"/>
              <w:right w:val="nil"/>
            </w:tcBorders>
            <w:shd w:val="clear" w:color="auto" w:fill="auto"/>
            <w:noWrap/>
            <w:vAlign w:val="center"/>
          </w:tcPr>
          <w:p w14:paraId="518931A2">
            <w:pPr>
              <w:widowControl/>
              <w:spacing w:line="300" w:lineRule="exact"/>
              <w:jc w:val="lef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p>
        </w:tc>
        <w:tc>
          <w:tcPr>
            <w:tcW w:w="540" w:type="dxa"/>
            <w:tcBorders>
              <w:top w:val="nil"/>
              <w:left w:val="nil"/>
              <w:bottom w:val="nil"/>
              <w:right w:val="nil"/>
            </w:tcBorders>
            <w:shd w:val="clear" w:color="auto" w:fill="auto"/>
            <w:noWrap/>
            <w:vAlign w:val="center"/>
          </w:tcPr>
          <w:p w14:paraId="42DC78E2">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p>
        </w:tc>
        <w:tc>
          <w:tcPr>
            <w:tcW w:w="2030" w:type="dxa"/>
            <w:tcBorders>
              <w:top w:val="nil"/>
              <w:left w:val="nil"/>
              <w:bottom w:val="nil"/>
              <w:right w:val="nil"/>
            </w:tcBorders>
            <w:shd w:val="clear" w:color="auto" w:fill="auto"/>
            <w:noWrap/>
            <w:vAlign w:val="center"/>
          </w:tcPr>
          <w:p w14:paraId="61DF6E46">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p>
        </w:tc>
        <w:tc>
          <w:tcPr>
            <w:tcW w:w="735" w:type="dxa"/>
            <w:tcBorders>
              <w:top w:val="nil"/>
              <w:left w:val="nil"/>
              <w:bottom w:val="nil"/>
              <w:right w:val="single" w:color="auto" w:sz="4" w:space="0"/>
            </w:tcBorders>
            <w:shd w:val="clear" w:color="auto" w:fill="auto"/>
            <w:noWrap/>
            <w:vAlign w:val="center"/>
          </w:tcPr>
          <w:p w14:paraId="147E5359">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p>
        </w:tc>
        <w:tc>
          <w:tcPr>
            <w:tcW w:w="1465" w:type="dxa"/>
            <w:gridSpan w:val="2"/>
            <w:tcBorders>
              <w:top w:val="nil"/>
              <w:left w:val="nil"/>
              <w:bottom w:val="nil"/>
              <w:right w:val="nil"/>
            </w:tcBorders>
            <w:shd w:val="clear" w:color="auto" w:fill="auto"/>
            <w:noWrap/>
            <w:vAlign w:val="center"/>
          </w:tcPr>
          <w:p w14:paraId="675338D4">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p>
        </w:tc>
        <w:tc>
          <w:tcPr>
            <w:tcW w:w="1260" w:type="dxa"/>
            <w:tcBorders>
              <w:top w:val="nil"/>
              <w:left w:val="nil"/>
              <w:bottom w:val="nil"/>
              <w:right w:val="nil"/>
            </w:tcBorders>
            <w:shd w:val="clear" w:color="auto" w:fill="auto"/>
            <w:noWrap/>
            <w:vAlign w:val="center"/>
          </w:tcPr>
          <w:p w14:paraId="30327E00">
            <w:pPr>
              <w:widowControl/>
              <w:spacing w:line="300" w:lineRule="exact"/>
              <w:jc w:val="lef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p>
        </w:tc>
        <w:tc>
          <w:tcPr>
            <w:tcW w:w="1630" w:type="dxa"/>
            <w:tcBorders>
              <w:top w:val="nil"/>
              <w:left w:val="nil"/>
              <w:bottom w:val="nil"/>
              <w:right w:val="nil"/>
            </w:tcBorders>
            <w:shd w:val="clear" w:color="auto" w:fill="auto"/>
            <w:noWrap/>
            <w:vAlign w:val="center"/>
          </w:tcPr>
          <w:p w14:paraId="3457E473">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p>
        </w:tc>
        <w:tc>
          <w:tcPr>
            <w:tcW w:w="456" w:type="dxa"/>
            <w:tcBorders>
              <w:top w:val="nil"/>
              <w:left w:val="nil"/>
              <w:bottom w:val="nil"/>
              <w:right w:val="single" w:color="auto" w:sz="4" w:space="0"/>
            </w:tcBorders>
            <w:shd w:val="clear" w:color="auto" w:fill="auto"/>
            <w:noWrap/>
            <w:vAlign w:val="center"/>
          </w:tcPr>
          <w:p w14:paraId="00CA0028">
            <w:pPr>
              <w:widowControl/>
              <w:spacing w:line="30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14:paraId="42758187">
        <w:tblPrEx>
          <w:tblCellMar>
            <w:top w:w="0" w:type="dxa"/>
            <w:left w:w="108" w:type="dxa"/>
            <w:bottom w:w="0" w:type="dxa"/>
            <w:right w:w="108" w:type="dxa"/>
          </w:tblCellMar>
        </w:tblPrEx>
        <w:trPr>
          <w:trHeight w:val="402" w:hRule="atLeast"/>
        </w:trPr>
        <w:tc>
          <w:tcPr>
            <w:tcW w:w="2275" w:type="dxa"/>
            <w:gridSpan w:val="3"/>
            <w:tcBorders>
              <w:top w:val="nil"/>
              <w:left w:val="single" w:color="auto" w:sz="4" w:space="0"/>
              <w:bottom w:val="nil"/>
              <w:right w:val="nil"/>
            </w:tcBorders>
            <w:shd w:val="clear" w:color="auto" w:fill="auto"/>
            <w:noWrap/>
            <w:vAlign w:val="center"/>
          </w:tcPr>
          <w:p w14:paraId="10C0DB2A">
            <w:pPr>
              <w:widowControl/>
              <w:spacing w:line="300" w:lineRule="exact"/>
              <w:jc w:val="lef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资产财务部（签章）</w:t>
            </w:r>
          </w:p>
        </w:tc>
        <w:tc>
          <w:tcPr>
            <w:tcW w:w="2030" w:type="dxa"/>
            <w:tcBorders>
              <w:top w:val="nil"/>
              <w:left w:val="nil"/>
              <w:bottom w:val="nil"/>
              <w:right w:val="nil"/>
            </w:tcBorders>
            <w:shd w:val="clear" w:color="auto" w:fill="auto"/>
            <w:noWrap/>
            <w:vAlign w:val="center"/>
          </w:tcPr>
          <w:p w14:paraId="5CEEEF39">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p>
        </w:tc>
        <w:tc>
          <w:tcPr>
            <w:tcW w:w="735" w:type="dxa"/>
            <w:tcBorders>
              <w:top w:val="nil"/>
              <w:left w:val="nil"/>
              <w:bottom w:val="nil"/>
              <w:right w:val="single" w:color="auto" w:sz="4" w:space="0"/>
            </w:tcBorders>
            <w:shd w:val="clear" w:color="auto" w:fill="auto"/>
            <w:noWrap/>
            <w:vAlign w:val="center"/>
          </w:tcPr>
          <w:p w14:paraId="1D47F30C">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p>
        </w:tc>
        <w:tc>
          <w:tcPr>
            <w:tcW w:w="2725" w:type="dxa"/>
            <w:gridSpan w:val="3"/>
            <w:tcBorders>
              <w:top w:val="nil"/>
              <w:left w:val="single" w:color="auto" w:sz="4" w:space="0"/>
              <w:bottom w:val="nil"/>
              <w:right w:val="nil"/>
            </w:tcBorders>
            <w:shd w:val="clear" w:color="auto" w:fill="auto"/>
            <w:noWrap/>
            <w:vAlign w:val="center"/>
          </w:tcPr>
          <w:p w14:paraId="4C7C200E">
            <w:pPr>
              <w:widowControl/>
              <w:spacing w:line="300" w:lineRule="exact"/>
              <w:jc w:val="lef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矿区质监站（签章）</w:t>
            </w:r>
          </w:p>
        </w:tc>
        <w:tc>
          <w:tcPr>
            <w:tcW w:w="1630" w:type="dxa"/>
            <w:tcBorders>
              <w:top w:val="nil"/>
              <w:left w:val="nil"/>
              <w:bottom w:val="nil"/>
              <w:right w:val="nil"/>
            </w:tcBorders>
            <w:shd w:val="clear" w:color="auto" w:fill="auto"/>
            <w:noWrap/>
            <w:vAlign w:val="center"/>
          </w:tcPr>
          <w:p w14:paraId="03CA3DCC">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p>
        </w:tc>
        <w:tc>
          <w:tcPr>
            <w:tcW w:w="456" w:type="dxa"/>
            <w:tcBorders>
              <w:top w:val="nil"/>
              <w:left w:val="nil"/>
              <w:bottom w:val="nil"/>
              <w:right w:val="single" w:color="auto" w:sz="4" w:space="0"/>
            </w:tcBorders>
            <w:shd w:val="clear" w:color="auto" w:fill="auto"/>
            <w:noWrap/>
            <w:vAlign w:val="center"/>
          </w:tcPr>
          <w:p w14:paraId="4A55077F">
            <w:pPr>
              <w:widowControl/>
              <w:spacing w:line="3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14:paraId="7910A1A0">
        <w:tblPrEx>
          <w:tblCellMar>
            <w:top w:w="0" w:type="dxa"/>
            <w:left w:w="108" w:type="dxa"/>
            <w:bottom w:w="0" w:type="dxa"/>
            <w:right w:w="108" w:type="dxa"/>
          </w:tblCellMar>
        </w:tblPrEx>
        <w:trPr>
          <w:trHeight w:val="260" w:hRule="atLeast"/>
        </w:trPr>
        <w:tc>
          <w:tcPr>
            <w:tcW w:w="1735" w:type="dxa"/>
            <w:gridSpan w:val="2"/>
            <w:tcBorders>
              <w:top w:val="nil"/>
              <w:left w:val="single" w:color="auto" w:sz="4" w:space="0"/>
              <w:bottom w:val="single" w:color="auto" w:sz="4" w:space="0"/>
              <w:right w:val="nil"/>
            </w:tcBorders>
            <w:shd w:val="clear" w:color="auto" w:fill="auto"/>
            <w:noWrap/>
            <w:vAlign w:val="center"/>
          </w:tcPr>
          <w:p w14:paraId="13098592">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p>
        </w:tc>
        <w:tc>
          <w:tcPr>
            <w:tcW w:w="540" w:type="dxa"/>
            <w:tcBorders>
              <w:top w:val="nil"/>
              <w:left w:val="nil"/>
              <w:bottom w:val="single" w:color="auto" w:sz="4" w:space="0"/>
              <w:right w:val="nil"/>
            </w:tcBorders>
            <w:shd w:val="clear" w:color="auto" w:fill="auto"/>
            <w:noWrap/>
            <w:vAlign w:val="center"/>
          </w:tcPr>
          <w:p w14:paraId="629C1342">
            <w:pPr>
              <w:widowControl/>
              <w:spacing w:line="300" w:lineRule="exact"/>
              <w:jc w:val="lef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p>
        </w:tc>
        <w:tc>
          <w:tcPr>
            <w:tcW w:w="2030" w:type="dxa"/>
            <w:tcBorders>
              <w:top w:val="nil"/>
              <w:left w:val="nil"/>
              <w:bottom w:val="single" w:color="auto" w:sz="4" w:space="0"/>
              <w:right w:val="nil"/>
            </w:tcBorders>
            <w:shd w:val="clear" w:color="auto" w:fill="auto"/>
            <w:noWrap/>
            <w:vAlign w:val="center"/>
          </w:tcPr>
          <w:p w14:paraId="35E19F25">
            <w:pPr>
              <w:widowControl/>
              <w:spacing w:line="30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年</w:t>
            </w:r>
            <w:r>
              <w:rPr>
                <w:rFonts w:hint="eastAsia" w:ascii="仿宋_GB2312" w:eastAsia="仿宋_GB2312"/>
                <w:color w:val="000000" w:themeColor="text1"/>
                <w:kern w:val="0"/>
                <w:szCs w:val="21"/>
                <w14:textFill>
                  <w14:solidFill>
                    <w14:schemeClr w14:val="tx1"/>
                  </w14:solidFill>
                </w14:textFill>
              </w:rPr>
              <w:t xml:space="preserve">   </w:t>
            </w:r>
            <w:r>
              <w:rPr>
                <w:rFonts w:hint="eastAsia" w:ascii="仿宋_GB2312" w:hAnsi="宋体" w:eastAsia="仿宋_GB2312" w:cs="宋体"/>
                <w:color w:val="000000" w:themeColor="text1"/>
                <w:kern w:val="0"/>
                <w:szCs w:val="21"/>
                <w14:textFill>
                  <w14:solidFill>
                    <w14:schemeClr w14:val="tx1"/>
                  </w14:solidFill>
                </w14:textFill>
              </w:rPr>
              <w:t>月</w:t>
            </w:r>
            <w:r>
              <w:rPr>
                <w:rFonts w:hint="eastAsia" w:ascii="仿宋_GB2312" w:eastAsia="仿宋_GB2312"/>
                <w:color w:val="000000" w:themeColor="text1"/>
                <w:kern w:val="0"/>
                <w:szCs w:val="21"/>
                <w14:textFill>
                  <w14:solidFill>
                    <w14:schemeClr w14:val="tx1"/>
                  </w14:solidFill>
                </w14:textFill>
              </w:rPr>
              <w:t xml:space="preserve">   </w:t>
            </w:r>
            <w:r>
              <w:rPr>
                <w:rFonts w:hint="eastAsia" w:ascii="仿宋_GB2312" w:hAnsi="宋体" w:eastAsia="仿宋_GB2312" w:cs="宋体"/>
                <w:color w:val="000000" w:themeColor="text1"/>
                <w:kern w:val="0"/>
                <w:szCs w:val="21"/>
                <w14:textFill>
                  <w14:solidFill>
                    <w14:schemeClr w14:val="tx1"/>
                  </w14:solidFill>
                </w14:textFill>
              </w:rPr>
              <w:t>日</w:t>
            </w:r>
          </w:p>
        </w:tc>
        <w:tc>
          <w:tcPr>
            <w:tcW w:w="735" w:type="dxa"/>
            <w:tcBorders>
              <w:top w:val="nil"/>
              <w:left w:val="nil"/>
              <w:bottom w:val="single" w:color="auto" w:sz="4" w:space="0"/>
              <w:right w:val="single" w:color="auto" w:sz="4" w:space="0"/>
            </w:tcBorders>
            <w:shd w:val="clear" w:color="auto" w:fill="auto"/>
            <w:noWrap/>
            <w:vAlign w:val="center"/>
          </w:tcPr>
          <w:p w14:paraId="44076836">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p>
        </w:tc>
        <w:tc>
          <w:tcPr>
            <w:tcW w:w="1465" w:type="dxa"/>
            <w:gridSpan w:val="2"/>
            <w:tcBorders>
              <w:top w:val="nil"/>
              <w:left w:val="nil"/>
              <w:bottom w:val="single" w:color="auto" w:sz="4" w:space="0"/>
              <w:right w:val="nil"/>
            </w:tcBorders>
            <w:shd w:val="clear" w:color="auto" w:fill="auto"/>
            <w:noWrap/>
            <w:vAlign w:val="center"/>
          </w:tcPr>
          <w:p w14:paraId="5A519B1D">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p>
        </w:tc>
        <w:tc>
          <w:tcPr>
            <w:tcW w:w="1260" w:type="dxa"/>
            <w:tcBorders>
              <w:top w:val="nil"/>
              <w:left w:val="nil"/>
              <w:bottom w:val="single" w:color="auto" w:sz="4" w:space="0"/>
              <w:right w:val="nil"/>
            </w:tcBorders>
            <w:shd w:val="clear" w:color="auto" w:fill="auto"/>
            <w:noWrap/>
            <w:vAlign w:val="center"/>
          </w:tcPr>
          <w:p w14:paraId="229BD998">
            <w:pPr>
              <w:widowControl/>
              <w:spacing w:line="30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p>
        </w:tc>
        <w:tc>
          <w:tcPr>
            <w:tcW w:w="2086" w:type="dxa"/>
            <w:gridSpan w:val="2"/>
            <w:tcBorders>
              <w:top w:val="nil"/>
              <w:left w:val="nil"/>
              <w:bottom w:val="single" w:color="auto" w:sz="4" w:space="0"/>
              <w:right w:val="single" w:color="000000" w:sz="4" w:space="0"/>
            </w:tcBorders>
            <w:shd w:val="clear" w:color="auto" w:fill="auto"/>
            <w:noWrap/>
            <w:vAlign w:val="center"/>
          </w:tcPr>
          <w:p w14:paraId="7E2AE4E1">
            <w:pPr>
              <w:widowControl/>
              <w:spacing w:line="300" w:lineRule="exact"/>
              <w:jc w:val="lef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年</w:t>
            </w:r>
            <w:r>
              <w:rPr>
                <w:rFonts w:hint="eastAsia" w:ascii="仿宋_GB2312" w:eastAsia="仿宋_GB2312"/>
                <w:color w:val="000000" w:themeColor="text1"/>
                <w:kern w:val="0"/>
                <w:szCs w:val="21"/>
                <w14:textFill>
                  <w14:solidFill>
                    <w14:schemeClr w14:val="tx1"/>
                  </w14:solidFill>
                </w14:textFill>
              </w:rPr>
              <w:t xml:space="preserve">   </w:t>
            </w:r>
            <w:r>
              <w:rPr>
                <w:rFonts w:hint="eastAsia" w:ascii="仿宋_GB2312" w:hAnsi="宋体" w:eastAsia="仿宋_GB2312" w:cs="宋体"/>
                <w:color w:val="000000" w:themeColor="text1"/>
                <w:kern w:val="0"/>
                <w:szCs w:val="21"/>
                <w14:textFill>
                  <w14:solidFill>
                    <w14:schemeClr w14:val="tx1"/>
                  </w14:solidFill>
                </w14:textFill>
              </w:rPr>
              <w:t>月</w:t>
            </w:r>
            <w:r>
              <w:rPr>
                <w:rFonts w:hint="eastAsia" w:ascii="仿宋_GB2312" w:eastAsia="仿宋_GB2312"/>
                <w:color w:val="000000" w:themeColor="text1"/>
                <w:kern w:val="0"/>
                <w:szCs w:val="21"/>
                <w14:textFill>
                  <w14:solidFill>
                    <w14:schemeClr w14:val="tx1"/>
                  </w14:solidFill>
                </w14:textFill>
              </w:rPr>
              <w:t xml:space="preserve">   </w:t>
            </w:r>
            <w:r>
              <w:rPr>
                <w:rFonts w:hint="eastAsia" w:ascii="仿宋_GB2312" w:hAnsi="宋体" w:eastAsia="仿宋_GB2312" w:cs="宋体"/>
                <w:color w:val="000000" w:themeColor="text1"/>
                <w:kern w:val="0"/>
                <w:szCs w:val="21"/>
                <w14:textFill>
                  <w14:solidFill>
                    <w14:schemeClr w14:val="tx1"/>
                  </w14:solidFill>
                </w14:textFill>
              </w:rPr>
              <w:t>日</w:t>
            </w:r>
          </w:p>
        </w:tc>
      </w:tr>
      <w:tr w14:paraId="7B27FB6E">
        <w:tblPrEx>
          <w:tblCellMar>
            <w:top w:w="0" w:type="dxa"/>
            <w:left w:w="108" w:type="dxa"/>
            <w:bottom w:w="0" w:type="dxa"/>
            <w:right w:w="108" w:type="dxa"/>
          </w:tblCellMar>
        </w:tblPrEx>
        <w:trPr>
          <w:trHeight w:val="402" w:hRule="atLeast"/>
        </w:trPr>
        <w:tc>
          <w:tcPr>
            <w:tcW w:w="1735" w:type="dxa"/>
            <w:gridSpan w:val="2"/>
            <w:tcBorders>
              <w:top w:val="nil"/>
              <w:left w:val="nil"/>
              <w:bottom w:val="nil"/>
              <w:right w:val="nil"/>
            </w:tcBorders>
            <w:shd w:val="clear" w:color="auto" w:fill="auto"/>
            <w:noWrap/>
            <w:vAlign w:val="center"/>
          </w:tcPr>
          <w:p w14:paraId="5D547B2B">
            <w:pPr>
              <w:widowControl/>
              <w:jc w:val="left"/>
              <w:rPr>
                <w:rFonts w:hint="eastAsia" w:ascii="仿宋_GB2312" w:hAnsi="宋体" w:eastAsia="仿宋_GB2312" w:cs="宋体"/>
                <w:color w:val="000000" w:themeColor="text1"/>
                <w:kern w:val="0"/>
                <w:szCs w:val="21"/>
                <w14:textFill>
                  <w14:solidFill>
                    <w14:schemeClr w14:val="tx1"/>
                  </w14:solidFill>
                </w14:textFill>
              </w:rPr>
            </w:pPr>
          </w:p>
        </w:tc>
        <w:tc>
          <w:tcPr>
            <w:tcW w:w="540" w:type="dxa"/>
            <w:tcBorders>
              <w:top w:val="nil"/>
              <w:left w:val="nil"/>
              <w:bottom w:val="nil"/>
              <w:right w:val="nil"/>
            </w:tcBorders>
            <w:shd w:val="clear" w:color="auto" w:fill="auto"/>
            <w:noWrap/>
            <w:vAlign w:val="bottom"/>
          </w:tcPr>
          <w:p w14:paraId="0D0B2405">
            <w:pPr>
              <w:widowControl/>
              <w:jc w:val="left"/>
              <w:rPr>
                <w:rFonts w:hint="eastAsia" w:ascii="仿宋_GB2312" w:hAnsi="宋体" w:eastAsia="仿宋_GB2312" w:cs="宋体"/>
                <w:color w:val="000000" w:themeColor="text1"/>
                <w:kern w:val="0"/>
                <w:szCs w:val="21"/>
                <w14:textFill>
                  <w14:solidFill>
                    <w14:schemeClr w14:val="tx1"/>
                  </w14:solidFill>
                </w14:textFill>
              </w:rPr>
            </w:pPr>
          </w:p>
        </w:tc>
        <w:tc>
          <w:tcPr>
            <w:tcW w:w="2030" w:type="dxa"/>
            <w:tcBorders>
              <w:top w:val="nil"/>
              <w:left w:val="nil"/>
              <w:bottom w:val="nil"/>
              <w:right w:val="nil"/>
            </w:tcBorders>
            <w:shd w:val="clear" w:color="auto" w:fill="auto"/>
            <w:noWrap/>
            <w:vAlign w:val="bottom"/>
          </w:tcPr>
          <w:p w14:paraId="4BCCD944">
            <w:pPr>
              <w:widowControl/>
              <w:jc w:val="left"/>
              <w:rPr>
                <w:rFonts w:hint="eastAsia" w:ascii="仿宋_GB2312" w:hAnsi="宋体" w:eastAsia="仿宋_GB2312" w:cs="宋体"/>
                <w:color w:val="000000" w:themeColor="text1"/>
                <w:kern w:val="0"/>
                <w:szCs w:val="21"/>
                <w14:textFill>
                  <w14:solidFill>
                    <w14:schemeClr w14:val="tx1"/>
                  </w14:solidFill>
                </w14:textFill>
              </w:rPr>
            </w:pPr>
          </w:p>
        </w:tc>
        <w:tc>
          <w:tcPr>
            <w:tcW w:w="735" w:type="dxa"/>
            <w:tcBorders>
              <w:top w:val="nil"/>
              <w:left w:val="nil"/>
              <w:bottom w:val="nil"/>
              <w:right w:val="nil"/>
            </w:tcBorders>
            <w:shd w:val="clear" w:color="auto" w:fill="auto"/>
            <w:noWrap/>
            <w:vAlign w:val="bottom"/>
          </w:tcPr>
          <w:p w14:paraId="189F3D54">
            <w:pPr>
              <w:widowControl/>
              <w:jc w:val="left"/>
              <w:rPr>
                <w:rFonts w:hint="eastAsia" w:ascii="仿宋_GB2312" w:hAnsi="宋体" w:eastAsia="仿宋_GB2312" w:cs="宋体"/>
                <w:color w:val="000000" w:themeColor="text1"/>
                <w:kern w:val="0"/>
                <w:szCs w:val="21"/>
                <w14:textFill>
                  <w14:solidFill>
                    <w14:schemeClr w14:val="tx1"/>
                  </w14:solidFill>
                </w14:textFill>
              </w:rPr>
            </w:pPr>
          </w:p>
        </w:tc>
        <w:tc>
          <w:tcPr>
            <w:tcW w:w="1465" w:type="dxa"/>
            <w:gridSpan w:val="2"/>
            <w:tcBorders>
              <w:top w:val="nil"/>
              <w:left w:val="nil"/>
              <w:bottom w:val="nil"/>
              <w:right w:val="nil"/>
            </w:tcBorders>
            <w:shd w:val="clear" w:color="auto" w:fill="auto"/>
            <w:noWrap/>
            <w:vAlign w:val="bottom"/>
          </w:tcPr>
          <w:p w14:paraId="06BBD037">
            <w:pPr>
              <w:widowControl/>
              <w:jc w:val="left"/>
              <w:rPr>
                <w:rFonts w:hint="eastAsia" w:ascii="仿宋_GB2312" w:hAnsi="宋体" w:eastAsia="仿宋_GB2312" w:cs="宋体"/>
                <w:color w:val="000000" w:themeColor="text1"/>
                <w:kern w:val="0"/>
                <w:szCs w:val="21"/>
                <w14:textFill>
                  <w14:solidFill>
                    <w14:schemeClr w14:val="tx1"/>
                  </w14:solidFill>
                </w14:textFill>
              </w:rPr>
            </w:pPr>
          </w:p>
        </w:tc>
        <w:tc>
          <w:tcPr>
            <w:tcW w:w="1260" w:type="dxa"/>
            <w:tcBorders>
              <w:top w:val="nil"/>
              <w:left w:val="nil"/>
              <w:bottom w:val="nil"/>
              <w:right w:val="nil"/>
            </w:tcBorders>
            <w:shd w:val="clear" w:color="auto" w:fill="auto"/>
            <w:noWrap/>
            <w:vAlign w:val="bottom"/>
          </w:tcPr>
          <w:p w14:paraId="4155E606">
            <w:pPr>
              <w:widowControl/>
              <w:jc w:val="left"/>
              <w:rPr>
                <w:rFonts w:hint="eastAsia" w:ascii="仿宋_GB2312" w:hAnsi="宋体" w:eastAsia="仿宋_GB2312" w:cs="宋体"/>
                <w:color w:val="000000" w:themeColor="text1"/>
                <w:kern w:val="0"/>
                <w:szCs w:val="21"/>
                <w14:textFill>
                  <w14:solidFill>
                    <w14:schemeClr w14:val="tx1"/>
                  </w14:solidFill>
                </w14:textFill>
              </w:rPr>
            </w:pPr>
          </w:p>
        </w:tc>
        <w:tc>
          <w:tcPr>
            <w:tcW w:w="1630" w:type="dxa"/>
            <w:tcBorders>
              <w:top w:val="nil"/>
              <w:left w:val="nil"/>
              <w:bottom w:val="nil"/>
              <w:right w:val="nil"/>
            </w:tcBorders>
            <w:shd w:val="clear" w:color="auto" w:fill="auto"/>
            <w:noWrap/>
            <w:vAlign w:val="bottom"/>
          </w:tcPr>
          <w:p w14:paraId="03BEBBD4">
            <w:pPr>
              <w:widowControl/>
              <w:jc w:val="left"/>
              <w:rPr>
                <w:rFonts w:hint="eastAsia" w:ascii="仿宋_GB2312" w:hAnsi="宋体" w:eastAsia="仿宋_GB2312" w:cs="宋体"/>
                <w:color w:val="000000" w:themeColor="text1"/>
                <w:kern w:val="0"/>
                <w:szCs w:val="21"/>
                <w14:textFill>
                  <w14:solidFill>
                    <w14:schemeClr w14:val="tx1"/>
                  </w14:solidFill>
                </w14:textFill>
              </w:rPr>
            </w:pPr>
          </w:p>
        </w:tc>
        <w:tc>
          <w:tcPr>
            <w:tcW w:w="456" w:type="dxa"/>
            <w:tcBorders>
              <w:top w:val="nil"/>
              <w:left w:val="nil"/>
              <w:bottom w:val="nil"/>
              <w:right w:val="nil"/>
            </w:tcBorders>
            <w:shd w:val="clear" w:color="auto" w:fill="auto"/>
            <w:noWrap/>
            <w:vAlign w:val="bottom"/>
          </w:tcPr>
          <w:p w14:paraId="70C83596">
            <w:pPr>
              <w:widowControl/>
              <w:jc w:val="left"/>
              <w:rPr>
                <w:rFonts w:ascii="宋体" w:hAnsi="宋体" w:cs="宋体"/>
                <w:color w:val="000000" w:themeColor="text1"/>
                <w:kern w:val="0"/>
                <w:sz w:val="24"/>
                <w14:textFill>
                  <w14:solidFill>
                    <w14:schemeClr w14:val="tx1"/>
                  </w14:solidFill>
                </w14:textFill>
              </w:rPr>
            </w:pPr>
          </w:p>
        </w:tc>
      </w:tr>
      <w:tr w14:paraId="7B97CF08">
        <w:tblPrEx>
          <w:tblCellMar>
            <w:top w:w="0" w:type="dxa"/>
            <w:left w:w="108" w:type="dxa"/>
            <w:bottom w:w="0" w:type="dxa"/>
            <w:right w:w="108" w:type="dxa"/>
          </w:tblCellMar>
        </w:tblPrEx>
        <w:trPr>
          <w:trHeight w:val="319" w:hRule="atLeast"/>
        </w:trPr>
        <w:tc>
          <w:tcPr>
            <w:tcW w:w="4305" w:type="dxa"/>
            <w:gridSpan w:val="4"/>
            <w:tcBorders>
              <w:top w:val="nil"/>
              <w:left w:val="nil"/>
              <w:bottom w:val="nil"/>
              <w:right w:val="nil"/>
            </w:tcBorders>
            <w:shd w:val="clear" w:color="auto" w:fill="auto"/>
            <w:noWrap/>
            <w:vAlign w:val="center"/>
          </w:tcPr>
          <w:p w14:paraId="7978357B">
            <w:pPr>
              <w:widowControl/>
              <w:spacing w:line="300" w:lineRule="exact"/>
              <w:ind w:leftChars="-51" w:hanging="107" w:hangingChars="51"/>
              <w:jc w:val="lef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填报单位（公章）：</w:t>
            </w:r>
          </w:p>
          <w:p w14:paraId="142B2BE9">
            <w:pPr>
              <w:widowControl/>
              <w:spacing w:line="300" w:lineRule="exact"/>
              <w:ind w:leftChars="-51" w:hanging="107" w:hangingChars="51"/>
              <w:jc w:val="left"/>
              <w:rPr>
                <w:rFonts w:hint="eastAsia" w:ascii="仿宋_GB2312" w:hAnsi="宋体" w:eastAsia="仿宋_GB2312" w:cs="宋体"/>
                <w:color w:val="000000" w:themeColor="text1"/>
                <w:kern w:val="0"/>
                <w:szCs w:val="21"/>
                <w14:textFill>
                  <w14:solidFill>
                    <w14:schemeClr w14:val="tx1"/>
                  </w14:solidFill>
                </w14:textFill>
              </w:rPr>
            </w:pPr>
          </w:p>
          <w:p w14:paraId="04110877">
            <w:pPr>
              <w:widowControl/>
              <w:spacing w:line="300" w:lineRule="exact"/>
              <w:ind w:leftChars="-51" w:hanging="107" w:hangingChars="51"/>
              <w:jc w:val="left"/>
              <w:rPr>
                <w:rFonts w:hint="eastAsia" w:ascii="仿宋_GB2312" w:hAnsi="宋体" w:eastAsia="仿宋_GB2312" w:cs="宋体"/>
                <w:color w:val="000000" w:themeColor="text1"/>
                <w:kern w:val="0"/>
                <w:szCs w:val="21"/>
                <w14:textFill>
                  <w14:solidFill>
                    <w14:schemeClr w14:val="tx1"/>
                  </w14:solidFill>
                </w14:textFill>
              </w:rPr>
            </w:pPr>
          </w:p>
        </w:tc>
        <w:tc>
          <w:tcPr>
            <w:tcW w:w="735" w:type="dxa"/>
            <w:tcBorders>
              <w:top w:val="nil"/>
              <w:left w:val="nil"/>
              <w:bottom w:val="nil"/>
              <w:right w:val="nil"/>
            </w:tcBorders>
            <w:shd w:val="clear" w:color="auto" w:fill="auto"/>
            <w:noWrap/>
            <w:vAlign w:val="bottom"/>
          </w:tcPr>
          <w:p w14:paraId="1F683F03">
            <w:pPr>
              <w:widowControl/>
              <w:spacing w:line="300" w:lineRule="exact"/>
              <w:jc w:val="left"/>
              <w:rPr>
                <w:rFonts w:hint="eastAsia" w:ascii="仿宋_GB2312" w:hAnsi="宋体" w:eastAsia="仿宋_GB2312" w:cs="宋体"/>
                <w:color w:val="000000" w:themeColor="text1"/>
                <w:kern w:val="0"/>
                <w:szCs w:val="21"/>
                <w14:textFill>
                  <w14:solidFill>
                    <w14:schemeClr w14:val="tx1"/>
                  </w14:solidFill>
                </w14:textFill>
              </w:rPr>
            </w:pPr>
          </w:p>
        </w:tc>
        <w:tc>
          <w:tcPr>
            <w:tcW w:w="1465" w:type="dxa"/>
            <w:gridSpan w:val="2"/>
            <w:tcBorders>
              <w:top w:val="nil"/>
              <w:left w:val="nil"/>
              <w:bottom w:val="nil"/>
              <w:right w:val="nil"/>
            </w:tcBorders>
            <w:shd w:val="clear" w:color="auto" w:fill="auto"/>
            <w:noWrap/>
            <w:vAlign w:val="bottom"/>
          </w:tcPr>
          <w:p w14:paraId="5244464D">
            <w:pPr>
              <w:widowControl/>
              <w:spacing w:line="300" w:lineRule="exact"/>
              <w:jc w:val="lef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负责人：</w:t>
            </w:r>
          </w:p>
        </w:tc>
        <w:tc>
          <w:tcPr>
            <w:tcW w:w="1260" w:type="dxa"/>
            <w:tcBorders>
              <w:top w:val="nil"/>
              <w:left w:val="nil"/>
              <w:bottom w:val="nil"/>
              <w:right w:val="nil"/>
            </w:tcBorders>
            <w:shd w:val="clear" w:color="auto" w:fill="auto"/>
            <w:noWrap/>
            <w:vAlign w:val="bottom"/>
          </w:tcPr>
          <w:p w14:paraId="7B785B78">
            <w:pPr>
              <w:widowControl/>
              <w:spacing w:line="300" w:lineRule="exact"/>
              <w:jc w:val="left"/>
              <w:rPr>
                <w:rFonts w:hint="eastAsia" w:ascii="仿宋_GB2312" w:hAnsi="宋体" w:eastAsia="仿宋_GB2312" w:cs="宋体"/>
                <w:color w:val="000000" w:themeColor="text1"/>
                <w:kern w:val="0"/>
                <w:szCs w:val="21"/>
                <w14:textFill>
                  <w14:solidFill>
                    <w14:schemeClr w14:val="tx1"/>
                  </w14:solidFill>
                </w14:textFill>
              </w:rPr>
            </w:pPr>
          </w:p>
        </w:tc>
        <w:tc>
          <w:tcPr>
            <w:tcW w:w="1630" w:type="dxa"/>
            <w:tcBorders>
              <w:top w:val="nil"/>
              <w:left w:val="nil"/>
              <w:bottom w:val="nil"/>
              <w:right w:val="nil"/>
            </w:tcBorders>
            <w:shd w:val="clear" w:color="auto" w:fill="auto"/>
            <w:noWrap/>
            <w:vAlign w:val="bottom"/>
          </w:tcPr>
          <w:p w14:paraId="08C925D5">
            <w:pPr>
              <w:widowControl/>
              <w:spacing w:line="300" w:lineRule="exact"/>
              <w:jc w:val="lef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填表人：</w:t>
            </w:r>
          </w:p>
        </w:tc>
        <w:tc>
          <w:tcPr>
            <w:tcW w:w="456" w:type="dxa"/>
            <w:tcBorders>
              <w:top w:val="nil"/>
              <w:left w:val="nil"/>
              <w:bottom w:val="nil"/>
              <w:right w:val="nil"/>
            </w:tcBorders>
            <w:shd w:val="clear" w:color="auto" w:fill="auto"/>
            <w:noWrap/>
            <w:vAlign w:val="bottom"/>
          </w:tcPr>
          <w:p w14:paraId="51C33BA1">
            <w:pPr>
              <w:widowControl/>
              <w:jc w:val="left"/>
              <w:rPr>
                <w:rFonts w:ascii="楷体_GB2312" w:hAnsi="宋体" w:eastAsia="楷体_GB2312" w:cs="宋体"/>
                <w:color w:val="000000" w:themeColor="text1"/>
                <w:kern w:val="0"/>
                <w:sz w:val="24"/>
                <w14:textFill>
                  <w14:solidFill>
                    <w14:schemeClr w14:val="tx1"/>
                  </w14:solidFill>
                </w14:textFill>
              </w:rPr>
            </w:pPr>
          </w:p>
        </w:tc>
      </w:tr>
    </w:tbl>
    <w:p w14:paraId="1A0CD5BF">
      <w:pPr>
        <w:widowControl/>
        <w:spacing w:line="300" w:lineRule="exact"/>
        <w:ind w:left="-210" w:leftChars="-100"/>
        <w:jc w:val="left"/>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填表说明：</w:t>
      </w:r>
    </w:p>
    <w:p w14:paraId="28069FFA">
      <w:pPr>
        <w:widowControl/>
        <w:spacing w:line="300" w:lineRule="exact"/>
        <w:ind w:left="-210" w:leftChars="-100" w:firstLine="420" w:firstLineChars="200"/>
        <w:jc w:val="left"/>
        <w:rPr>
          <w:rFonts w:hint="eastAsia" w:ascii="仿宋_GB2312"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1.项目名称是指计划下达的系统工程名称，如选煤厂改造、瓦斯抽放系统等。</w:t>
      </w:r>
    </w:p>
    <w:p w14:paraId="1ACA38B1">
      <w:pPr>
        <w:widowControl/>
        <w:spacing w:line="300" w:lineRule="exact"/>
        <w:ind w:left="-210" w:leftChars="-100" w:right="-815" w:rightChars="-388" w:firstLine="420" w:firstLineChars="200"/>
        <w:jc w:val="left"/>
        <w:rPr>
          <w:rFonts w:hint="eastAsia" w:ascii="仿宋_GB2312" w:eastAsia="仿宋_GB2312"/>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单位工程名称填写组成系统的矿建、土建、安装主要工程，如主厂房、瓦斯抽放泵站电控设备安装等。</w:t>
      </w:r>
    </w:p>
    <w:p w14:paraId="7038D380">
      <w:pPr>
        <w:widowControl/>
        <w:spacing w:line="300" w:lineRule="exact"/>
        <w:ind w:left="-210" w:leftChars="-100" w:right="-815" w:rightChars="-388" w:firstLine="420" w:firstLineChars="200"/>
        <w:jc w:val="left"/>
        <w:rPr>
          <w:rFonts w:hint="eastAsia" w:ascii="仿宋_GB2312"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3.计划类别填写基建、技术改造、维简、大修、安全费用、技术开发等。</w:t>
      </w:r>
    </w:p>
    <w:p w14:paraId="60DE1A70">
      <w:pPr>
        <w:widowControl/>
        <w:spacing w:line="300" w:lineRule="exact"/>
        <w:ind w:left="-210" w:leftChars="-100" w:right="-815" w:rightChars="-388" w:firstLine="420" w:firstLineChars="200"/>
        <w:jc w:val="left"/>
        <w:rPr>
          <w:rFonts w:hint="eastAsia" w:ascii="仿宋_GB2312"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4.工程技术特征填写以下内容：</w:t>
      </w:r>
    </w:p>
    <w:p w14:paraId="18B67452">
      <w:pPr>
        <w:widowControl/>
        <w:spacing w:line="300" w:lineRule="exact"/>
        <w:ind w:left="-210" w:leftChars="-100" w:right="-815" w:rightChars="-388" w:firstLine="420" w:firstLineChars="200"/>
        <w:jc w:val="left"/>
        <w:rPr>
          <w:rFonts w:hint="eastAsia" w:ascii="仿宋_GB2312"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土建工程：房屋结构特征如砖混、框架，基础结构特征如钢筋砼条行基础，基础埋深，墙体特征，楼地面做法，屋面防水做法，内外墙装饰做法，门窗特征，水、电、暖、卫、通讯等配置特征，特殊装饰要求等。</w:t>
      </w:r>
    </w:p>
    <w:p w14:paraId="00915B88">
      <w:pPr>
        <w:widowControl/>
        <w:spacing w:line="300" w:lineRule="exact"/>
        <w:ind w:left="-210" w:leftChars="-100" w:right="-815" w:rightChars="-388" w:firstLine="420" w:firstLineChars="2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安装工程：主要设备规格型号、台件数，管路、线缆规格长度，敷设方法等。</w:t>
      </w:r>
    </w:p>
    <w:p w14:paraId="154DC98A">
      <w:pPr>
        <w:widowControl/>
        <w:spacing w:line="300" w:lineRule="exact"/>
        <w:ind w:left="-210" w:leftChars="-100" w:right="-815" w:rightChars="-388" w:firstLine="420" w:firstLineChars="200"/>
        <w:jc w:val="left"/>
        <w:rPr>
          <w:rFonts w:hint="eastAsia" w:ascii="仿宋_GB2312" w:hAnsi="宋体" w:eastAsia="仿宋_GB2312"/>
          <w:color w:val="000000" w:themeColor="text1"/>
          <w:kern w:val="0"/>
          <w:szCs w:val="21"/>
          <w:lang w:val="en-US" w:eastAsia="zh-CN"/>
          <w14:textFill>
            <w14:solidFill>
              <w14:schemeClr w14:val="tx1"/>
            </w14:solidFill>
          </w14:textFill>
        </w:rPr>
      </w:pPr>
    </w:p>
    <w:p w14:paraId="04EB39A9">
      <w:pPr>
        <w:widowControl/>
        <w:spacing w:line="300" w:lineRule="exact"/>
        <w:ind w:left="-210" w:leftChars="-100" w:right="-815" w:rightChars="-388" w:firstLine="420" w:firstLineChars="200"/>
        <w:jc w:val="left"/>
        <w:rPr>
          <w:rFonts w:hint="eastAsia" w:ascii="仿宋_GB2312" w:hAnsi="宋体" w:eastAsia="仿宋_GB2312"/>
          <w:color w:val="000000" w:themeColor="text1"/>
          <w:kern w:val="0"/>
          <w:szCs w:val="21"/>
          <w:lang w:val="en-US" w:eastAsia="zh-CN"/>
          <w14:textFill>
            <w14:solidFill>
              <w14:schemeClr w14:val="tx1"/>
            </w14:solidFill>
          </w14:textFill>
        </w:rPr>
      </w:pPr>
    </w:p>
    <w:p w14:paraId="565480F0">
      <w:pPr>
        <w:widowControl/>
        <w:spacing w:line="300" w:lineRule="exact"/>
        <w:ind w:left="-210" w:leftChars="-100" w:right="-815" w:rightChars="-388" w:firstLine="420" w:firstLineChars="200"/>
        <w:jc w:val="left"/>
        <w:rPr>
          <w:rFonts w:hint="eastAsia" w:ascii="仿宋_GB2312" w:hAnsi="宋体" w:eastAsia="仿宋_GB2312"/>
          <w:color w:val="000000" w:themeColor="text1"/>
          <w:kern w:val="0"/>
          <w:szCs w:val="21"/>
          <w:lang w:val="en-US" w:eastAsia="zh-CN"/>
          <w14:textFill>
            <w14:solidFill>
              <w14:schemeClr w14:val="tx1"/>
            </w14:solidFill>
          </w14:textFill>
        </w:rPr>
      </w:pPr>
    </w:p>
    <w:p w14:paraId="594F2299">
      <w:pPr>
        <w:widowControl/>
        <w:spacing w:line="300" w:lineRule="exact"/>
        <w:ind w:left="-210" w:leftChars="-100" w:right="-815" w:rightChars="-388" w:firstLine="420" w:firstLineChars="200"/>
        <w:jc w:val="left"/>
        <w:rPr>
          <w:rFonts w:hint="eastAsia" w:ascii="仿宋_GB2312" w:hAnsi="宋体" w:eastAsia="仿宋_GB2312"/>
          <w:color w:val="000000" w:themeColor="text1"/>
          <w:kern w:val="0"/>
          <w:szCs w:val="21"/>
          <w:lang w:val="en-US" w:eastAsia="zh-CN"/>
          <w14:textFill>
            <w14:solidFill>
              <w14:schemeClr w14:val="tx1"/>
            </w14:solidFill>
          </w14:textFill>
        </w:rPr>
      </w:pPr>
    </w:p>
    <w:p w14:paraId="7B854D2F">
      <w:pPr>
        <w:widowControl/>
        <w:spacing w:line="300" w:lineRule="exact"/>
        <w:ind w:left="-210" w:leftChars="-100" w:right="-815" w:rightChars="-388" w:firstLine="422" w:firstLineChars="200"/>
        <w:jc w:val="center"/>
        <w:rPr>
          <w:rFonts w:hint="default" w:ascii="仿宋_GB2312" w:hAnsi="宋体" w:eastAsia="仿宋_GB2312"/>
          <w:b/>
          <w:bCs/>
          <w:color w:val="000000" w:themeColor="text1"/>
          <w:kern w:val="0"/>
          <w:szCs w:val="21"/>
          <w:lang w:val="en-US" w:eastAsia="zh-CN"/>
          <w14:textFill>
            <w14:solidFill>
              <w14:schemeClr w14:val="tx1"/>
            </w14:solidFill>
          </w14:textFill>
        </w:rPr>
      </w:pPr>
      <w:r>
        <w:rPr>
          <w:rFonts w:hint="eastAsia" w:ascii="仿宋_GB2312" w:hAnsi="宋体" w:eastAsia="仿宋_GB2312"/>
          <w:b/>
          <w:bCs/>
          <w:color w:val="000000" w:themeColor="text1"/>
          <w:kern w:val="0"/>
          <w:szCs w:val="21"/>
          <w:lang w:val="en-US" w:eastAsia="zh-CN"/>
          <w14:textFill>
            <w14:solidFill>
              <w14:schemeClr w14:val="tx1"/>
            </w14:solidFill>
          </w14:textFill>
        </w:rPr>
        <w:t>工程管理流程图</w:t>
      </w:r>
    </w:p>
    <w:p w14:paraId="65CFBDD2">
      <w:pPr>
        <w:tabs>
          <w:tab w:val="left" w:pos="619"/>
        </w:tabs>
        <w:bidi w:val="0"/>
        <w:jc w:val="left"/>
        <w:rPr>
          <w:rFonts w:hint="default"/>
          <w:b/>
          <w:bCs/>
          <w:color w:val="000000" w:themeColor="text1"/>
          <w:sz w:val="28"/>
          <w:szCs w:val="28"/>
          <w:lang w:val="en-US" w:eastAsia="zh-CN"/>
          <w14:textFill>
            <w14:solidFill>
              <w14:schemeClr w14:val="tx1"/>
            </w14:solidFill>
          </w14:textFill>
        </w:rPr>
      </w:pPr>
      <w:r>
        <w:rPr>
          <w:rFonts w:hint="eastAsia" w:ascii="宋体" w:hAnsi="宋体" w:eastAsiaTheme="minorEastAsia"/>
          <w:color w:val="000000" w:themeColor="text1"/>
          <w:sz w:val="28"/>
          <w:szCs w:val="28"/>
          <w:lang w:eastAsia="zh-CN"/>
          <w14:textFill>
            <w14:solidFill>
              <w14:schemeClr w14:val="tx1"/>
            </w14:solidFill>
          </w14:textFill>
        </w:rPr>
        <w:drawing>
          <wp:inline distT="0" distB="0" distL="114300" distR="114300">
            <wp:extent cx="4859655" cy="8128000"/>
            <wp:effectExtent l="0" t="0" r="17145" b="6350"/>
            <wp:docPr id="1" name="图片 1" descr="70187f7e26d6cc63df23d595a21cc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0187f7e26d6cc63df23d595a21cc1a"/>
                    <pic:cNvPicPr>
                      <a:picLocks noChangeAspect="1"/>
                    </pic:cNvPicPr>
                  </pic:nvPicPr>
                  <pic:blipFill>
                    <a:blip r:embed="rId5"/>
                    <a:stretch>
                      <a:fillRect/>
                    </a:stretch>
                  </pic:blipFill>
                  <pic:spPr>
                    <a:xfrm>
                      <a:off x="0" y="0"/>
                      <a:ext cx="4859655" cy="8128000"/>
                    </a:xfrm>
                    <a:prstGeom prst="rect">
                      <a:avLst/>
                    </a:prstGeom>
                  </pic:spPr>
                </pic:pic>
              </a:graphicData>
            </a:graphic>
          </wp:inline>
        </w:drawing>
      </w:r>
    </w:p>
    <w:p w14:paraId="155ACFAC">
      <w:pPr>
        <w:tabs>
          <w:tab w:val="left" w:pos="619"/>
        </w:tabs>
        <w:bidi w:val="0"/>
        <w:jc w:val="both"/>
        <w:rPr>
          <w:rFonts w:hint="eastAsia" w:ascii="宋体" w:hAnsi="宋体" w:eastAsiaTheme="minorEastAsia"/>
          <w:color w:val="000000" w:themeColor="text1"/>
          <w:sz w:val="28"/>
          <w:szCs w:val="28"/>
          <w:lang w:eastAsia="zh-CN"/>
          <w14:textFill>
            <w14:solidFill>
              <w14:schemeClr w14:val="tx1"/>
            </w14:solidFill>
          </w14:textFill>
        </w:rPr>
      </w:pPr>
    </w:p>
    <w:p w14:paraId="269605CA">
      <w:pPr>
        <w:keepNext w:val="0"/>
        <w:keepLines w:val="0"/>
        <w:pageBreakBefore w:val="0"/>
        <w:kinsoku/>
        <w:wordWrap/>
        <w:overflowPunct/>
        <w:topLinePunct w:val="0"/>
        <w:autoSpaceDE/>
        <w:autoSpaceDN/>
        <w:bidi w:val="0"/>
        <w:spacing w:line="520" w:lineRule="exact"/>
        <w:ind w:right="-197" w:rightChars="-94"/>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附件12</w:t>
      </w:r>
    </w:p>
    <w:p w14:paraId="5D4AD8B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Times New Roman"/>
          <w:color w:val="000000" w:themeColor="text1"/>
          <w:kern w:val="2"/>
          <w:sz w:val="44"/>
          <w:szCs w:val="44"/>
          <w:highlight w:val="none"/>
          <w:lang w:val="en-US" w:eastAsia="zh-CN" w:bidi="ar-SA"/>
          <w14:textFill>
            <w14:solidFill>
              <w14:schemeClr w14:val="tx1"/>
            </w14:solidFill>
          </w14:textFill>
        </w:rPr>
      </w:pPr>
      <w:r>
        <w:rPr>
          <w:rFonts w:hint="eastAsia" w:ascii="黑体" w:hAnsi="黑体" w:eastAsia="黑体" w:cs="Times New Roman"/>
          <w:color w:val="000000" w:themeColor="text1"/>
          <w:kern w:val="2"/>
          <w:sz w:val="44"/>
          <w:szCs w:val="44"/>
          <w:highlight w:val="none"/>
          <w:lang w:val="en-US" w:eastAsia="zh-CN" w:bidi="ar-SA"/>
          <w14:textFill>
            <w14:solidFill>
              <w14:schemeClr w14:val="tx1"/>
            </w14:solidFill>
          </w14:textFill>
        </w:rPr>
        <w:t>2025年自营工程管理办法</w:t>
      </w:r>
    </w:p>
    <w:p w14:paraId="0194871B">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为加强成本管理，充分调动各单位承接工程的主动性、积极性，发挥市场化考核激励作用，进一步节支降耗，根据皖北煤电规划【2019】40号文件要求，经研究，实行部分工程项目自营。具体办法如下：</w:t>
      </w:r>
    </w:p>
    <w:p w14:paraId="797DF01A">
      <w:pPr>
        <w:keepNext w:val="0"/>
        <w:keepLines w:val="0"/>
        <w:pageBreakBefore w:val="0"/>
        <w:tabs>
          <w:tab w:val="left" w:pos="6030"/>
        </w:tabs>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一、成立</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自营</w:t>
      </w:r>
      <w:r>
        <w:rPr>
          <w:rFonts w:hint="eastAsia" w:ascii="黑体" w:hAnsi="黑体" w:eastAsia="黑体" w:cs="黑体"/>
          <w:b w:val="0"/>
          <w:bCs w:val="0"/>
          <w:color w:val="000000" w:themeColor="text1"/>
          <w:sz w:val="32"/>
          <w:szCs w:val="32"/>
          <w:highlight w:val="none"/>
          <w14:textFill>
            <w14:solidFill>
              <w14:schemeClr w14:val="tx1"/>
            </w14:solidFill>
          </w14:textFill>
        </w:rPr>
        <w:t>工程管理领导小组</w:t>
      </w: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ab/>
      </w:r>
    </w:p>
    <w:p w14:paraId="612A8F61">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组  长：董事长、总经理</w:t>
      </w:r>
    </w:p>
    <w:p w14:paraId="6B624696">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副组长：分管副总经理、总工程师</w:t>
      </w:r>
    </w:p>
    <w:p w14:paraId="60D8B40A">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成  员：安全监管部、调度中心、生产技术部、设备管理部、经管物资部、财务部、人力资源部、工程管理人员等相关单位负责人。</w:t>
      </w:r>
    </w:p>
    <w:p w14:paraId="72FC0437">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二、</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自营工程</w:t>
      </w:r>
      <w:r>
        <w:rPr>
          <w:rFonts w:hint="eastAsia" w:ascii="黑体" w:hAnsi="黑体" w:eastAsia="黑体" w:cs="黑体"/>
          <w:b w:val="0"/>
          <w:bCs w:val="0"/>
          <w:color w:val="000000" w:themeColor="text1"/>
          <w:sz w:val="32"/>
          <w:szCs w:val="32"/>
          <w:highlight w:val="none"/>
          <w14:textFill>
            <w14:solidFill>
              <w14:schemeClr w14:val="tx1"/>
            </w14:solidFill>
          </w14:textFill>
        </w:rPr>
        <w:t>范围</w:t>
      </w:r>
    </w:p>
    <w:p w14:paraId="7C471EE4">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生产技术部（含各车间）、设备部（含各车间）等单位自身业务范围外及公司领导、职能部室临时安排的单项工程，具体自营工程项目由自营工程领导小组界定。</w:t>
      </w:r>
    </w:p>
    <w:p w14:paraId="70819FB8">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三</w:t>
      </w:r>
      <w:r>
        <w:rPr>
          <w:rFonts w:hint="eastAsia" w:ascii="黑体" w:hAnsi="黑体" w:eastAsia="黑体" w:cs="黑体"/>
          <w:b w:val="0"/>
          <w:bCs w:val="0"/>
          <w:color w:val="000000" w:themeColor="text1"/>
          <w:sz w:val="32"/>
          <w:szCs w:val="32"/>
          <w:highlight w:val="none"/>
          <w14:textFill>
            <w14:solidFill>
              <w14:schemeClr w14:val="tx1"/>
            </w14:solidFill>
          </w14:textFill>
        </w:rPr>
        <w:t>、发包</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与承接</w:t>
      </w:r>
    </w:p>
    <w:p w14:paraId="441A484E">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1.各单位拟施工的单项工程经部门负责人、公司分管领导及总经理签字后报送工程管理人员，工程管理人员根据内蒙古自治区建设工程计价定额，核算人工、材料及其他费用。</w:t>
      </w:r>
    </w:p>
    <w:p w14:paraId="68FE1C2C">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2.急需的单项工程由领导小组安排指定自营施工单位进行施工。</w:t>
      </w:r>
    </w:p>
    <w:p w14:paraId="144F4596">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3.确定承接自营施工单位，承接单位施工前负责人到工程管理人员备案登记。工程管理人员给承接单位下工程联系单，工程联系单作为工程验收和结算的依据。</w:t>
      </w:r>
    </w:p>
    <w:p w14:paraId="0B894137">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四</w:t>
      </w:r>
      <w:r>
        <w:rPr>
          <w:rFonts w:hint="eastAsia" w:ascii="黑体" w:hAnsi="黑体" w:eastAsia="黑体" w:cs="黑体"/>
          <w:b w:val="0"/>
          <w:bCs w:val="0"/>
          <w:color w:val="000000" w:themeColor="text1"/>
          <w:sz w:val="32"/>
          <w:szCs w:val="32"/>
          <w:highlight w:val="none"/>
          <w14:textFill>
            <w14:solidFill>
              <w14:schemeClr w14:val="tx1"/>
            </w14:solidFill>
          </w14:textFill>
        </w:rPr>
        <w:t>、施工</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管理</w:t>
      </w:r>
    </w:p>
    <w:p w14:paraId="7617D426">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1.自营工程承接后，由属地部门（车间）、安监部、工程管理人员共同管理。</w:t>
      </w:r>
    </w:p>
    <w:p w14:paraId="3E4D9D78">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2.施工流程：</w:t>
      </w:r>
    </w:p>
    <w:p w14:paraId="62BDAD83">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1）工程立项流程执行公司《工程管理办法》。</w:t>
      </w:r>
    </w:p>
    <w:p w14:paraId="3D76EFF8">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2）施工方案和技术要求：工程管理人员组织工程属地车间进行现场勘察，根据现场情况确定施工方案及技术要求，给承接单位下达工程联系单。</w:t>
      </w:r>
    </w:p>
    <w:p w14:paraId="7E0A59CB">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3）承接单位在接到工程联系单后方可进行施工。</w:t>
      </w:r>
    </w:p>
    <w:p w14:paraId="631A33BD">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3.工程材料管理</w:t>
      </w:r>
    </w:p>
    <w:p w14:paraId="7144472B">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1)承接单位根据施工方案统计工程所需材料名称、规格型号、数量，制定工程材料表，工程材料表须经工程管理人员核对，工程主管签字，公司分管领导审批后，方可进行材料采购、领用流程。</w:t>
      </w:r>
    </w:p>
    <w:p w14:paraId="04429170">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2)工程材料的采购：自营工程所需的材料由工程项目属地单位按工程项目所在的属地部门按公司规定打报告采购。</w:t>
      </w:r>
    </w:p>
    <w:p w14:paraId="709A1720">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3）工程材料的验收保管：工程材料由材料涉及的专业人员参加验收，到场材料实行入库管理，出库领用制度。</w:t>
      </w:r>
    </w:p>
    <w:p w14:paraId="4944E6E3">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4)工程材料的领用：工程材料按单项工程审批材料表单独开票领用，严格执行核定审批的工程材料表。</w:t>
      </w:r>
    </w:p>
    <w:p w14:paraId="46CC843E">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5）工程材料出现变更的，工程材料表需重新进行核定。</w:t>
      </w:r>
    </w:p>
    <w:p w14:paraId="62AF4C8F">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4.定额外人工费的计价方式：执行鄂尔多斯市建设主管部门颁布的信息价中同工种的人工单价。人工数量按现场统计的实际发生工日数。</w:t>
      </w:r>
    </w:p>
    <w:p w14:paraId="72A9BF14">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5.自营工程的安全管理按照《西北能化公司安全生产管理制度》执行。</w:t>
      </w:r>
    </w:p>
    <w:p w14:paraId="6AFC132D">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6.自营工程的施工进度及工程质量参照《西北能化工程管理办法）》执行。</w:t>
      </w:r>
    </w:p>
    <w:p w14:paraId="3E82D000">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7.自营工程的工程质量由属地部门（车间）和工程管理人员共同进行监督。</w:t>
      </w:r>
    </w:p>
    <w:p w14:paraId="6DC64008">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五</w:t>
      </w:r>
      <w:r>
        <w:rPr>
          <w:rFonts w:hint="eastAsia" w:ascii="黑体" w:hAnsi="黑体" w:eastAsia="黑体" w:cs="黑体"/>
          <w:b w:val="0"/>
          <w:bCs w:val="0"/>
          <w:color w:val="000000" w:themeColor="text1"/>
          <w:sz w:val="32"/>
          <w:szCs w:val="32"/>
          <w:highlight w:val="none"/>
          <w14:textFill>
            <w14:solidFill>
              <w14:schemeClr w14:val="tx1"/>
            </w14:solidFill>
          </w14:textFill>
        </w:rPr>
        <w:t>、验收</w:t>
      </w:r>
    </w:p>
    <w:p w14:paraId="6FB3B903">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自营工程竣工后，由施工单位书面提出验收申请，由工程管理人员组织承接单位、属地部门（车间）安全监管部和相关单位共同验收；验收合格后由工程管理人员进行结算。</w:t>
      </w:r>
    </w:p>
    <w:p w14:paraId="24EEFEC5">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六</w:t>
      </w:r>
      <w:r>
        <w:rPr>
          <w:rFonts w:hint="eastAsia" w:ascii="黑体" w:hAnsi="黑体" w:eastAsia="黑体" w:cs="黑体"/>
          <w:b w:val="0"/>
          <w:bCs w:val="0"/>
          <w:color w:val="000000" w:themeColor="text1"/>
          <w:sz w:val="32"/>
          <w:szCs w:val="32"/>
          <w:highlight w:val="none"/>
          <w14:textFill>
            <w14:solidFill>
              <w14:schemeClr w14:val="tx1"/>
            </w14:solidFill>
          </w14:textFill>
        </w:rPr>
        <w:t>、结算与兑现</w:t>
      </w:r>
    </w:p>
    <w:p w14:paraId="0AE61C10">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1.工程管理人员根据实际验收的工程量结算工程费用，扣减材料费及其他费用后，剩余的人工工资作为工程绩效工资兑现。未按期完工的自营工程，每推迟一天扣减5%的工程费用；不合格的工程，由施工单位重新施工；影响安全生产的，按照公司安全生产管理规定处理。</w:t>
      </w:r>
    </w:p>
    <w:p w14:paraId="53B53E3F">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2.自营工程人工费全额计取，按公司审批的结算人工费，作为绩效工资发放给承接单位相关人员，费用进工程费用，不占用单位年度工资总额。</w:t>
      </w:r>
    </w:p>
    <w:p w14:paraId="0092D020">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3.自营工程绩效工资分配按照合理比例执行，承接工程的单位管技人员分配额度不超过30%,原则上个人单月工程绩效不超过3000元；拟分配结果经单位负责人签字报公司分管领导和总经理审核同意后，交人力资源部执行。</w:t>
      </w:r>
    </w:p>
    <w:p w14:paraId="49A43DA5">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本办法由公司工程管理人员负责解释，自下发之日起执行。</w:t>
      </w:r>
    </w:p>
    <w:p w14:paraId="3DA2B5A4">
      <w:pPr>
        <w:rPr>
          <w:color w:val="000000" w:themeColor="text1"/>
          <w14:textFill>
            <w14:solidFill>
              <w14:schemeClr w14:val="tx1"/>
            </w14:solidFill>
          </w14:textFill>
        </w:rPr>
      </w:pPr>
    </w:p>
    <w:p w14:paraId="13923242">
      <w:pPr>
        <w:keepNext w:val="0"/>
        <w:keepLines w:val="0"/>
        <w:pageBreakBefore w:val="0"/>
        <w:kinsoku/>
        <w:wordWrap/>
        <w:overflowPunct/>
        <w:topLinePunct w:val="0"/>
        <w:autoSpaceDE/>
        <w:autoSpaceDN/>
        <w:bidi w:val="0"/>
        <w:spacing w:line="520" w:lineRule="exact"/>
        <w:ind w:right="-197" w:rightChars="-94" w:firstLine="640" w:firstLineChars="200"/>
        <w:jc w:val="center"/>
        <w:rPr>
          <w:rFonts w:hint="eastAsia" w:ascii="仿宋_GB2312" w:eastAsia="仿宋_GB2312"/>
          <w:b w:val="0"/>
          <w:bCs w:val="0"/>
          <w:color w:val="000000" w:themeColor="text1"/>
          <w:sz w:val="32"/>
          <w:szCs w:val="32"/>
          <w:lang w:val="en-US" w:eastAsia="zh-CN"/>
          <w14:textFill>
            <w14:solidFill>
              <w14:schemeClr w14:val="tx1"/>
            </w14:solidFill>
          </w14:textFill>
        </w:rPr>
      </w:pPr>
    </w:p>
    <w:p w14:paraId="375ACD89">
      <w:pPr>
        <w:keepNext w:val="0"/>
        <w:keepLines w:val="0"/>
        <w:pageBreakBefore w:val="0"/>
        <w:kinsoku/>
        <w:wordWrap/>
        <w:overflowPunct/>
        <w:topLinePunct w:val="0"/>
        <w:autoSpaceDE/>
        <w:autoSpaceDN/>
        <w:bidi w:val="0"/>
        <w:spacing w:line="520" w:lineRule="exact"/>
        <w:ind w:right="-197" w:rightChars="-94" w:firstLine="640" w:firstLineChars="200"/>
        <w:rPr>
          <w:rFonts w:hint="eastAsia" w:ascii="仿宋_GB2312" w:eastAsia="仿宋_GB2312"/>
          <w:b w:val="0"/>
          <w:bCs w:val="0"/>
          <w:color w:val="000000" w:themeColor="text1"/>
          <w:sz w:val="32"/>
          <w:szCs w:val="32"/>
          <w:lang w:val="en-US" w:eastAsia="zh-CN"/>
          <w14:textFill>
            <w14:solidFill>
              <w14:schemeClr w14:val="tx1"/>
            </w14:solidFill>
          </w14:textFill>
        </w:rPr>
      </w:pPr>
    </w:p>
    <w:p w14:paraId="60FAB62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 xml:space="preserve">                           </w:t>
      </w:r>
    </w:p>
    <w:p w14:paraId="6DEF348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000000" w:themeColor="text1"/>
          <w:sz w:val="44"/>
          <w:szCs w:val="44"/>
          <w:lang w:val="en-US" w:eastAsia="zh-CN"/>
          <w14:textFill>
            <w14:solidFill>
              <w14:schemeClr w14:val="tx1"/>
            </w14:solidFill>
          </w14:textFill>
        </w:rPr>
      </w:pPr>
      <w:r>
        <w:rPr>
          <w:rFonts w:hint="eastAsia" w:ascii="黑体" w:hAnsi="黑体" w:eastAsia="黑体" w:cs="黑体"/>
          <w:b w:val="0"/>
          <w:bCs w:val="0"/>
          <w:color w:val="000000" w:themeColor="text1"/>
          <w:sz w:val="44"/>
          <w:szCs w:val="44"/>
          <w:lang w:val="en-US" w:eastAsia="zh-CN"/>
          <w14:textFill>
            <w14:solidFill>
              <w14:schemeClr w14:val="tx1"/>
            </w14:solidFill>
          </w14:textFill>
        </w:rPr>
        <w:t>物资采购篇</w:t>
      </w:r>
    </w:p>
    <w:p w14:paraId="0A05AFA5">
      <w:pPr>
        <w:keepNext w:val="0"/>
        <w:keepLines w:val="0"/>
        <w:pageBreakBefore w:val="0"/>
        <w:kinsoku/>
        <w:wordWrap/>
        <w:overflowPunct/>
        <w:topLinePunct w:val="0"/>
        <w:autoSpaceDE/>
        <w:autoSpaceDN/>
        <w:bidi w:val="0"/>
        <w:spacing w:line="520" w:lineRule="exact"/>
        <w:ind w:right="-197" w:rightChars="-94"/>
        <w:rPr>
          <w:rFonts w:hint="eastAsia" w:ascii="黑体" w:hAnsi="黑体" w:eastAsia="黑体" w:cs="黑体"/>
          <w:b w:val="0"/>
          <w:bCs/>
          <w:color w:val="000000" w:themeColor="text1"/>
          <w:kern w:val="2"/>
          <w:sz w:val="44"/>
          <w:szCs w:val="44"/>
          <w:lang w:val="en-US" w:eastAsia="zh-CN" w:bidi="ar-SA"/>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附件13</w:t>
      </w:r>
    </w:p>
    <w:p w14:paraId="2FE60D0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Times New Roman"/>
          <w:color w:val="000000" w:themeColor="text1"/>
          <w:kern w:val="2"/>
          <w:sz w:val="44"/>
          <w:szCs w:val="44"/>
          <w:highlight w:val="none"/>
          <w:lang w:val="en-US" w:eastAsia="zh-CN" w:bidi="ar-SA"/>
          <w14:textFill>
            <w14:solidFill>
              <w14:schemeClr w14:val="tx1"/>
            </w14:solidFill>
          </w14:textFill>
        </w:rPr>
      </w:pPr>
      <w:r>
        <w:rPr>
          <w:rFonts w:hint="eastAsia" w:ascii="黑体" w:hAnsi="黑体" w:eastAsia="黑体" w:cs="Times New Roman"/>
          <w:color w:val="000000" w:themeColor="text1"/>
          <w:kern w:val="2"/>
          <w:sz w:val="44"/>
          <w:szCs w:val="44"/>
          <w:highlight w:val="none"/>
          <w:lang w:val="en-US" w:eastAsia="zh-CN" w:bidi="ar-SA"/>
          <w14:textFill>
            <w14:solidFill>
              <w14:schemeClr w14:val="tx1"/>
            </w14:solidFill>
          </w14:textFill>
        </w:rPr>
        <w:t>2025年煤炭采购管理办法</w:t>
      </w:r>
    </w:p>
    <w:p w14:paraId="16B71377">
      <w:pPr>
        <w:keepNext w:val="0"/>
        <w:keepLines w:val="0"/>
        <w:pageBreakBefore w:val="0"/>
        <w:widowControl/>
        <w:kinsoku/>
        <w:wordWrap/>
        <w:overflowPunct/>
        <w:topLinePunct w:val="0"/>
        <w:autoSpaceDE/>
        <w:autoSpaceDN/>
        <w:bidi w:val="0"/>
        <w:adjustRightInd/>
        <w:spacing w:line="560" w:lineRule="exact"/>
        <w:ind w:firstLine="643" w:firstLineChars="200"/>
        <w:jc w:val="center"/>
        <w:textAlignment w:val="auto"/>
        <w:rPr>
          <w:rFonts w:hint="eastAsia" w:ascii="黑体" w:hAnsi="黑体" w:eastAsia="黑体" w:cs="黑体"/>
          <w:b/>
          <w:color w:val="000000" w:themeColor="text1"/>
          <w:kern w:val="0"/>
          <w:sz w:val="32"/>
          <w:szCs w:val="32"/>
          <w14:textFill>
            <w14:solidFill>
              <w14:schemeClr w14:val="tx1"/>
            </w14:solidFill>
          </w14:textFill>
        </w:rPr>
      </w:pPr>
    </w:p>
    <w:p w14:paraId="6BABCADB">
      <w:pPr>
        <w:keepNext w:val="0"/>
        <w:keepLines w:val="0"/>
        <w:pageBreakBefore w:val="0"/>
        <w:widowControl/>
        <w:kinsoku/>
        <w:wordWrap/>
        <w:overflowPunct/>
        <w:topLinePunct w:val="0"/>
        <w:autoSpaceDE/>
        <w:autoSpaceDN/>
        <w:bidi w:val="0"/>
        <w:adjustRightInd/>
        <w:spacing w:line="560" w:lineRule="exact"/>
        <w:ind w:firstLine="643" w:firstLineChars="200"/>
        <w:jc w:val="center"/>
        <w:textAlignment w:val="auto"/>
        <w:rPr>
          <w:rFonts w:hint="eastAsia" w:ascii="黑体" w:hAnsi="黑体" w:eastAsia="黑体" w:cs="黑体"/>
          <w:b/>
          <w:color w:val="000000" w:themeColor="text1"/>
          <w:kern w:val="0"/>
          <w:sz w:val="32"/>
          <w:szCs w:val="32"/>
          <w14:textFill>
            <w14:solidFill>
              <w14:schemeClr w14:val="tx1"/>
            </w14:solidFill>
          </w14:textFill>
        </w:rPr>
      </w:pPr>
      <w:r>
        <w:rPr>
          <w:rFonts w:hint="eastAsia" w:ascii="黑体" w:hAnsi="黑体" w:eastAsia="黑体" w:cs="黑体"/>
          <w:b/>
          <w:color w:val="000000" w:themeColor="text1"/>
          <w:kern w:val="0"/>
          <w:sz w:val="32"/>
          <w:szCs w:val="32"/>
          <w14:textFill>
            <w14:solidFill>
              <w14:schemeClr w14:val="tx1"/>
            </w14:solidFill>
          </w14:textFill>
        </w:rPr>
        <w:t>第一章  总则</w:t>
      </w:r>
    </w:p>
    <w:p w14:paraId="6288508F">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宋体" w:hAnsi="宋体" w:cs="仿宋_GB2312"/>
          <w:color w:val="000000" w:themeColor="text1"/>
          <w:sz w:val="30"/>
          <w:szCs w:val="30"/>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第一条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为加强公司煤炭采购的管理，规范煤炭采购流程，降低采购成本，拓宽煤炭采购渠道，结合公司实际，制定本办法。</w:t>
      </w:r>
      <w:r>
        <w:rPr>
          <w:rFonts w:hint="eastAsia" w:ascii="宋体" w:hAnsi="宋体" w:cs="仿宋_GB2312"/>
          <w:b/>
          <w:color w:val="000000" w:themeColor="text1"/>
          <w:kern w:val="0"/>
          <w:sz w:val="30"/>
          <w:szCs w:val="30"/>
          <w14:textFill>
            <w14:solidFill>
              <w14:schemeClr w14:val="tx1"/>
            </w14:solidFill>
          </w14:textFill>
        </w:rPr>
        <w:t xml:space="preserve"> </w:t>
      </w:r>
    </w:p>
    <w:p w14:paraId="42DFA7F3">
      <w:pPr>
        <w:keepNext w:val="0"/>
        <w:keepLines w:val="0"/>
        <w:pageBreakBefore w:val="0"/>
        <w:widowControl/>
        <w:kinsoku/>
        <w:wordWrap/>
        <w:overflowPunct/>
        <w:topLinePunct w:val="0"/>
        <w:autoSpaceDE/>
        <w:autoSpaceDN/>
        <w:bidi w:val="0"/>
        <w:adjustRightInd/>
        <w:snapToGrid/>
        <w:spacing w:line="520" w:lineRule="exact"/>
        <w:ind w:firstLine="643" w:firstLineChars="200"/>
        <w:jc w:val="center"/>
        <w:textAlignment w:val="auto"/>
        <w:rPr>
          <w:rFonts w:hint="eastAsia" w:ascii="黑体" w:hAnsi="黑体" w:eastAsia="黑体" w:cs="黑体"/>
          <w:b/>
          <w:color w:val="000000" w:themeColor="text1"/>
          <w:kern w:val="0"/>
          <w:sz w:val="32"/>
          <w:szCs w:val="32"/>
          <w14:textFill>
            <w14:solidFill>
              <w14:schemeClr w14:val="tx1"/>
            </w14:solidFill>
          </w14:textFill>
        </w:rPr>
      </w:pPr>
      <w:r>
        <w:rPr>
          <w:rFonts w:hint="eastAsia" w:ascii="黑体" w:hAnsi="黑体" w:eastAsia="黑体" w:cs="黑体"/>
          <w:b/>
          <w:color w:val="000000" w:themeColor="text1"/>
          <w:kern w:val="0"/>
          <w:sz w:val="32"/>
          <w:szCs w:val="32"/>
          <w14:textFill>
            <w14:solidFill>
              <w14:schemeClr w14:val="tx1"/>
            </w14:solidFill>
          </w14:textFill>
        </w:rPr>
        <w:t>第二章  管理机构及职责</w:t>
      </w:r>
    </w:p>
    <w:p w14:paraId="40D0F473">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第二条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经管物资部负责煤炭采购考核工作。负责与生产技术部、销售采购部制定完善的煤炭管理、监督、考核制度并组织落实。</w:t>
      </w:r>
    </w:p>
    <w:p w14:paraId="384281B4">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第三条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销售采购部为煤炭采购部门。负责与供应商签订煤炭供应合同及费用结算工作；负责按公司生产需求组织煤炭进厂，保证公司正常生产用煤；负责煤炭供应商管理，从源头把好煤炭质量关；负责煤炭到货数量及费用统计，向财务部提供月度及周煤炭采购资金计划及报表；负责收集煤炭价格信息，根据市场变化，及时向公司提供决策依据。</w:t>
      </w:r>
    </w:p>
    <w:p w14:paraId="787871B5">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第四条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生产调度中心负责进厂煤炭日常计量管理，对销售采购部提供的煤炭进厂数量进行复核，确保计量数据的准确性和连续性；负责对煤炭进厂后进行取样、分析、检查并及时向销售采购部等关部门提供煤炭质量分析报告和数量计量单据等相关数据资料；负责配合销售采购部等相关部门处理有关煤质纠纷和计量纠纷。</w:t>
      </w:r>
    </w:p>
    <w:p w14:paraId="08580127">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第五条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生产技术部负责进厂煤炭的及时、安全接收、卸车、储存、转运、配烧等相关工作；负责向经管物资部、销售采购部等相关部门提供日常、月度各类煤炭库存情况，煤炭消耗等相关数据资料。</w:t>
      </w:r>
    </w:p>
    <w:p w14:paraId="1327DBBD">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第六条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财务部负责按公司审定的资金预算安排煤炭采购资金的支付；负责对煤炭到货计量及费用的复核。</w:t>
      </w:r>
    </w:p>
    <w:p w14:paraId="3FE1FCEB">
      <w:pPr>
        <w:keepNext w:val="0"/>
        <w:keepLines w:val="0"/>
        <w:pageBreakBefore w:val="0"/>
        <w:widowControl/>
        <w:kinsoku/>
        <w:wordWrap/>
        <w:overflowPunct/>
        <w:topLinePunct w:val="0"/>
        <w:autoSpaceDE/>
        <w:autoSpaceDN/>
        <w:bidi w:val="0"/>
        <w:adjustRightInd/>
        <w:snapToGrid/>
        <w:spacing w:line="520" w:lineRule="exact"/>
        <w:ind w:firstLine="643" w:firstLineChars="200"/>
        <w:jc w:val="center"/>
        <w:textAlignment w:val="auto"/>
        <w:rPr>
          <w:rFonts w:hint="eastAsia" w:ascii="黑体" w:hAnsi="黑体" w:eastAsia="黑体" w:cs="黑体"/>
          <w:b/>
          <w:color w:val="000000" w:themeColor="text1"/>
          <w:kern w:val="0"/>
          <w:sz w:val="32"/>
          <w:szCs w:val="32"/>
          <w14:textFill>
            <w14:solidFill>
              <w14:schemeClr w14:val="tx1"/>
            </w14:solidFill>
          </w14:textFill>
        </w:rPr>
      </w:pPr>
      <w:r>
        <w:rPr>
          <w:rFonts w:hint="eastAsia" w:ascii="黑体" w:hAnsi="黑体" w:eastAsia="黑体" w:cs="黑体"/>
          <w:b/>
          <w:color w:val="000000" w:themeColor="text1"/>
          <w:kern w:val="0"/>
          <w:sz w:val="32"/>
          <w:szCs w:val="32"/>
          <w14:textFill>
            <w14:solidFill>
              <w14:schemeClr w14:val="tx1"/>
            </w14:solidFill>
          </w14:textFill>
        </w:rPr>
        <w:t>第三章  计划管理</w:t>
      </w:r>
    </w:p>
    <w:p w14:paraId="3C962D28">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第七条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生产技术部根据年度（月度）生产计划和煤炭消耗定额编制煤炭需求计划，报公司审定。</w:t>
      </w:r>
    </w:p>
    <w:p w14:paraId="01FA1B4F">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第八条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销售采购部根据公司年度（月度）煤炭需求计划，结合煤炭实际库存，以及煤矿资源的供应情况、运输发运情况、下月煤炭市场价格趋势等相关信息，向财务部报送年度（月度）煤炭采购资金计划，向供应商送达年度（月度）煤炭采购计划。</w:t>
      </w:r>
    </w:p>
    <w:p w14:paraId="1C49F1A7">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第九条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当遇到外部煤炭市场资源紧张，运输困难，厂内煤炭库存处于警戒线以下等特殊情况时，为了确保公司正常生产用煤，需采购煤炭的计划和资金，经公司分管副总经理、总经理批准后，销售采购部启动煤炭紧急采购预案，财务部保证资金支付。</w:t>
      </w:r>
    </w:p>
    <w:p w14:paraId="5CC8FD73">
      <w:pPr>
        <w:keepNext w:val="0"/>
        <w:keepLines w:val="0"/>
        <w:pageBreakBefore w:val="0"/>
        <w:widowControl/>
        <w:kinsoku/>
        <w:wordWrap/>
        <w:overflowPunct/>
        <w:topLinePunct w:val="0"/>
        <w:autoSpaceDE/>
        <w:autoSpaceDN/>
        <w:bidi w:val="0"/>
        <w:adjustRightInd/>
        <w:snapToGrid/>
        <w:spacing w:line="520" w:lineRule="exact"/>
        <w:ind w:firstLine="643" w:firstLineChars="200"/>
        <w:jc w:val="center"/>
        <w:textAlignment w:val="auto"/>
        <w:rPr>
          <w:rFonts w:hint="eastAsia" w:ascii="黑体" w:hAnsi="黑体" w:eastAsia="黑体" w:cs="黑体"/>
          <w:b/>
          <w:color w:val="000000" w:themeColor="text1"/>
          <w:kern w:val="0"/>
          <w:sz w:val="32"/>
          <w:szCs w:val="32"/>
          <w:lang w:eastAsia="zh-CN"/>
          <w14:textFill>
            <w14:solidFill>
              <w14:schemeClr w14:val="tx1"/>
            </w14:solidFill>
          </w14:textFill>
        </w:rPr>
      </w:pPr>
      <w:r>
        <w:rPr>
          <w:rFonts w:hint="eastAsia" w:ascii="黑体" w:hAnsi="黑体" w:eastAsia="黑体" w:cs="黑体"/>
          <w:b/>
          <w:color w:val="000000" w:themeColor="text1"/>
          <w:kern w:val="0"/>
          <w:sz w:val="32"/>
          <w:szCs w:val="32"/>
          <w14:textFill>
            <w14:solidFill>
              <w14:schemeClr w14:val="tx1"/>
            </w14:solidFill>
          </w14:textFill>
        </w:rPr>
        <w:t>第四章  煤炭采购</w:t>
      </w:r>
      <w:r>
        <w:rPr>
          <w:rFonts w:hint="eastAsia" w:ascii="黑体" w:hAnsi="黑体" w:eastAsia="黑体" w:cs="黑体"/>
          <w:b/>
          <w:color w:val="000000" w:themeColor="text1"/>
          <w:kern w:val="0"/>
          <w:sz w:val="32"/>
          <w:szCs w:val="32"/>
          <w:lang w:val="en-US" w:eastAsia="zh-CN"/>
          <w14:textFill>
            <w14:solidFill>
              <w14:schemeClr w14:val="tx1"/>
            </w14:solidFill>
          </w14:textFill>
        </w:rPr>
        <w:t>流程</w:t>
      </w:r>
    </w:p>
    <w:p w14:paraId="6445B82E">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第十条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销售采购部根据煤质厂控指标和年度需求量选择适合的矿源，并与其签订年度长协合同；</w:t>
      </w:r>
    </w:p>
    <w:p w14:paraId="3C9A9E56">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第十一条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煤炭采购原则：首选长协供应矿采购，当长协供应矿二家以上时，首选性价比高的采购（兼顾日供应量和长期合同关系），当长协供应矿不能满足生产所需时，可以优先选择其他适合煤矿采购，其他煤矿仍然无法满足时，方可选择适合的煤场或贸易商采购。 </w:t>
      </w:r>
    </w:p>
    <w:p w14:paraId="5AF76F0E">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第十二条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对长协供应矿以外的采购，均为临时应急性采购，销售采购部必须对形成原因，当时的市场情况，可供选择的煤矿或煤场的煤质、价格、运输等情况，进行调研、分析、比较，并写出情况报告，报分管领导、总经理审批后方可购买。</w:t>
      </w:r>
    </w:p>
    <w:p w14:paraId="1F493C39">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第十三条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煤炭采购资金的支付根据煤炭库存和生产实际，以及各矿源出矿价和煤质，编制每批次煤炭采购计划表，经部门领导审核、分管领导同意、总经理审批后执行。见附表（各矿煤质、预付款余额、建议采购数量、出矿单价、运费、需要支付金等）。</w:t>
      </w:r>
    </w:p>
    <w:p w14:paraId="741A719C">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 xml:space="preserve">第十四条 </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具体采购计划按照公司煤炭性价比测算及采购计划领导小组每日召开的专题会议，讨论决定执行。</w:t>
      </w:r>
    </w:p>
    <w:p w14:paraId="23228DC7">
      <w:pPr>
        <w:keepNext w:val="0"/>
        <w:keepLines w:val="0"/>
        <w:pageBreakBefore w:val="0"/>
        <w:widowControl/>
        <w:kinsoku/>
        <w:wordWrap/>
        <w:overflowPunct/>
        <w:topLinePunct w:val="0"/>
        <w:autoSpaceDE/>
        <w:autoSpaceDN/>
        <w:bidi w:val="0"/>
        <w:adjustRightInd/>
        <w:snapToGrid/>
        <w:spacing w:line="520" w:lineRule="exact"/>
        <w:ind w:firstLine="643" w:firstLineChars="200"/>
        <w:jc w:val="center"/>
        <w:textAlignment w:val="auto"/>
        <w:rPr>
          <w:rFonts w:hint="eastAsia" w:ascii="黑体" w:hAnsi="黑体" w:eastAsia="黑体" w:cs="黑体"/>
          <w:b/>
          <w:color w:val="000000" w:themeColor="text1"/>
          <w:kern w:val="0"/>
          <w:sz w:val="32"/>
          <w:szCs w:val="32"/>
          <w14:textFill>
            <w14:solidFill>
              <w14:schemeClr w14:val="tx1"/>
            </w14:solidFill>
          </w14:textFill>
        </w:rPr>
      </w:pPr>
      <w:r>
        <w:rPr>
          <w:rFonts w:hint="eastAsia" w:ascii="黑体" w:hAnsi="黑体" w:eastAsia="黑体" w:cs="黑体"/>
          <w:b/>
          <w:color w:val="000000" w:themeColor="text1"/>
          <w:kern w:val="0"/>
          <w:sz w:val="32"/>
          <w:szCs w:val="32"/>
          <w14:textFill>
            <w14:solidFill>
              <w14:schemeClr w14:val="tx1"/>
            </w14:solidFill>
          </w14:textFill>
        </w:rPr>
        <w:t>第五章  定价、计量与结算</w:t>
      </w:r>
    </w:p>
    <w:p w14:paraId="5EE594BB">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第十五条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煤炭采购价格由两部分组成：出矿价和综合运费；出矿价以选定煤矿调价函或紧急采购报告批准的价格为准，综合运费：以国能580能源产业互联网平台公布的鄂尔多斯煤炭公路运价指数和运距计算，淮河能源集团西部煤炭公司唐家会煤矿动力煤按照协议固定价执行。</w:t>
      </w:r>
    </w:p>
    <w:p w14:paraId="5C3DAE6B">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第十六条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原料煤综合运费按月定价，每月根据上月10日、20日、30日国能580能源产业互联网平台公布的鄂尔多斯煤炭中途公路运价算术平均数下浮20%和运距计算。当大路园区内企业在同一矿源运输，运输价格与上述计算运输价格相差超过3%以上，经核实按照不超过3%给予相应调整。</w:t>
      </w:r>
    </w:p>
    <w:p w14:paraId="22CA30C0">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第十七条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动力煤综合运费：唐家会矿按照以前年度签订协议固定价执行，沙咀子、华富、国源煤矿运费按月定价，每月根据上月10日、20日、30日国能580能源产业互联网平台公布的鄂尔多斯煤炭短途公路运价算术平均数下浮41.6%和运距计算，其他紧急采购按照临时比价结果执行。</w:t>
      </w:r>
    </w:p>
    <w:p w14:paraId="1897AFCE">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第十八条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煤炭计量以出矿磅单为准，到厂过磅计量在3</w:t>
      </w:r>
      <w:r>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t>‰</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以内的为运输合理损耗，超过3</w:t>
      </w:r>
      <w:r>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t>‰</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由运输公司承担，从运输费用中直接扣除。</w:t>
      </w:r>
    </w:p>
    <w:p w14:paraId="4844FB11">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第十九条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公司销售采购部为煤炭采购合同的履行部门，应定期按照确定的煤炭采购价格和过磅计量数据与供应方核对，双方核对确认后，供应方开具增值税发票，发票经销售采购部负责人、公司经营副总经理、总经理签字后交财务部入账。财务部根据审核后的月度及周资金计划支付煤炭货款。</w:t>
      </w:r>
    </w:p>
    <w:p w14:paraId="2B2E97D4">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第二十条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销售采购部根据磅单统计编制煤炭月度供应报表一式两份，经司磅站、财务部复核后，一份交财务资部，一份留档备查。</w:t>
      </w:r>
    </w:p>
    <w:p w14:paraId="41963771">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第二十一条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经管物资部组织生产技术部、销售采购部等相关单位每月定期和不定期对煤炭库存进行盘点，并编制煤炭库存盘点表，核实盘盈盘亏原因，提供煤炭生产消耗、库存、采购量等相关信息。</w:t>
      </w:r>
    </w:p>
    <w:p w14:paraId="09D27D51">
      <w:pPr>
        <w:keepNext w:val="0"/>
        <w:keepLines w:val="0"/>
        <w:pageBreakBefore w:val="0"/>
        <w:widowControl/>
        <w:kinsoku/>
        <w:wordWrap/>
        <w:overflowPunct/>
        <w:topLinePunct w:val="0"/>
        <w:autoSpaceDE/>
        <w:autoSpaceDN/>
        <w:bidi w:val="0"/>
        <w:adjustRightInd/>
        <w:snapToGrid/>
        <w:spacing w:line="520" w:lineRule="exact"/>
        <w:ind w:firstLine="643" w:firstLineChars="200"/>
        <w:jc w:val="center"/>
        <w:textAlignment w:val="auto"/>
        <w:rPr>
          <w:rFonts w:hint="default" w:ascii="黑体" w:hAnsi="黑体" w:eastAsia="黑体" w:cs="黑体"/>
          <w:b/>
          <w:color w:val="000000" w:themeColor="text1"/>
          <w:kern w:val="0"/>
          <w:sz w:val="32"/>
          <w:szCs w:val="32"/>
          <w:lang w:val="en-US" w:eastAsia="zh-CN"/>
          <w14:textFill>
            <w14:solidFill>
              <w14:schemeClr w14:val="tx1"/>
            </w14:solidFill>
          </w14:textFill>
        </w:rPr>
      </w:pPr>
      <w:r>
        <w:rPr>
          <w:rFonts w:hint="eastAsia" w:ascii="黑体" w:hAnsi="黑体" w:eastAsia="黑体" w:cs="黑体"/>
          <w:b/>
          <w:color w:val="000000" w:themeColor="text1"/>
          <w:kern w:val="0"/>
          <w:sz w:val="32"/>
          <w:szCs w:val="32"/>
          <w:lang w:eastAsia="zh-CN"/>
          <w14:textFill>
            <w14:solidFill>
              <w14:schemeClr w14:val="tx1"/>
            </w14:solidFill>
          </w14:textFill>
        </w:rPr>
        <w:t>第六章</w:t>
      </w:r>
      <w:r>
        <w:rPr>
          <w:rFonts w:hint="eastAsia" w:ascii="黑体" w:hAnsi="黑体" w:eastAsia="黑体" w:cs="黑体"/>
          <w:b/>
          <w:color w:val="000000" w:themeColor="text1"/>
          <w:kern w:val="0"/>
          <w:sz w:val="32"/>
          <w:szCs w:val="32"/>
          <w:lang w:val="en-US" w:eastAsia="zh-CN"/>
          <w14:textFill>
            <w14:solidFill>
              <w14:schemeClr w14:val="tx1"/>
            </w14:solidFill>
          </w14:textFill>
        </w:rPr>
        <w:t xml:space="preserve">    煤炭质量、验收、检验管理</w:t>
      </w:r>
    </w:p>
    <w:p w14:paraId="6A4FC40A">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第二十二条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煤炭质量指标</w:t>
      </w:r>
    </w:p>
    <w:p w14:paraId="6A38431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（一）动力煤质量指标：以收到基低位发热量、灰分、水分、硫含量。</w:t>
      </w:r>
    </w:p>
    <w:p w14:paraId="2E44383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（二）原料煤质量指标：以收到基低位发热量、灰分、水分及灰熔融性流动温度（FT）℃。</w:t>
      </w:r>
    </w:p>
    <w:p w14:paraId="4323A667">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 xml:space="preserve">第二十三条 </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煤炭验收采样程序</w:t>
      </w:r>
    </w:p>
    <w:p w14:paraId="7FEB788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（一）煤炭进厂后，生产调度中心分析室应采用煤质快速分析仪进行采样、检测、分析，煤质主要指标合格方可卸煤，直到进煤结束。每日对同一矿源采样进行手工分析，并将分析结果作为考核依据。</w:t>
      </w:r>
    </w:p>
    <w:p w14:paraId="433B0EC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二）生产调度中心分析室进行煤炭取样时，须严格按照国家制定的相关煤炭采样、制样管理规定和我公司进厂煤炭采样、制样管理规定进行，并力求所取煤样具有均匀性、代表性，采样后由生产技术部分析人员制样、分样、留样、分析，确保煤样分析化验结果能准确代表煤炭的实际质量。</w:t>
      </w:r>
    </w:p>
    <w:p w14:paraId="197BFA5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三）分析人员应按GB474-2008《煤样的制备方法》对煤样进行制备，并留足封样。进厂煤炭只保留一个样品。留样瓶或封存袋上要粘贴封样标签，检签上应注明取样日期、取样地点、样品编号、封样人姓名等内容，并贴紧留样瓶或封存袋封口，样品编号应与分析报告单一致。建立留样登记记录。封样保存期为2个月。任何单位启封留样须经生产技术部批准后方可进行。</w:t>
      </w:r>
    </w:p>
    <w:p w14:paraId="1418331F">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 xml:space="preserve">第二十四条  </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质量检验</w:t>
      </w:r>
    </w:p>
    <w:p w14:paraId="147BD64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（一）分析室应按现行有效的煤炭试验方法标准，对制备的煤样进行分析检验，建立煤炭分析数据台帐，保存煤炭分析数据记录。</w:t>
      </w:r>
    </w:p>
    <w:p w14:paraId="66A1B7F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（二）分析室在取样分析完成后，及时将检验结果通过邮件通知销售采购部等相关部门；根据需要将分析纸质报表一式两份签字盖章报销售采购部。</w:t>
      </w:r>
    </w:p>
    <w:p w14:paraId="11982B8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（三）有下列情况之一时，须进行二次取样：</w:t>
      </w:r>
    </w:p>
    <w:p w14:paraId="5644876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1、进厂煤炭一次取样分析合格，但在卸煤作业中发现有上下分层，夹杂有煤矸石或杂物的情况；</w:t>
      </w:r>
    </w:p>
    <w:p w14:paraId="0E1E7A8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2、直供时，入炉煤质分析与进厂煤质分析明显不一致；</w:t>
      </w:r>
    </w:p>
    <w:p w14:paraId="7732826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3、供应商对一次检验结果持有异议并提出复检要求的；</w:t>
      </w:r>
    </w:p>
    <w:p w14:paraId="339F8FD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（四）二次取样工作程序:</w:t>
      </w:r>
    </w:p>
    <w:p w14:paraId="4545794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1、由生产技术部、销售采购部等相关单位人员到现场共同二次取样。如发生供应商对一次检验结果持有异议并提出复检要求的情况需要二次取样时，销售采购部通知生产技术部、供应商等相关单位三方人员到现场共同二次取样。</w:t>
      </w:r>
    </w:p>
    <w:p w14:paraId="1A3493F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2、二次取样时，如需要供应商参加时，由销售采购部负责通知供应商到场。供应商在24小时内不能到厂参加取样，可用传真方式确认由销售采购部和生产调度中心共同进行二次取样，否则视为认同二次取样检验结果。</w:t>
      </w:r>
    </w:p>
    <w:p w14:paraId="7CA8D99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3、销售采购部、生产调度中心、供应商人员到场后，生产技术部检验人员在听取销售采购部、供应商意见的基础上，明确取样方法及取样位置。取样后出具分析结果。销售采购部、生产调度中心、供应商共同对煤样进行封样备查。</w:t>
      </w:r>
    </w:p>
    <w:p w14:paraId="51554E3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五）销售采购部负责比对分析化验结果（化验结果的传递方式、要求时间与第一次采样相同）。若二次采样分析结果与一次采样分析结果差异在合理范围内，可按一次采样的分析结果进行计算。如超出合理范围，则按二次采样分析结果进行计算。</w:t>
      </w:r>
    </w:p>
    <w:p w14:paraId="02AA319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六）如销售采购部、生产调度中心、供应商任何一方对二次分析结果仍持异议，由异议方报告生产调度中心，经其认可后，由生产技术部取第二次封样，会同销售采购部、供应商送政府质检部门分析裁定。过失方对由此而造成的影响卸煤作业、滞车损失负责。</w:t>
      </w:r>
    </w:p>
    <w:p w14:paraId="05D8E122">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第二十五条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煤炭接收。按照公司《煤炭验收管理办法》执行。</w:t>
      </w:r>
    </w:p>
    <w:p w14:paraId="47A2E8CB">
      <w:pPr>
        <w:keepNext w:val="0"/>
        <w:keepLines w:val="0"/>
        <w:pageBreakBefore w:val="0"/>
        <w:widowControl/>
        <w:kinsoku/>
        <w:wordWrap/>
        <w:overflowPunct/>
        <w:topLinePunct w:val="0"/>
        <w:autoSpaceDE/>
        <w:autoSpaceDN/>
        <w:bidi w:val="0"/>
        <w:adjustRightInd/>
        <w:snapToGrid/>
        <w:spacing w:line="520" w:lineRule="exact"/>
        <w:ind w:firstLine="643" w:firstLineChars="200"/>
        <w:jc w:val="center"/>
        <w:textAlignment w:val="auto"/>
        <w:rPr>
          <w:rFonts w:hint="eastAsia" w:ascii="黑体" w:hAnsi="黑体" w:eastAsia="黑体" w:cs="黑体"/>
          <w:b/>
          <w:color w:val="000000" w:themeColor="text1"/>
          <w:kern w:val="0"/>
          <w:sz w:val="32"/>
          <w:szCs w:val="32"/>
          <w:lang w:eastAsia="zh-CN"/>
          <w14:textFill>
            <w14:solidFill>
              <w14:schemeClr w14:val="tx1"/>
            </w14:solidFill>
          </w14:textFill>
        </w:rPr>
      </w:pPr>
      <w:r>
        <w:rPr>
          <w:rFonts w:hint="eastAsia" w:ascii="黑体" w:hAnsi="黑体" w:eastAsia="黑体" w:cs="黑体"/>
          <w:b/>
          <w:color w:val="000000" w:themeColor="text1"/>
          <w:kern w:val="0"/>
          <w:sz w:val="32"/>
          <w:szCs w:val="32"/>
          <w:lang w:eastAsia="zh-CN"/>
          <w14:textFill>
            <w14:solidFill>
              <w14:schemeClr w14:val="tx1"/>
            </w14:solidFill>
          </w14:textFill>
        </w:rPr>
        <w:t>第七章  监督与考核</w:t>
      </w:r>
    </w:p>
    <w:p w14:paraId="71E73F21">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第二十六条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对供应商和运输单位的考核，由销售采购部根据分析室提供的煤炭灰分、水分、发热量等指标结果，按照合同约定进行考核计算，考核计算结果报部门负责人、公司经营副总审核，通知供应商执行。</w:t>
      </w:r>
    </w:p>
    <w:p w14:paraId="07C74C8E">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 xml:space="preserve">第二十七条 </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对销售采购部的考核，根据供应矿点的开发，煤炭采购成本的节约等，给予适当绩效奖励，对确因工作疏忽大意，造成煤炭供应不足，至减产、停产的给予适当的经济或行政处罚。</w:t>
      </w:r>
    </w:p>
    <w:p w14:paraId="21561EEF">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第二十八条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煤炭采购相关人员如有和供应商相互勾结，获取不正当利益，损害公司利益的行为，一经查实，解除劳动合同，触犯法律的移交司法机关处理。</w:t>
      </w:r>
    </w:p>
    <w:p w14:paraId="5FBEC917">
      <w:pPr>
        <w:keepNext w:val="0"/>
        <w:keepLines w:val="0"/>
        <w:pageBreakBefore w:val="0"/>
        <w:widowControl/>
        <w:kinsoku/>
        <w:wordWrap/>
        <w:overflowPunct/>
        <w:topLinePunct w:val="0"/>
        <w:autoSpaceDE/>
        <w:autoSpaceDN/>
        <w:bidi w:val="0"/>
        <w:adjustRightInd/>
        <w:snapToGrid/>
        <w:spacing w:line="520" w:lineRule="exact"/>
        <w:ind w:firstLine="643" w:firstLineChars="200"/>
        <w:jc w:val="center"/>
        <w:textAlignment w:val="auto"/>
        <w:rPr>
          <w:rFonts w:hint="eastAsia" w:ascii="黑体" w:hAnsi="黑体" w:eastAsia="黑体" w:cs="黑体"/>
          <w:b/>
          <w:color w:val="000000" w:themeColor="text1"/>
          <w:kern w:val="0"/>
          <w:sz w:val="32"/>
          <w:szCs w:val="32"/>
          <w:lang w:eastAsia="zh-CN"/>
          <w14:textFill>
            <w14:solidFill>
              <w14:schemeClr w14:val="tx1"/>
            </w14:solidFill>
          </w14:textFill>
        </w:rPr>
      </w:pPr>
      <w:r>
        <w:rPr>
          <w:rFonts w:hint="eastAsia" w:ascii="黑体" w:hAnsi="黑体" w:eastAsia="黑体" w:cs="黑体"/>
          <w:b/>
          <w:color w:val="000000" w:themeColor="text1"/>
          <w:kern w:val="0"/>
          <w:sz w:val="32"/>
          <w:szCs w:val="32"/>
          <w:lang w:eastAsia="zh-CN"/>
          <w14:textFill>
            <w14:solidFill>
              <w14:schemeClr w14:val="tx1"/>
            </w14:solidFill>
          </w14:textFill>
        </w:rPr>
        <w:t>第</w:t>
      </w:r>
      <w:r>
        <w:rPr>
          <w:rFonts w:hint="eastAsia" w:ascii="黑体" w:hAnsi="黑体" w:eastAsia="黑体" w:cs="黑体"/>
          <w:b/>
          <w:color w:val="000000" w:themeColor="text1"/>
          <w:kern w:val="0"/>
          <w:sz w:val="32"/>
          <w:szCs w:val="32"/>
          <w:lang w:val="en-US" w:eastAsia="zh-CN"/>
          <w14:textFill>
            <w14:solidFill>
              <w14:schemeClr w14:val="tx1"/>
            </w14:solidFill>
          </w14:textFill>
        </w:rPr>
        <w:t>八</w:t>
      </w:r>
      <w:r>
        <w:rPr>
          <w:rFonts w:hint="eastAsia" w:ascii="黑体" w:hAnsi="黑体" w:eastAsia="黑体" w:cs="黑体"/>
          <w:b/>
          <w:color w:val="000000" w:themeColor="text1"/>
          <w:kern w:val="0"/>
          <w:sz w:val="32"/>
          <w:szCs w:val="32"/>
          <w:lang w:eastAsia="zh-CN"/>
          <w14:textFill>
            <w14:solidFill>
              <w14:schemeClr w14:val="tx1"/>
            </w14:solidFill>
          </w14:textFill>
        </w:rPr>
        <w:t>章 附则</w:t>
      </w:r>
    </w:p>
    <w:p w14:paraId="3F852DBC">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第二十九条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本办法自印发之日起施行，原西北能化经营〔2024〕2号西北能化公司2024年经营管理与监督考核实施意见中附件16《</w:t>
      </w:r>
      <w:r>
        <w:rPr>
          <w:rFonts w:hint="eastAsia" w:ascii="仿宋_GB2312" w:eastAsia="仿宋_GB2312"/>
          <w:b w:val="0"/>
          <w:bCs w:val="0"/>
          <w:color w:val="000000" w:themeColor="text1"/>
          <w:sz w:val="32"/>
          <w:szCs w:val="32"/>
          <w:lang w:val="en-US" w:eastAsia="zh-CN"/>
          <w14:textFill>
            <w14:solidFill>
              <w14:schemeClr w14:val="tx1"/>
            </w14:solidFill>
          </w14:textFill>
        </w:rPr>
        <w:t>煤炭采购管理</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办法》同时废止</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w:t>
      </w:r>
    </w:p>
    <w:p w14:paraId="6219052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附：批次煤炭采购计划表</w:t>
      </w:r>
    </w:p>
    <w:p w14:paraId="55DFC80A">
      <w:pPr>
        <w:keepNext w:val="0"/>
        <w:keepLines w:val="0"/>
        <w:pageBreakBefore w:val="0"/>
        <w:kinsoku/>
        <w:wordWrap/>
        <w:overflowPunct/>
        <w:topLinePunct w:val="0"/>
        <w:autoSpaceDE/>
        <w:autoSpaceDN/>
        <w:bidi w:val="0"/>
        <w:spacing w:line="520" w:lineRule="exact"/>
        <w:ind w:right="-197" w:rightChars="-94" w:firstLine="640" w:firstLineChars="200"/>
        <w:rPr>
          <w:rFonts w:hint="eastAsia" w:ascii="仿宋_GB2312" w:eastAsia="仿宋_GB2312"/>
          <w:color w:val="000000" w:themeColor="text1"/>
          <w:sz w:val="32"/>
          <w:szCs w:val="32"/>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tbl>
      <w:tblPr>
        <w:tblStyle w:val="10"/>
        <w:tblW w:w="510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5"/>
        <w:gridCol w:w="1080"/>
        <w:gridCol w:w="840"/>
        <w:gridCol w:w="840"/>
        <w:gridCol w:w="1215"/>
        <w:gridCol w:w="1380"/>
        <w:gridCol w:w="1140"/>
        <w:gridCol w:w="1410"/>
        <w:gridCol w:w="1395"/>
        <w:gridCol w:w="1395"/>
        <w:gridCol w:w="1395"/>
        <w:gridCol w:w="930"/>
      </w:tblGrid>
      <w:tr w14:paraId="40904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000" w:type="pct"/>
            <w:gridSpan w:val="12"/>
            <w:tcBorders>
              <w:top w:val="nil"/>
              <w:left w:val="nil"/>
              <w:bottom w:val="nil"/>
              <w:right w:val="nil"/>
            </w:tcBorders>
            <w:noWrap/>
            <w:vAlign w:val="center"/>
          </w:tcPr>
          <w:p w14:paraId="4B7CD14F">
            <w:pPr>
              <w:keepNext w:val="0"/>
              <w:keepLines w:val="0"/>
              <w:widowControl/>
              <w:suppressLineNumbers w:val="0"/>
              <w:jc w:val="center"/>
              <w:textAlignment w:val="center"/>
              <w:rPr>
                <w:rFonts w:hint="eastAsia" w:ascii="宋体" w:hAnsi="宋体" w:eastAsia="宋体" w:cs="宋体"/>
                <w:i w:val="0"/>
                <w:iCs w:val="0"/>
                <w:color w:val="000000" w:themeColor="text1"/>
                <w:sz w:val="32"/>
                <w:szCs w:val="32"/>
                <w:u w:val="none"/>
                <w14:textFill>
                  <w14:solidFill>
                    <w14:schemeClr w14:val="tx1"/>
                  </w14:solidFill>
                </w14:textFill>
              </w:rPr>
            </w:pPr>
            <w:r>
              <w:rPr>
                <w:rFonts w:hint="eastAsia" w:ascii="宋体" w:hAnsi="宋体" w:eastAsia="宋体" w:cs="宋体"/>
                <w:i w:val="0"/>
                <w:iCs w:val="0"/>
                <w:color w:val="000000" w:themeColor="text1"/>
                <w:kern w:val="0"/>
                <w:sz w:val="44"/>
                <w:szCs w:val="44"/>
                <w:u w:val="none"/>
                <w:lang w:val="en-US" w:eastAsia="zh-CN" w:bidi="ar"/>
                <w14:textFill>
                  <w14:solidFill>
                    <w14:schemeClr w14:val="tx1"/>
                  </w14:solidFill>
                </w14:textFill>
              </w:rPr>
              <w:t>批次煤炭采购计划表</w:t>
            </w:r>
          </w:p>
        </w:tc>
      </w:tr>
      <w:tr w14:paraId="17578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502" w:type="pct"/>
            <w:vMerge w:val="restart"/>
            <w:tcBorders>
              <w:top w:val="single" w:color="000000" w:sz="4" w:space="0"/>
              <w:left w:val="single" w:color="000000" w:sz="4" w:space="0"/>
              <w:bottom w:val="single" w:color="000000" w:sz="4" w:space="0"/>
              <w:right w:val="single" w:color="000000" w:sz="4" w:space="0"/>
            </w:tcBorders>
            <w:noWrap/>
            <w:vAlign w:val="center"/>
          </w:tcPr>
          <w:p w14:paraId="4F3F20E1">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煤矿名称</w:t>
            </w:r>
          </w:p>
        </w:tc>
        <w:tc>
          <w:tcPr>
            <w:tcW w:w="1373" w:type="pct"/>
            <w:gridSpan w:val="4"/>
            <w:tcBorders>
              <w:top w:val="single" w:color="000000" w:sz="4" w:space="0"/>
              <w:left w:val="single" w:color="000000" w:sz="4" w:space="0"/>
              <w:bottom w:val="single" w:color="000000" w:sz="4" w:space="0"/>
              <w:right w:val="single" w:color="000000" w:sz="4" w:space="0"/>
            </w:tcBorders>
            <w:noWrap/>
            <w:vAlign w:val="center"/>
          </w:tcPr>
          <w:p w14:paraId="29CA1B75">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上次检测煤炭主要指标</w:t>
            </w:r>
          </w:p>
        </w:tc>
        <w:tc>
          <w:tcPr>
            <w:tcW w:w="476" w:type="pct"/>
            <w:vMerge w:val="restart"/>
            <w:tcBorders>
              <w:top w:val="single" w:color="000000" w:sz="4" w:space="0"/>
              <w:left w:val="single" w:color="000000" w:sz="4" w:space="0"/>
              <w:bottom w:val="single" w:color="000000" w:sz="4" w:space="0"/>
              <w:right w:val="single" w:color="000000" w:sz="4" w:space="0"/>
            </w:tcBorders>
            <w:noWrap w:val="0"/>
            <w:vAlign w:val="center"/>
          </w:tcPr>
          <w:p w14:paraId="515B3E16">
            <w:pPr>
              <w:keepNext w:val="0"/>
              <w:keepLines w:val="0"/>
              <w:widowControl/>
              <w:suppressLineNumbers w:val="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上次余额</w:t>
            </w:r>
          </w:p>
          <w:p w14:paraId="459862A8">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（万元）</w:t>
            </w:r>
          </w:p>
        </w:tc>
        <w:tc>
          <w:tcPr>
            <w:tcW w:w="393" w:type="pct"/>
            <w:vMerge w:val="restart"/>
            <w:tcBorders>
              <w:top w:val="single" w:color="000000" w:sz="4" w:space="0"/>
              <w:left w:val="single" w:color="000000" w:sz="4" w:space="0"/>
              <w:bottom w:val="single" w:color="000000" w:sz="4" w:space="0"/>
              <w:right w:val="single" w:color="000000" w:sz="4" w:space="0"/>
            </w:tcBorders>
            <w:noWrap w:val="0"/>
            <w:vAlign w:val="center"/>
          </w:tcPr>
          <w:p w14:paraId="12AB3098">
            <w:pPr>
              <w:keepNext w:val="0"/>
              <w:keepLines w:val="0"/>
              <w:widowControl/>
              <w:suppressLineNumbers w:val="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采购量</w:t>
            </w:r>
          </w:p>
          <w:p w14:paraId="4BB24FA0">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（吨）</w:t>
            </w:r>
          </w:p>
        </w:tc>
        <w:tc>
          <w:tcPr>
            <w:tcW w:w="487" w:type="pct"/>
            <w:vMerge w:val="restart"/>
            <w:tcBorders>
              <w:top w:val="single" w:color="000000" w:sz="4" w:space="0"/>
              <w:left w:val="single" w:color="000000" w:sz="4" w:space="0"/>
              <w:bottom w:val="single" w:color="000000" w:sz="4" w:space="0"/>
              <w:right w:val="single" w:color="000000" w:sz="4" w:space="0"/>
            </w:tcBorders>
            <w:noWrap w:val="0"/>
            <w:vAlign w:val="center"/>
          </w:tcPr>
          <w:p w14:paraId="7183B433">
            <w:pPr>
              <w:keepNext w:val="0"/>
              <w:keepLines w:val="0"/>
              <w:widowControl/>
              <w:suppressLineNumbers w:val="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出矿价</w:t>
            </w:r>
          </w:p>
          <w:p w14:paraId="2A7F8EB9">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（元/吨）</w:t>
            </w:r>
          </w:p>
        </w:tc>
        <w:tc>
          <w:tcPr>
            <w:tcW w:w="481" w:type="pct"/>
            <w:vMerge w:val="restart"/>
            <w:tcBorders>
              <w:top w:val="single" w:color="000000" w:sz="4" w:space="0"/>
              <w:left w:val="single" w:color="000000" w:sz="4" w:space="0"/>
              <w:bottom w:val="single" w:color="000000" w:sz="4" w:space="0"/>
              <w:right w:val="single" w:color="000000" w:sz="4" w:space="0"/>
            </w:tcBorders>
            <w:noWrap w:val="0"/>
            <w:vAlign w:val="center"/>
          </w:tcPr>
          <w:p w14:paraId="784745AF">
            <w:pPr>
              <w:keepNext w:val="0"/>
              <w:keepLines w:val="0"/>
              <w:widowControl/>
              <w:suppressLineNumbers w:val="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运费</w:t>
            </w:r>
          </w:p>
          <w:p w14:paraId="29339C94">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（元/吨）</w:t>
            </w:r>
          </w:p>
        </w:tc>
        <w:tc>
          <w:tcPr>
            <w:tcW w:w="481" w:type="pct"/>
            <w:vMerge w:val="restart"/>
            <w:tcBorders>
              <w:top w:val="single" w:color="000000" w:sz="4" w:space="0"/>
              <w:left w:val="single" w:color="000000" w:sz="4" w:space="0"/>
              <w:bottom w:val="single" w:color="000000" w:sz="4" w:space="0"/>
              <w:right w:val="single" w:color="000000" w:sz="4" w:space="0"/>
            </w:tcBorders>
            <w:noWrap w:val="0"/>
            <w:vAlign w:val="center"/>
          </w:tcPr>
          <w:p w14:paraId="66EE3D41">
            <w:pPr>
              <w:keepNext w:val="0"/>
              <w:keepLines w:val="0"/>
              <w:widowControl/>
              <w:suppressLineNumbers w:val="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到厂价</w:t>
            </w:r>
          </w:p>
          <w:p w14:paraId="218C8A0C">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（元/吨）</w:t>
            </w:r>
          </w:p>
        </w:tc>
        <w:tc>
          <w:tcPr>
            <w:tcW w:w="481" w:type="pct"/>
            <w:vMerge w:val="restart"/>
            <w:tcBorders>
              <w:top w:val="single" w:color="000000" w:sz="4" w:space="0"/>
              <w:left w:val="single" w:color="000000" w:sz="4" w:space="0"/>
              <w:bottom w:val="single" w:color="000000" w:sz="4" w:space="0"/>
              <w:right w:val="single" w:color="000000" w:sz="4" w:space="0"/>
            </w:tcBorders>
            <w:noWrap w:val="0"/>
            <w:vAlign w:val="center"/>
          </w:tcPr>
          <w:p w14:paraId="1C3EE8A2">
            <w:pPr>
              <w:keepNext w:val="0"/>
              <w:keepLines w:val="0"/>
              <w:widowControl/>
              <w:suppressLineNumbers w:val="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计划付款</w:t>
            </w:r>
          </w:p>
          <w:p w14:paraId="04459148">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（万元）</w:t>
            </w:r>
          </w:p>
        </w:tc>
        <w:tc>
          <w:tcPr>
            <w:tcW w:w="321" w:type="pct"/>
            <w:vMerge w:val="restart"/>
            <w:tcBorders>
              <w:top w:val="single" w:color="000000" w:sz="4" w:space="0"/>
              <w:left w:val="single" w:color="000000" w:sz="4" w:space="0"/>
              <w:bottom w:val="single" w:color="000000" w:sz="4" w:space="0"/>
              <w:right w:val="single" w:color="000000" w:sz="4" w:space="0"/>
            </w:tcBorders>
            <w:noWrap/>
            <w:vAlign w:val="center"/>
          </w:tcPr>
          <w:p w14:paraId="51C7720A">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备注</w:t>
            </w:r>
          </w:p>
        </w:tc>
      </w:tr>
      <w:tr w14:paraId="75ED4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2" w:type="pct"/>
            <w:vMerge w:val="continue"/>
            <w:tcBorders>
              <w:top w:val="single" w:color="000000" w:sz="4" w:space="0"/>
              <w:left w:val="single" w:color="000000" w:sz="4" w:space="0"/>
              <w:bottom w:val="single" w:color="000000" w:sz="4" w:space="0"/>
              <w:right w:val="single" w:color="000000" w:sz="4" w:space="0"/>
            </w:tcBorders>
            <w:noWrap/>
            <w:vAlign w:val="center"/>
          </w:tcPr>
          <w:p w14:paraId="08C58A3D">
            <w:pPr>
              <w:jc w:val="center"/>
              <w:rPr>
                <w:rFonts w:hint="eastAsia" w:ascii="宋体" w:hAnsi="宋体" w:eastAsia="宋体" w:cs="宋体"/>
                <w:i w:val="0"/>
                <w:iCs w:val="0"/>
                <w:color w:val="000000" w:themeColor="text1"/>
                <w:sz w:val="28"/>
                <w:szCs w:val="28"/>
                <w:u w:val="none"/>
                <w14:textFill>
                  <w14:solidFill>
                    <w14:schemeClr w14:val="tx1"/>
                  </w14:solidFill>
                </w14:textFill>
              </w:rPr>
            </w:pP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69BF23D">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发热量</w:t>
            </w:r>
          </w:p>
        </w:tc>
        <w:tc>
          <w:tcPr>
            <w:tcW w:w="290" w:type="pct"/>
            <w:tcBorders>
              <w:top w:val="single" w:color="000000" w:sz="4" w:space="0"/>
              <w:left w:val="single" w:color="000000" w:sz="4" w:space="0"/>
              <w:bottom w:val="single" w:color="000000" w:sz="4" w:space="0"/>
              <w:right w:val="single" w:color="000000" w:sz="4" w:space="0"/>
            </w:tcBorders>
            <w:noWrap/>
            <w:vAlign w:val="center"/>
          </w:tcPr>
          <w:p w14:paraId="6FE71B69">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灰分</w:t>
            </w:r>
          </w:p>
        </w:tc>
        <w:tc>
          <w:tcPr>
            <w:tcW w:w="290" w:type="pct"/>
            <w:tcBorders>
              <w:top w:val="single" w:color="000000" w:sz="4" w:space="0"/>
              <w:left w:val="single" w:color="000000" w:sz="4" w:space="0"/>
              <w:bottom w:val="single" w:color="000000" w:sz="4" w:space="0"/>
              <w:right w:val="single" w:color="000000" w:sz="4" w:space="0"/>
            </w:tcBorders>
            <w:noWrap/>
            <w:vAlign w:val="center"/>
          </w:tcPr>
          <w:p w14:paraId="2B3056D5">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全水</w:t>
            </w:r>
          </w:p>
        </w:tc>
        <w:tc>
          <w:tcPr>
            <w:tcW w:w="419" w:type="pct"/>
            <w:tcBorders>
              <w:top w:val="single" w:color="000000" w:sz="4" w:space="0"/>
              <w:left w:val="single" w:color="000000" w:sz="4" w:space="0"/>
              <w:bottom w:val="single" w:color="000000" w:sz="4" w:space="0"/>
              <w:right w:val="single" w:color="000000" w:sz="4" w:space="0"/>
            </w:tcBorders>
            <w:noWrap/>
            <w:vAlign w:val="center"/>
          </w:tcPr>
          <w:p w14:paraId="6E11297F">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灰熔点</w:t>
            </w:r>
          </w:p>
        </w:tc>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78DE5E">
            <w:pPr>
              <w:jc w:val="center"/>
              <w:rPr>
                <w:rFonts w:hint="eastAsia" w:ascii="宋体" w:hAnsi="宋体" w:eastAsia="宋体" w:cs="宋体"/>
                <w:i w:val="0"/>
                <w:iCs w:val="0"/>
                <w:color w:val="000000" w:themeColor="text1"/>
                <w:sz w:val="28"/>
                <w:szCs w:val="28"/>
                <w:u w:val="none"/>
                <w14:textFill>
                  <w14:solidFill>
                    <w14:schemeClr w14:val="tx1"/>
                  </w14:solidFill>
                </w14:textFill>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BE004A">
            <w:pPr>
              <w:jc w:val="cente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A75704">
            <w:pPr>
              <w:jc w:val="cente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EAEDFB">
            <w:pPr>
              <w:jc w:val="cente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F7FEAE">
            <w:pPr>
              <w:jc w:val="cente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156213">
            <w:pPr>
              <w:jc w:val="center"/>
              <w:rPr>
                <w:rFonts w:hint="eastAsia" w:ascii="宋体" w:hAnsi="宋体" w:eastAsia="宋体" w:cs="宋体"/>
                <w:i w:val="0"/>
                <w:iCs w:val="0"/>
                <w:color w:val="000000" w:themeColor="text1"/>
                <w:sz w:val="28"/>
                <w:szCs w:val="28"/>
                <w:u w:val="none"/>
                <w14:textFill>
                  <w14:solidFill>
                    <w14:schemeClr w14:val="tx1"/>
                  </w14:solidFill>
                </w14:textFill>
              </w:rPr>
            </w:pPr>
          </w:p>
        </w:tc>
        <w:tc>
          <w:tcPr>
            <w:tcW w:w="321" w:type="pct"/>
            <w:vMerge w:val="continue"/>
            <w:tcBorders>
              <w:top w:val="single" w:color="000000" w:sz="4" w:space="0"/>
              <w:left w:val="single" w:color="000000" w:sz="4" w:space="0"/>
              <w:bottom w:val="single" w:color="000000" w:sz="4" w:space="0"/>
              <w:right w:val="single" w:color="000000" w:sz="4" w:space="0"/>
            </w:tcBorders>
            <w:noWrap/>
            <w:vAlign w:val="center"/>
          </w:tcPr>
          <w:p w14:paraId="17CC9C12">
            <w:pPr>
              <w:jc w:val="center"/>
              <w:rPr>
                <w:rFonts w:hint="eastAsia" w:ascii="宋体" w:hAnsi="宋体" w:eastAsia="宋体" w:cs="宋体"/>
                <w:i w:val="0"/>
                <w:iCs w:val="0"/>
                <w:color w:val="000000" w:themeColor="text1"/>
                <w:sz w:val="28"/>
                <w:szCs w:val="28"/>
                <w:u w:val="none"/>
                <w14:textFill>
                  <w14:solidFill>
                    <w14:schemeClr w14:val="tx1"/>
                  </w14:solidFill>
                </w14:textFill>
              </w:rPr>
            </w:pPr>
          </w:p>
        </w:tc>
      </w:tr>
      <w:tr w14:paraId="05C56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2" w:type="pct"/>
            <w:tcBorders>
              <w:top w:val="single" w:color="000000" w:sz="4" w:space="0"/>
              <w:left w:val="single" w:color="000000" w:sz="4" w:space="0"/>
              <w:bottom w:val="single" w:color="000000" w:sz="4" w:space="0"/>
              <w:right w:val="single" w:color="000000" w:sz="4" w:space="0"/>
            </w:tcBorders>
            <w:noWrap/>
            <w:vAlign w:val="center"/>
          </w:tcPr>
          <w:p w14:paraId="5D600A65">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3CA8395">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14:paraId="7C8BB492">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14:paraId="3DA774A8">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noWrap/>
            <w:vAlign w:val="center"/>
          </w:tcPr>
          <w:p w14:paraId="160E1245">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6D0484F1">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4F38F350">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29B8A8AC">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0AC3E411">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027AC2FE">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71ECB0B4">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0C71E4DD">
            <w:pPr>
              <w:rPr>
                <w:rFonts w:hint="eastAsia" w:ascii="宋体" w:hAnsi="宋体" w:eastAsia="宋体" w:cs="宋体"/>
                <w:i w:val="0"/>
                <w:iCs w:val="0"/>
                <w:color w:val="000000" w:themeColor="text1"/>
                <w:sz w:val="24"/>
                <w:szCs w:val="24"/>
                <w:u w:val="none"/>
                <w14:textFill>
                  <w14:solidFill>
                    <w14:schemeClr w14:val="tx1"/>
                  </w14:solidFill>
                </w14:textFill>
              </w:rPr>
            </w:pPr>
          </w:p>
        </w:tc>
      </w:tr>
      <w:tr w14:paraId="5EA07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2" w:type="pct"/>
            <w:tcBorders>
              <w:top w:val="single" w:color="000000" w:sz="4" w:space="0"/>
              <w:left w:val="single" w:color="000000" w:sz="4" w:space="0"/>
              <w:bottom w:val="single" w:color="000000" w:sz="4" w:space="0"/>
              <w:right w:val="single" w:color="000000" w:sz="4" w:space="0"/>
            </w:tcBorders>
            <w:noWrap/>
            <w:vAlign w:val="center"/>
          </w:tcPr>
          <w:p w14:paraId="6CE8CB02">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A2D76D8">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14:paraId="3D6B5BE0">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14:paraId="2897D77C">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noWrap/>
            <w:vAlign w:val="center"/>
          </w:tcPr>
          <w:p w14:paraId="665EAEFB">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6DB504C4">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03B374E7">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23D0AC3A">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3A347A7F">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6EC54058">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7BC15815">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572CBDF6">
            <w:pPr>
              <w:rPr>
                <w:rFonts w:hint="eastAsia" w:ascii="宋体" w:hAnsi="宋体" w:eastAsia="宋体" w:cs="宋体"/>
                <w:i w:val="0"/>
                <w:iCs w:val="0"/>
                <w:color w:val="000000" w:themeColor="text1"/>
                <w:sz w:val="28"/>
                <w:szCs w:val="28"/>
                <w:u w:val="none"/>
                <w14:textFill>
                  <w14:solidFill>
                    <w14:schemeClr w14:val="tx1"/>
                  </w14:solidFill>
                </w14:textFill>
              </w:rPr>
            </w:pPr>
          </w:p>
        </w:tc>
      </w:tr>
      <w:tr w14:paraId="2B7B5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2" w:type="pct"/>
            <w:tcBorders>
              <w:top w:val="single" w:color="000000" w:sz="4" w:space="0"/>
              <w:left w:val="single" w:color="000000" w:sz="4" w:space="0"/>
              <w:bottom w:val="single" w:color="000000" w:sz="4" w:space="0"/>
              <w:right w:val="single" w:color="000000" w:sz="4" w:space="0"/>
            </w:tcBorders>
            <w:noWrap/>
            <w:vAlign w:val="center"/>
          </w:tcPr>
          <w:p w14:paraId="45037FB2">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F61EE8E">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14:paraId="56874BEE">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14:paraId="2C3DF472">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noWrap/>
            <w:vAlign w:val="center"/>
          </w:tcPr>
          <w:p w14:paraId="2D7D0767">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7A0A9F3B">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14B1883B">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4043FE4F">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504BC0E9">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2013F53E">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598A9CAC">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39F33B30">
            <w:pPr>
              <w:rPr>
                <w:rFonts w:hint="eastAsia" w:ascii="宋体" w:hAnsi="宋体" w:eastAsia="宋体" w:cs="宋体"/>
                <w:i w:val="0"/>
                <w:iCs w:val="0"/>
                <w:color w:val="000000" w:themeColor="text1"/>
                <w:sz w:val="28"/>
                <w:szCs w:val="28"/>
                <w:u w:val="none"/>
                <w14:textFill>
                  <w14:solidFill>
                    <w14:schemeClr w14:val="tx1"/>
                  </w14:solidFill>
                </w14:textFill>
              </w:rPr>
            </w:pPr>
          </w:p>
        </w:tc>
      </w:tr>
      <w:tr w14:paraId="1616D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2" w:type="pct"/>
            <w:tcBorders>
              <w:top w:val="single" w:color="000000" w:sz="4" w:space="0"/>
              <w:left w:val="single" w:color="000000" w:sz="4" w:space="0"/>
              <w:bottom w:val="single" w:color="000000" w:sz="4" w:space="0"/>
              <w:right w:val="single" w:color="000000" w:sz="4" w:space="0"/>
            </w:tcBorders>
            <w:noWrap/>
            <w:vAlign w:val="center"/>
          </w:tcPr>
          <w:p w14:paraId="149D3657">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42DBCE3">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14:paraId="24B08FD4">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14:paraId="411FC0FB">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noWrap/>
            <w:vAlign w:val="center"/>
          </w:tcPr>
          <w:p w14:paraId="60211E2B">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1FE561E9">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773383E5">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341F59DE">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72D6E2F7">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1E3F8096">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69AEC659">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23E63EA0">
            <w:pPr>
              <w:rPr>
                <w:rFonts w:hint="eastAsia" w:ascii="宋体" w:hAnsi="宋体" w:eastAsia="宋体" w:cs="宋体"/>
                <w:i w:val="0"/>
                <w:iCs w:val="0"/>
                <w:color w:val="000000" w:themeColor="text1"/>
                <w:sz w:val="28"/>
                <w:szCs w:val="28"/>
                <w:u w:val="none"/>
                <w14:textFill>
                  <w14:solidFill>
                    <w14:schemeClr w14:val="tx1"/>
                  </w14:solidFill>
                </w14:textFill>
              </w:rPr>
            </w:pPr>
          </w:p>
        </w:tc>
      </w:tr>
      <w:tr w14:paraId="51736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2" w:type="pct"/>
            <w:tcBorders>
              <w:top w:val="single" w:color="000000" w:sz="4" w:space="0"/>
              <w:left w:val="single" w:color="000000" w:sz="4" w:space="0"/>
              <w:bottom w:val="single" w:color="000000" w:sz="4" w:space="0"/>
              <w:right w:val="single" w:color="000000" w:sz="4" w:space="0"/>
            </w:tcBorders>
            <w:noWrap/>
            <w:vAlign w:val="center"/>
          </w:tcPr>
          <w:p w14:paraId="4BBB93B8">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1FD77E9">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14:paraId="2DD757E5">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14:paraId="5C31E885">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noWrap/>
            <w:vAlign w:val="center"/>
          </w:tcPr>
          <w:p w14:paraId="3920D707">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48552089">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18769C7D">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1EA74DDC">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770FE09B">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1B8736BD">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0DF51AB8">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7A168B26">
            <w:pPr>
              <w:rPr>
                <w:rFonts w:hint="eastAsia" w:ascii="宋体" w:hAnsi="宋体" w:eastAsia="宋体" w:cs="宋体"/>
                <w:i w:val="0"/>
                <w:iCs w:val="0"/>
                <w:color w:val="000000" w:themeColor="text1"/>
                <w:sz w:val="28"/>
                <w:szCs w:val="28"/>
                <w:u w:val="none"/>
                <w14:textFill>
                  <w14:solidFill>
                    <w14:schemeClr w14:val="tx1"/>
                  </w14:solidFill>
                </w14:textFill>
              </w:rPr>
            </w:pPr>
          </w:p>
        </w:tc>
      </w:tr>
      <w:tr w14:paraId="0DF65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2" w:type="pct"/>
            <w:tcBorders>
              <w:top w:val="single" w:color="000000" w:sz="4" w:space="0"/>
              <w:left w:val="single" w:color="000000" w:sz="4" w:space="0"/>
              <w:bottom w:val="single" w:color="000000" w:sz="4" w:space="0"/>
              <w:right w:val="single" w:color="000000" w:sz="4" w:space="0"/>
            </w:tcBorders>
            <w:noWrap/>
            <w:vAlign w:val="center"/>
          </w:tcPr>
          <w:p w14:paraId="7BD18427">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6D88339">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14:paraId="71317552">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14:paraId="2CCA1E66">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noWrap/>
            <w:vAlign w:val="center"/>
          </w:tcPr>
          <w:p w14:paraId="201F19D5">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6A9CB382">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6B8A8303">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042DD113">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0CEBE306">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70DE6BF3">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1CB50783">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6AAB8340">
            <w:pPr>
              <w:rPr>
                <w:rFonts w:hint="eastAsia" w:ascii="宋体" w:hAnsi="宋体" w:eastAsia="宋体" w:cs="宋体"/>
                <w:i w:val="0"/>
                <w:iCs w:val="0"/>
                <w:color w:val="000000" w:themeColor="text1"/>
                <w:sz w:val="28"/>
                <w:szCs w:val="28"/>
                <w:u w:val="none"/>
                <w14:textFill>
                  <w14:solidFill>
                    <w14:schemeClr w14:val="tx1"/>
                  </w14:solidFill>
                </w14:textFill>
              </w:rPr>
            </w:pPr>
          </w:p>
        </w:tc>
      </w:tr>
      <w:tr w14:paraId="627C7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2" w:type="pct"/>
            <w:tcBorders>
              <w:top w:val="single" w:color="000000" w:sz="4" w:space="0"/>
              <w:left w:val="single" w:color="000000" w:sz="4" w:space="0"/>
              <w:bottom w:val="single" w:color="000000" w:sz="4" w:space="0"/>
              <w:right w:val="single" w:color="000000" w:sz="4" w:space="0"/>
            </w:tcBorders>
            <w:noWrap/>
            <w:vAlign w:val="center"/>
          </w:tcPr>
          <w:p w14:paraId="66543A80">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合 计</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8EFBF8F">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14:paraId="3A11AAB0">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14:paraId="6B88CA94">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noWrap/>
            <w:vAlign w:val="center"/>
          </w:tcPr>
          <w:p w14:paraId="537392A5">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27583D2C">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05D922CD">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7A7737AF">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6B9FEB93">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6D8278CC">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3F1E4994">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09248384">
            <w:pPr>
              <w:rPr>
                <w:rFonts w:hint="eastAsia" w:ascii="宋体" w:hAnsi="宋体" w:eastAsia="宋体" w:cs="宋体"/>
                <w:i w:val="0"/>
                <w:iCs w:val="0"/>
                <w:color w:val="000000" w:themeColor="text1"/>
                <w:sz w:val="28"/>
                <w:szCs w:val="28"/>
                <w:u w:val="none"/>
                <w14:textFill>
                  <w14:solidFill>
                    <w14:schemeClr w14:val="tx1"/>
                  </w14:solidFill>
                </w14:textFill>
              </w:rPr>
            </w:pPr>
          </w:p>
        </w:tc>
      </w:tr>
      <w:tr w14:paraId="1C27B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2" w:type="pct"/>
            <w:tcBorders>
              <w:top w:val="nil"/>
              <w:left w:val="nil"/>
              <w:bottom w:val="nil"/>
              <w:right w:val="nil"/>
            </w:tcBorders>
            <w:noWrap/>
            <w:vAlign w:val="center"/>
          </w:tcPr>
          <w:p w14:paraId="29F55FFB">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73" w:type="pct"/>
            <w:tcBorders>
              <w:top w:val="nil"/>
              <w:left w:val="nil"/>
              <w:bottom w:val="nil"/>
              <w:right w:val="nil"/>
            </w:tcBorders>
            <w:noWrap/>
            <w:vAlign w:val="center"/>
          </w:tcPr>
          <w:p w14:paraId="1A6948CF">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90" w:type="pct"/>
            <w:tcBorders>
              <w:top w:val="nil"/>
              <w:left w:val="nil"/>
              <w:bottom w:val="nil"/>
              <w:right w:val="nil"/>
            </w:tcBorders>
            <w:noWrap/>
            <w:vAlign w:val="center"/>
          </w:tcPr>
          <w:p w14:paraId="5AB48F35">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90" w:type="pct"/>
            <w:tcBorders>
              <w:top w:val="nil"/>
              <w:left w:val="nil"/>
              <w:bottom w:val="nil"/>
              <w:right w:val="nil"/>
            </w:tcBorders>
            <w:noWrap/>
            <w:vAlign w:val="center"/>
          </w:tcPr>
          <w:p w14:paraId="100D9442">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19" w:type="pct"/>
            <w:tcBorders>
              <w:top w:val="nil"/>
              <w:left w:val="nil"/>
              <w:bottom w:val="nil"/>
              <w:right w:val="nil"/>
            </w:tcBorders>
            <w:noWrap/>
            <w:vAlign w:val="center"/>
          </w:tcPr>
          <w:p w14:paraId="6D166D2C">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76" w:type="pct"/>
            <w:tcBorders>
              <w:top w:val="nil"/>
              <w:left w:val="nil"/>
              <w:bottom w:val="nil"/>
              <w:right w:val="nil"/>
            </w:tcBorders>
            <w:noWrap/>
            <w:vAlign w:val="center"/>
          </w:tcPr>
          <w:p w14:paraId="27F9FC32">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93" w:type="pct"/>
            <w:tcBorders>
              <w:top w:val="nil"/>
              <w:left w:val="nil"/>
              <w:bottom w:val="nil"/>
              <w:right w:val="nil"/>
            </w:tcBorders>
            <w:noWrap/>
            <w:vAlign w:val="center"/>
          </w:tcPr>
          <w:p w14:paraId="139F6116">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87" w:type="pct"/>
            <w:tcBorders>
              <w:top w:val="nil"/>
              <w:left w:val="nil"/>
              <w:bottom w:val="nil"/>
              <w:right w:val="nil"/>
            </w:tcBorders>
            <w:noWrap/>
            <w:vAlign w:val="center"/>
          </w:tcPr>
          <w:p w14:paraId="7F86FD16">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81" w:type="pct"/>
            <w:tcBorders>
              <w:top w:val="nil"/>
              <w:left w:val="nil"/>
              <w:bottom w:val="nil"/>
              <w:right w:val="nil"/>
            </w:tcBorders>
            <w:noWrap/>
            <w:vAlign w:val="center"/>
          </w:tcPr>
          <w:p w14:paraId="7C265B97">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81" w:type="pct"/>
            <w:tcBorders>
              <w:top w:val="nil"/>
              <w:left w:val="nil"/>
              <w:bottom w:val="nil"/>
              <w:right w:val="nil"/>
            </w:tcBorders>
            <w:noWrap/>
            <w:vAlign w:val="center"/>
          </w:tcPr>
          <w:p w14:paraId="2E4B1471">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81" w:type="pct"/>
            <w:tcBorders>
              <w:top w:val="nil"/>
              <w:left w:val="nil"/>
              <w:bottom w:val="nil"/>
              <w:right w:val="nil"/>
            </w:tcBorders>
            <w:noWrap/>
            <w:vAlign w:val="center"/>
          </w:tcPr>
          <w:p w14:paraId="0A81CA22">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21" w:type="pct"/>
            <w:tcBorders>
              <w:top w:val="nil"/>
              <w:left w:val="nil"/>
              <w:bottom w:val="nil"/>
              <w:right w:val="nil"/>
            </w:tcBorders>
            <w:noWrap/>
            <w:vAlign w:val="center"/>
          </w:tcPr>
          <w:p w14:paraId="0A8E7E66">
            <w:pPr>
              <w:rPr>
                <w:rFonts w:hint="eastAsia" w:ascii="宋体" w:hAnsi="宋体" w:eastAsia="宋体" w:cs="宋体"/>
                <w:i w:val="0"/>
                <w:iCs w:val="0"/>
                <w:color w:val="000000" w:themeColor="text1"/>
                <w:sz w:val="22"/>
                <w:szCs w:val="22"/>
                <w:u w:val="none"/>
                <w14:textFill>
                  <w14:solidFill>
                    <w14:schemeClr w14:val="tx1"/>
                  </w14:solidFill>
                </w14:textFill>
              </w:rPr>
            </w:pPr>
          </w:p>
        </w:tc>
      </w:tr>
      <w:tr w14:paraId="7AA22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2" w:type="pct"/>
            <w:tcBorders>
              <w:top w:val="nil"/>
              <w:left w:val="nil"/>
              <w:bottom w:val="nil"/>
              <w:right w:val="nil"/>
            </w:tcBorders>
            <w:noWrap/>
            <w:vAlign w:val="center"/>
          </w:tcPr>
          <w:p w14:paraId="5639A2AC">
            <w:pPr>
              <w:keepNext w:val="0"/>
              <w:keepLines w:val="0"/>
              <w:widowControl/>
              <w:suppressLineNumbers w:val="0"/>
              <w:jc w:val="left"/>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总经理：</w:t>
            </w:r>
          </w:p>
        </w:tc>
        <w:tc>
          <w:tcPr>
            <w:tcW w:w="373" w:type="pct"/>
            <w:tcBorders>
              <w:top w:val="nil"/>
              <w:left w:val="nil"/>
              <w:bottom w:val="nil"/>
              <w:right w:val="nil"/>
            </w:tcBorders>
            <w:noWrap/>
            <w:vAlign w:val="center"/>
          </w:tcPr>
          <w:p w14:paraId="7F702D86">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290" w:type="pct"/>
            <w:tcBorders>
              <w:top w:val="nil"/>
              <w:left w:val="nil"/>
              <w:bottom w:val="nil"/>
              <w:right w:val="nil"/>
            </w:tcBorders>
            <w:noWrap/>
            <w:vAlign w:val="center"/>
          </w:tcPr>
          <w:p w14:paraId="26213D59">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709" w:type="pct"/>
            <w:gridSpan w:val="2"/>
            <w:tcBorders>
              <w:top w:val="nil"/>
              <w:left w:val="nil"/>
              <w:bottom w:val="nil"/>
              <w:right w:val="nil"/>
            </w:tcBorders>
            <w:noWrap/>
            <w:vAlign w:val="center"/>
          </w:tcPr>
          <w:p w14:paraId="11C358AE">
            <w:pP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分管领导：</w:t>
            </w:r>
          </w:p>
        </w:tc>
        <w:tc>
          <w:tcPr>
            <w:tcW w:w="476" w:type="pct"/>
            <w:tcBorders>
              <w:top w:val="nil"/>
              <w:left w:val="nil"/>
              <w:bottom w:val="nil"/>
              <w:right w:val="nil"/>
            </w:tcBorders>
            <w:noWrap/>
            <w:vAlign w:val="center"/>
          </w:tcPr>
          <w:p w14:paraId="03A9C30C">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393" w:type="pct"/>
            <w:tcBorders>
              <w:top w:val="nil"/>
              <w:left w:val="nil"/>
              <w:bottom w:val="nil"/>
              <w:right w:val="nil"/>
            </w:tcBorders>
            <w:noWrap/>
            <w:vAlign w:val="center"/>
          </w:tcPr>
          <w:p w14:paraId="2D25FB9F">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968" w:type="pct"/>
            <w:gridSpan w:val="2"/>
            <w:tcBorders>
              <w:top w:val="nil"/>
              <w:left w:val="nil"/>
              <w:bottom w:val="nil"/>
              <w:right w:val="nil"/>
            </w:tcBorders>
            <w:noWrap/>
            <w:vAlign w:val="center"/>
          </w:tcPr>
          <w:p w14:paraId="082A147C">
            <w:pP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部门负责人：</w:t>
            </w:r>
          </w:p>
        </w:tc>
        <w:tc>
          <w:tcPr>
            <w:tcW w:w="481" w:type="pct"/>
            <w:tcBorders>
              <w:top w:val="nil"/>
              <w:left w:val="nil"/>
              <w:bottom w:val="nil"/>
              <w:right w:val="nil"/>
            </w:tcBorders>
            <w:noWrap/>
            <w:vAlign w:val="center"/>
          </w:tcPr>
          <w:p w14:paraId="612B7928">
            <w:pPr>
              <w:rPr>
                <w:rFonts w:hint="eastAsia" w:ascii="宋体" w:hAnsi="宋体" w:eastAsia="宋体" w:cs="宋体"/>
                <w:i w:val="0"/>
                <w:iCs w:val="0"/>
                <w:color w:val="000000" w:themeColor="text1"/>
                <w:sz w:val="28"/>
                <w:szCs w:val="28"/>
                <w:u w:val="none"/>
                <w14:textFill>
                  <w14:solidFill>
                    <w14:schemeClr w14:val="tx1"/>
                  </w14:solidFill>
                </w14:textFill>
              </w:rPr>
            </w:pPr>
          </w:p>
        </w:tc>
        <w:tc>
          <w:tcPr>
            <w:tcW w:w="803" w:type="pct"/>
            <w:gridSpan w:val="2"/>
            <w:tcBorders>
              <w:top w:val="nil"/>
              <w:left w:val="nil"/>
              <w:bottom w:val="nil"/>
              <w:right w:val="nil"/>
            </w:tcBorders>
            <w:noWrap/>
            <w:vAlign w:val="center"/>
          </w:tcPr>
          <w:p w14:paraId="5763B637">
            <w:pP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制表：</w:t>
            </w:r>
          </w:p>
        </w:tc>
      </w:tr>
    </w:tbl>
    <w:p w14:paraId="0753CE81">
      <w:pPr>
        <w:pStyle w:val="16"/>
        <w:rPr>
          <w:rFonts w:hint="eastAsia"/>
          <w:color w:val="000000" w:themeColor="text1"/>
          <w:lang w:val="en-US" w:eastAsia="zh-CN"/>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p w14:paraId="6A3A95AC">
      <w:pPr>
        <w:keepNext w:val="0"/>
        <w:keepLines w:val="0"/>
        <w:pageBreakBefore w:val="0"/>
        <w:kinsoku/>
        <w:wordWrap/>
        <w:overflowPunct/>
        <w:topLinePunct w:val="0"/>
        <w:autoSpaceDE/>
        <w:autoSpaceDN/>
        <w:bidi w:val="0"/>
        <w:spacing w:line="520" w:lineRule="exact"/>
        <w:ind w:right="-197" w:rightChars="-94"/>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附件14</w:t>
      </w:r>
    </w:p>
    <w:p w14:paraId="24E83D8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Times New Roman"/>
          <w:color w:val="000000" w:themeColor="text1"/>
          <w:kern w:val="2"/>
          <w:sz w:val="44"/>
          <w:szCs w:val="44"/>
          <w:highlight w:val="none"/>
          <w:lang w:val="en-US" w:eastAsia="zh-CN" w:bidi="ar-SA"/>
          <w14:textFill>
            <w14:solidFill>
              <w14:schemeClr w14:val="tx1"/>
            </w14:solidFill>
          </w14:textFill>
        </w:rPr>
      </w:pPr>
      <w:r>
        <w:rPr>
          <w:rFonts w:hint="eastAsia" w:ascii="黑体" w:hAnsi="黑体" w:eastAsia="黑体" w:cs="Times New Roman"/>
          <w:color w:val="000000" w:themeColor="text1"/>
          <w:kern w:val="2"/>
          <w:sz w:val="44"/>
          <w:szCs w:val="44"/>
          <w:highlight w:val="none"/>
          <w:lang w:val="en-US" w:eastAsia="zh-CN" w:bidi="ar-SA"/>
          <w14:textFill>
            <w14:solidFill>
              <w14:schemeClr w14:val="tx1"/>
            </w14:solidFill>
          </w14:textFill>
        </w:rPr>
        <w:t>2025年物资采购管理办法</w:t>
      </w:r>
    </w:p>
    <w:p w14:paraId="1F2B10D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 xml:space="preserve">                                      </w:t>
      </w:r>
    </w:p>
    <w:p w14:paraId="227198F8">
      <w:pPr>
        <w:keepNext w:val="0"/>
        <w:keepLines w:val="0"/>
        <w:pageBreakBefore w:val="0"/>
        <w:widowControl/>
        <w:kinsoku/>
        <w:wordWrap/>
        <w:overflowPunct/>
        <w:topLinePunct w:val="0"/>
        <w:autoSpaceDE/>
        <w:autoSpaceDN/>
        <w:bidi w:val="0"/>
        <w:adjustRightInd/>
        <w:snapToGrid/>
        <w:spacing w:line="520" w:lineRule="exact"/>
        <w:ind w:firstLine="643" w:firstLineChars="200"/>
        <w:jc w:val="center"/>
        <w:textAlignment w:val="auto"/>
        <w:rPr>
          <w:rFonts w:hint="eastAsia" w:ascii="黑体" w:hAnsi="黑体" w:eastAsia="黑体" w:cs="黑体"/>
          <w:b/>
          <w:color w:val="000000" w:themeColor="text1"/>
          <w:kern w:val="0"/>
          <w:sz w:val="32"/>
          <w:szCs w:val="32"/>
          <w:lang w:val="en-US" w:eastAsia="zh-CN"/>
          <w14:textFill>
            <w14:solidFill>
              <w14:schemeClr w14:val="tx1"/>
            </w14:solidFill>
          </w14:textFill>
        </w:rPr>
      </w:pPr>
      <w:r>
        <w:rPr>
          <w:rFonts w:hint="eastAsia" w:ascii="黑体" w:hAnsi="黑体" w:eastAsia="黑体" w:cs="黑体"/>
          <w:b/>
          <w:color w:val="000000" w:themeColor="text1"/>
          <w:kern w:val="0"/>
          <w:sz w:val="32"/>
          <w:szCs w:val="32"/>
          <w:lang w:val="en-US" w:eastAsia="zh-CN"/>
          <w14:textFill>
            <w14:solidFill>
              <w14:schemeClr w14:val="tx1"/>
            </w14:solidFill>
          </w14:textFill>
        </w:rPr>
        <w:t>第一章  总 则</w:t>
      </w:r>
    </w:p>
    <w:p w14:paraId="0997B5A3">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第一条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为加强物资采购的管理，规范采购流程，降低采购成本，保障物资及时供应，确保公司各项物资及时有序供应，结合集团公司皖北煤电经管〔</w:t>
      </w:r>
      <w:r>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t>202</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3〕50号文制定本办法。</w:t>
      </w:r>
    </w:p>
    <w:p w14:paraId="31E7881E">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第二条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本办法是公司除煤炭以外的所有生产及辅助物资、办公用品、劳动保护用品以及其他物资采购的基本规定。</w:t>
      </w:r>
    </w:p>
    <w:p w14:paraId="63F85A54">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w:t>
      </w: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 xml:space="preserve"> 第三条 </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本办法的目的是实施采购管理的全过程控制，把公司的采购管理与成本管理、质量管理、资金管理、财务管理、纪委监督等各项基础工作紧密地结合在一起，以保证采购质量，降低采购成本，提高工作效率，规范采购行为，促进采购管理水平的提高。</w:t>
      </w:r>
    </w:p>
    <w:p w14:paraId="0898F682">
      <w:pPr>
        <w:keepNext w:val="0"/>
        <w:keepLines w:val="0"/>
        <w:pageBreakBefore w:val="0"/>
        <w:kinsoku/>
        <w:wordWrap/>
        <w:overflowPunct/>
        <w:topLinePunct w:val="0"/>
        <w:autoSpaceDE/>
        <w:autoSpaceDN/>
        <w:bidi w:val="0"/>
        <w:adjustRightInd/>
        <w:snapToGrid/>
        <w:spacing w:line="520" w:lineRule="exact"/>
        <w:ind w:firstLine="643" w:firstLineChars="200"/>
        <w:jc w:val="center"/>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color w:val="000000" w:themeColor="text1"/>
          <w:kern w:val="0"/>
          <w:sz w:val="32"/>
          <w:szCs w:val="32"/>
          <w:lang w:val="en-US" w:eastAsia="zh-CN"/>
          <w14:textFill>
            <w14:solidFill>
              <w14:schemeClr w14:val="tx1"/>
            </w14:solidFill>
          </w14:textFill>
        </w:rPr>
        <w:t>第二章   组织机构及职责分工</w:t>
      </w:r>
    </w:p>
    <w:p w14:paraId="53CF9215">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第四条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建立相互联系又相互制约的物资采购控制网络，为物资采购管理提供组织基础。将采购环节合理分工、明确职责，并做到奖罚分明。</w:t>
      </w:r>
    </w:p>
    <w:p w14:paraId="7217D44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一、公司经理办公会是物资采购管理的决策机构，以下事项应提交经理办公会审议： </w:t>
      </w:r>
    </w:p>
    <w:p w14:paraId="2A545CB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1.审议供应商管理重大事项； </w:t>
      </w:r>
    </w:p>
    <w:p w14:paraId="76613B3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2.审议物资采购管理其他重大事项；</w:t>
      </w:r>
    </w:p>
    <w:p w14:paraId="48E7196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二、经管物资部职责</w:t>
      </w:r>
    </w:p>
    <w:p w14:paraId="556DE66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1.负责组织拟定物资采购管理制度；</w:t>
      </w:r>
    </w:p>
    <w:p w14:paraId="6189EA0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2.负责汇总编制和审查年度（月度）物资材料需求计划，并提供库存物资情况；</w:t>
      </w:r>
    </w:p>
    <w:p w14:paraId="4F93F69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3.组织达到公司招标管理办法条件的招标事宜；</w:t>
      </w:r>
    </w:p>
    <w:p w14:paraId="7BB1597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4.负责监督、指导物资采购活动，审查物资采购相关合同，对物资采购完成情况进行监督检查；</w:t>
      </w:r>
    </w:p>
    <w:p w14:paraId="1B94A09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5.负责组织调查处理质量、价格和服务纠纷；</w:t>
      </w:r>
    </w:p>
    <w:p w14:paraId="3E3A7AF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6.负责受理集中采购物资供应商的投诉；</w:t>
      </w:r>
    </w:p>
    <w:p w14:paraId="78DE2D9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7.参与组织查处物资采购活动中的违规行为。</w:t>
      </w:r>
    </w:p>
    <w:p w14:paraId="3018231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三、销售采购部职责</w:t>
      </w:r>
    </w:p>
    <w:p w14:paraId="4E77860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1.负责初拟物资采购管理相关制度；</w:t>
      </w:r>
    </w:p>
    <w:p w14:paraId="7460CE9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2.负责物资采购供应商管理；</w:t>
      </w:r>
    </w:p>
    <w:p w14:paraId="726E484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3.负责物资编码的统一管理；</w:t>
      </w:r>
    </w:p>
    <w:p w14:paraId="37F11DA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4.负责物资采购信息化管理；</w:t>
      </w:r>
    </w:p>
    <w:p w14:paraId="5EDA3A9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5.根据公司审定的库存及需求计划编制年度（月度）采购计划；</w:t>
      </w:r>
    </w:p>
    <w:p w14:paraId="44098BD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6.负责物资采购的询比价并参与定价工作；</w:t>
      </w:r>
    </w:p>
    <w:p w14:paraId="7A855C4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7.负责合同的起草及会签工作；</w:t>
      </w:r>
    </w:p>
    <w:p w14:paraId="49C9823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8.负责跟踪已发出的合同及订单；</w:t>
      </w:r>
    </w:p>
    <w:p w14:paraId="2FCBF83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9.采购物资送至公司后，应会同经管物资部仓库、使用部门对物资进行验收；</w:t>
      </w:r>
    </w:p>
    <w:p w14:paraId="794DC09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10.对已验收合格的物资，负责对接供应商开具发票并办理入账。原则上货到验收合格后两个月内完成入账工作；</w:t>
      </w:r>
    </w:p>
    <w:p w14:paraId="12194C2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11.负责对新增物资根据市场价格制订计划价；</w:t>
      </w:r>
    </w:p>
    <w:p w14:paraId="6354790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12.对需要招标的物资提供相关商务要求；</w:t>
      </w:r>
    </w:p>
    <w:p w14:paraId="5696E31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13.对不具备招标条件的物资原则上须通过优质采平台进行询比价和单一来源、竞争性谈判。确实无法通过优质采平台采购的物资实行线下询比价和单一来源、竞争性谈判；</w:t>
      </w:r>
    </w:p>
    <w:p w14:paraId="74B9B30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14.根据采购计划编制年度（月度）资金预算；</w:t>
      </w:r>
    </w:p>
    <w:p w14:paraId="34C0C16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15.对采购的重点物资建立使用质量反馈机制；</w:t>
      </w:r>
    </w:p>
    <w:p w14:paraId="1BC1253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16.对采购物资质量问题进行追溯、索赔处理；</w:t>
      </w:r>
    </w:p>
    <w:p w14:paraId="63B2397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四、使用部门职责</w:t>
      </w:r>
    </w:p>
    <w:p w14:paraId="3D56D6C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1.负责按时申报物资需求计划，并提供采购物资技术要求；</w:t>
      </w:r>
    </w:p>
    <w:p w14:paraId="00BE13C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2.配合销售采购部对供货厂家提供的产品进行资格及技术参数审核，在保证质量的前提下，实现低成本采购。</w:t>
      </w:r>
    </w:p>
    <w:p w14:paraId="4CA484B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3.负责参与采购物资的到厂及入库验收。</w:t>
      </w:r>
    </w:p>
    <w:p w14:paraId="06987F0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4.负责采购物资的质量、价格、服务问题的反馈，参与对供应商的评价工作。</w:t>
      </w:r>
    </w:p>
    <w:p w14:paraId="16C1E85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五、仓库职责</w:t>
      </w:r>
    </w:p>
    <w:p w14:paraId="5492787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负责采购物资的出入库管理。其主要职责是对采购物资进行入库前的验收和质量监督，并进行妥善、安全的保管，确保物资出库手续完备，账实相符，实施期量控制，防止超储积压和资金不合理占用。</w:t>
      </w:r>
    </w:p>
    <w:p w14:paraId="2F9C070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六、财务部职责</w:t>
      </w:r>
    </w:p>
    <w:p w14:paraId="797D472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1.负责审核物资采购资金需求计划，审查和监督物资采购资金预算执行情况； </w:t>
      </w:r>
    </w:p>
    <w:p w14:paraId="1E9CDD7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2.负责采购物资结算和资金支付； </w:t>
      </w:r>
    </w:p>
    <w:p w14:paraId="3119145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3.负责对物资采购资金使用情况进行监督检查。</w:t>
      </w:r>
    </w:p>
    <w:p w14:paraId="139EB00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七、纪委职责</w:t>
      </w:r>
    </w:p>
    <w:p w14:paraId="3D6291C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负责组织查处物资采购活动中的违纪行为。</w:t>
      </w:r>
    </w:p>
    <w:p w14:paraId="16DA226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八、上述职能部门要充分利用信息化管理工具，建立物资采购信息网络和各类台账及报表，提高物资采购管理科学化、规范化水平，同时也便于公司进行跟踪管理。</w:t>
      </w:r>
    </w:p>
    <w:p w14:paraId="17885A6C">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第五条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公司总经理及分管领导对物资采购事前控制、分级分权审批、事后检查，对公司物资采购工作进行全过程的领导和监督。</w:t>
      </w:r>
    </w:p>
    <w:p w14:paraId="60731555">
      <w:pPr>
        <w:keepNext w:val="0"/>
        <w:keepLines w:val="0"/>
        <w:pageBreakBefore w:val="0"/>
        <w:widowControl/>
        <w:kinsoku/>
        <w:wordWrap/>
        <w:overflowPunct/>
        <w:topLinePunct w:val="0"/>
        <w:autoSpaceDE/>
        <w:autoSpaceDN/>
        <w:bidi w:val="0"/>
        <w:adjustRightInd/>
        <w:snapToGrid/>
        <w:spacing w:line="520" w:lineRule="exact"/>
        <w:ind w:firstLine="643" w:firstLineChars="200"/>
        <w:jc w:val="center"/>
        <w:textAlignment w:val="auto"/>
        <w:rPr>
          <w:rFonts w:hint="eastAsia" w:ascii="黑体" w:hAnsi="黑体" w:eastAsia="黑体" w:cs="黑体"/>
          <w:b/>
          <w:color w:val="000000" w:themeColor="text1"/>
          <w:kern w:val="0"/>
          <w:sz w:val="32"/>
          <w:szCs w:val="32"/>
          <w:lang w:val="en-US" w:eastAsia="zh-CN"/>
          <w14:textFill>
            <w14:solidFill>
              <w14:schemeClr w14:val="tx1"/>
            </w14:solidFill>
          </w14:textFill>
        </w:rPr>
      </w:pPr>
      <w:r>
        <w:rPr>
          <w:rFonts w:hint="eastAsia" w:ascii="黑体" w:hAnsi="黑体" w:eastAsia="黑体" w:cs="黑体"/>
          <w:b/>
          <w:color w:val="000000" w:themeColor="text1"/>
          <w:kern w:val="0"/>
          <w:sz w:val="32"/>
          <w:szCs w:val="32"/>
          <w:lang w:val="en-US" w:eastAsia="zh-CN"/>
          <w14:textFill>
            <w14:solidFill>
              <w14:schemeClr w14:val="tx1"/>
            </w14:solidFill>
          </w14:textFill>
        </w:rPr>
        <w:t>第三章   计划的申报和审批</w:t>
      </w:r>
    </w:p>
    <w:p w14:paraId="03440349">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第六条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月度物资需求计划，由所在部门根据实际需要填写《物资需求计划表》（附电子版），经所在单位主要领导、公司分管领导审核签字后，于每月20日前报经管物资部初审，初审部门要对物资采购的名称、规格型号、物料编码、数量、计划单价、金额填写完整性进行审核，并分类汇总，根据分类汇总预计采购金额，经管物资部对上报的需求计划结合月度生产计划和库存情况进行采购数量审核，并编制《物资采购计划汇总表》，于每月26日召开物资需求计划审核会，经公司分管领导、总经理审批，于28日前交采购部门、招标办执行，同时抄送财务部和仓库备案。</w:t>
      </w:r>
    </w:p>
    <w:p w14:paraId="00C60FF7">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第七条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对生产、经营、管理工作中急需领用的物资，由使用单位专题申请报告提交部门和分管领导、总经理审批，经管物资部、销售采购部门应在1个工作日内完成受理工作，并及时安排采购，同时经管物资部将该项采购补充列入计划。</w:t>
      </w:r>
    </w:p>
    <w:p w14:paraId="0F9F06B8">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2"/>
          <w:szCs w:val="32"/>
          <w:lang w:val="en-US" w:eastAsia="zh-CN" w:bidi="ar-SA"/>
          <w14:textFill>
            <w14:solidFill>
              <w14:schemeClr w14:val="tx1"/>
            </w14:solidFill>
          </w14:textFill>
        </w:rPr>
        <w:t>第八条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使用单位原则上不得对所需物资指定生产厂家（设备专属备件除外），特殊情况下需指定的，在计划表中注明指定厂家名称的同时，还要在公司材料审核会上向公司总经理汇报，公司总经理同意后方可执行。</w:t>
      </w:r>
    </w:p>
    <w:p w14:paraId="66CD3633">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0"/>
          <w:szCs w:val="30"/>
          <w:lang w:val="en-US" w:eastAsia="zh-CN" w:bidi="ar-SA"/>
          <w14:textFill>
            <w14:solidFill>
              <w14:schemeClr w14:val="tx1"/>
            </w14:solidFill>
          </w14:textFill>
        </w:rPr>
        <w:t>第九条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销售采购部对预计采购金额达到招标采购标准的物资，由于供货渠道单一、采购时间要求紧、货源紧张等原因，不能进行招标采购的，在计划表中注明的同时，还要对不能招标的具体理由进行专题报告，报经分管领导和公司总经理审批同意，方可执行。</w:t>
      </w:r>
    </w:p>
    <w:p w14:paraId="38AA37C9">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0"/>
          <w:szCs w:val="30"/>
          <w:lang w:val="en-US" w:eastAsia="zh-CN" w:bidi="ar-SA"/>
          <w14:textFill>
            <w14:solidFill>
              <w14:schemeClr w14:val="tx1"/>
            </w14:solidFill>
          </w14:textFill>
        </w:rPr>
        <w:t>第十条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物资使用部门提出的未使用过的新设备、新材料，必须经公司有关主管部门和总工程师对其性价比认真审核签字后，方可上报。电脑、打印机、复印机、空调、冰箱等办公及家电用品的采购，必须经公司董事长批准，方能采购。</w:t>
      </w:r>
    </w:p>
    <w:p w14:paraId="3E4C0A96">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0"/>
          <w:szCs w:val="30"/>
          <w:lang w:val="en-US" w:eastAsia="zh-CN" w:bidi="ar-SA"/>
          <w14:textFill>
            <w14:solidFill>
              <w14:schemeClr w14:val="tx1"/>
            </w14:solidFill>
          </w14:textFill>
        </w:rPr>
        <w:t>第十一条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物资采购部门必须严格按计划采购。未列入计划的物资，采购部门有权拒绝采购，财务部有权拒绝结算、付款。</w:t>
      </w:r>
    </w:p>
    <w:p w14:paraId="56524696">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0"/>
          <w:szCs w:val="30"/>
          <w:lang w:val="en-US" w:eastAsia="zh-CN" w:bidi="ar-SA"/>
          <w14:textFill>
            <w14:solidFill>
              <w14:schemeClr w14:val="tx1"/>
            </w14:solidFill>
          </w14:textFill>
        </w:rPr>
        <w:t>第十二条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各单位主要领导要认真审核本单位每月的采购计划，计划购置后要及时领用。凡多报少领，只报不领，造成物资积压损失浪费的，追究申报单位主要领导及直接责任人的责任。</w:t>
      </w:r>
    </w:p>
    <w:p w14:paraId="2CDF7E8C">
      <w:pPr>
        <w:keepNext w:val="0"/>
        <w:keepLines w:val="0"/>
        <w:pageBreakBefore w:val="0"/>
        <w:widowControl/>
        <w:kinsoku/>
        <w:wordWrap/>
        <w:overflowPunct/>
        <w:topLinePunct w:val="0"/>
        <w:autoSpaceDE/>
        <w:autoSpaceDN/>
        <w:bidi w:val="0"/>
        <w:adjustRightInd/>
        <w:snapToGrid/>
        <w:spacing w:line="520" w:lineRule="exact"/>
        <w:ind w:firstLine="643" w:firstLineChars="200"/>
        <w:jc w:val="center"/>
        <w:textAlignment w:val="auto"/>
        <w:rPr>
          <w:rFonts w:hint="eastAsia" w:ascii="黑体" w:hAnsi="黑体" w:eastAsia="黑体" w:cs="黑体"/>
          <w:b/>
          <w:color w:val="000000" w:themeColor="text1"/>
          <w:kern w:val="0"/>
          <w:sz w:val="32"/>
          <w:szCs w:val="32"/>
          <w:lang w:val="en-US" w:eastAsia="zh-CN"/>
          <w14:textFill>
            <w14:solidFill>
              <w14:schemeClr w14:val="tx1"/>
            </w14:solidFill>
          </w14:textFill>
        </w:rPr>
      </w:pPr>
      <w:r>
        <w:rPr>
          <w:rFonts w:hint="eastAsia" w:ascii="黑体" w:hAnsi="黑体" w:eastAsia="黑体" w:cs="黑体"/>
          <w:b/>
          <w:color w:val="000000" w:themeColor="text1"/>
          <w:kern w:val="0"/>
          <w:sz w:val="32"/>
          <w:szCs w:val="32"/>
          <w:lang w:val="en-US" w:eastAsia="zh-CN"/>
          <w14:textFill>
            <w14:solidFill>
              <w14:schemeClr w14:val="tx1"/>
            </w14:solidFill>
          </w14:textFill>
        </w:rPr>
        <w:t>第四章    采购方式及范围</w:t>
      </w:r>
    </w:p>
    <w:p w14:paraId="7DD97DF2">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0"/>
          <w:szCs w:val="30"/>
          <w:lang w:val="en-US" w:eastAsia="zh-CN" w:bidi="ar-SA"/>
          <w14:textFill>
            <w14:solidFill>
              <w14:schemeClr w14:val="tx1"/>
            </w14:solidFill>
          </w14:textFill>
        </w:rPr>
        <w:t>第十三条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公司的物资采购方式原则上分为招标、询比价、竞争性谈判和单一来源采购四种。</w:t>
      </w:r>
    </w:p>
    <w:p w14:paraId="171A1F3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一、招标采购分为报集团公司招标中心公开招标和公司自行组织招标，具体执行公司招投标管理规定。</w:t>
      </w:r>
    </w:p>
    <w:p w14:paraId="13EEDB5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二、询比价是指通过国家指定信息网络平台或者其他媒介（包括优质采平台）公开发布采购信息，符合资格条件的潜在供应商均可参与报价；为降低公司采购成本，在评审时，经评审人员一致同意，可根据现场实际情况，允许供应商在规定的时间内进行二次报价，采购人从询比小组提出的成交候选人中确定成交供应商。 </w:t>
      </w:r>
    </w:p>
    <w:p w14:paraId="6F24D1F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三、竞争性谈判是指谈判小组与符合资格条件的供应商就采购事宜进行谈判，供应商按照谈判文件的要求提交响应文件和最后报价，采购人从谈判小组提出的成交候选人中确定成交供应商的采购方式。 </w:t>
      </w:r>
    </w:p>
    <w:p w14:paraId="73AC23F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四、单一来源是指从唯一供应商处采购的采购方式。</w:t>
      </w:r>
    </w:p>
    <w:p w14:paraId="620A679D">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0"/>
          <w:szCs w:val="30"/>
          <w:lang w:val="en-US" w:eastAsia="zh-CN" w:bidi="ar-SA"/>
          <w14:textFill>
            <w14:solidFill>
              <w14:schemeClr w14:val="tx1"/>
            </w14:solidFill>
          </w14:textFill>
        </w:rPr>
        <w:t>第十四条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单笔物资估算价在30万元以上（含30万元），具备招标条件的，必须报公司招标办公室招标采购。</w:t>
      </w:r>
    </w:p>
    <w:p w14:paraId="36B1D58C">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0"/>
          <w:szCs w:val="30"/>
          <w:lang w:val="en-US" w:eastAsia="zh-CN" w:bidi="ar-SA"/>
          <w14:textFill>
            <w14:solidFill>
              <w14:schemeClr w14:val="tx1"/>
            </w14:solidFill>
          </w14:textFill>
        </w:rPr>
        <w:t>第十五条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单笔合同估算价在30万元以下或虽超过30万元但不具备招标条件的（如柴油、钢材），非单一来源的采购项目，原则上优先通过优质采平台公开询比价采购；对通过优质采平台家数不足三家，或虽然满足三家以上，原厂家或地区总代理仅愿意线下报价的，可采用优质采平台和线下报价结合的形式比价采购。</w:t>
      </w:r>
    </w:p>
    <w:p w14:paraId="1BA42A2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当优质采发布后无单位报价或报价明显高于市场价，以及生产急需优质采询价周期无法满足时，可采用竞争性谈判的方式采购（包括市场询价和网上购物平台谈判采购）。</w:t>
      </w:r>
    </w:p>
    <w:p w14:paraId="31322EB1">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0"/>
          <w:szCs w:val="30"/>
          <w:lang w:val="en-US" w:eastAsia="zh-CN" w:bidi="ar-SA"/>
          <w14:textFill>
            <w14:solidFill>
              <w14:schemeClr w14:val="tx1"/>
            </w14:solidFill>
          </w14:textFill>
        </w:rPr>
        <w:t>第十六条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采购计划中指定生产厂家或非标备件供货渠道单一的采购项目，在优质采平台邀请单一来源采购。生产厂家未在优质采平台注册的，可以通过线下方式询价。</w:t>
      </w:r>
    </w:p>
    <w:p w14:paraId="1A247578">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0"/>
          <w:szCs w:val="30"/>
          <w:lang w:val="en-US" w:eastAsia="zh-CN" w:bidi="ar-SA"/>
          <w14:textFill>
            <w14:solidFill>
              <w14:schemeClr w14:val="tx1"/>
            </w14:solidFill>
          </w14:textFill>
        </w:rPr>
        <w:t>第十七条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所有询比价、竞争性谈判供应商低于三家和单一来源采购，必须由销售采购部业务员将供应商报价情况（公司资质、报价、交货期、付款方式等）报经管物资部，由经管物资部根据需要增加报价单位后，组织使用单位、管理部门、销售采购部等相关人员评审，择优选择确定供应商和价格后，交销售采购部执行。</w:t>
      </w:r>
    </w:p>
    <w:p w14:paraId="1EE9B784">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default"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0"/>
          <w:szCs w:val="30"/>
          <w:lang w:val="en-US" w:eastAsia="zh-CN" w:bidi="ar-SA"/>
          <w14:textFill>
            <w14:solidFill>
              <w14:schemeClr w14:val="tx1"/>
            </w14:solidFill>
          </w14:textFill>
        </w:rPr>
        <w:t xml:space="preserve">第十八条 </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公司鼓励对大宗原辅材料、常用物资，建立长期战略伙伴关系，签订长期协议或年度合同，以及根据实际需要签订半年度、季度采购合同。</w:t>
      </w:r>
    </w:p>
    <w:p w14:paraId="67F19DE6">
      <w:pPr>
        <w:keepNext w:val="0"/>
        <w:keepLines w:val="0"/>
        <w:pageBreakBefore w:val="0"/>
        <w:kinsoku/>
        <w:wordWrap/>
        <w:overflowPunct/>
        <w:topLinePunct w:val="0"/>
        <w:autoSpaceDE/>
        <w:autoSpaceDN/>
        <w:bidi w:val="0"/>
        <w:adjustRightInd/>
        <w:snapToGrid/>
        <w:spacing w:line="520" w:lineRule="exact"/>
        <w:ind w:firstLine="643" w:firstLineChars="200"/>
        <w:jc w:val="center"/>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color w:val="000000" w:themeColor="text1"/>
          <w:kern w:val="0"/>
          <w:sz w:val="32"/>
          <w:szCs w:val="32"/>
          <w:lang w:val="en-US" w:eastAsia="zh-CN"/>
          <w14:textFill>
            <w14:solidFill>
              <w14:schemeClr w14:val="tx1"/>
            </w14:solidFill>
          </w14:textFill>
        </w:rPr>
        <w:t>第五章    合同的签订与审批</w:t>
      </w:r>
    </w:p>
    <w:p w14:paraId="0070AE58">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0"/>
          <w:szCs w:val="30"/>
          <w:lang w:val="en-US" w:eastAsia="zh-CN" w:bidi="ar-SA"/>
          <w14:textFill>
            <w14:solidFill>
              <w14:schemeClr w14:val="tx1"/>
            </w14:solidFill>
          </w14:textFill>
        </w:rPr>
        <w:t>第十九条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所有的物资采购原则上都必须签定供销经济合同，合同条款要符合《中华人民共和国民法典》的相关要求。</w:t>
      </w:r>
    </w:p>
    <w:p w14:paraId="1BA3F5AF">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0"/>
          <w:szCs w:val="30"/>
          <w:lang w:val="en-US" w:eastAsia="zh-CN" w:bidi="ar-SA"/>
          <w14:textFill>
            <w14:solidFill>
              <w14:schemeClr w14:val="tx1"/>
            </w14:solidFill>
          </w14:textFill>
        </w:rPr>
        <w:t>第二十条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中标通知书或评审意见书，以及报价单应作为合同附件供审批人参考和备查。</w:t>
      </w:r>
    </w:p>
    <w:p w14:paraId="2221D411">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0"/>
          <w:szCs w:val="30"/>
          <w:lang w:val="en-US" w:eastAsia="zh-CN" w:bidi="ar-SA"/>
          <w14:textFill>
            <w14:solidFill>
              <w14:schemeClr w14:val="tx1"/>
            </w14:solidFill>
          </w14:textFill>
        </w:rPr>
        <w:t>第二十一条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合同的签订、审批、履行、存档等管理严格按照公司《合同管理办法》执行。</w:t>
      </w:r>
    </w:p>
    <w:p w14:paraId="5AE63898">
      <w:pPr>
        <w:keepNext w:val="0"/>
        <w:keepLines w:val="0"/>
        <w:pageBreakBefore w:val="0"/>
        <w:kinsoku/>
        <w:wordWrap/>
        <w:overflowPunct/>
        <w:topLinePunct w:val="0"/>
        <w:autoSpaceDE/>
        <w:autoSpaceDN/>
        <w:bidi w:val="0"/>
        <w:adjustRightInd/>
        <w:snapToGrid/>
        <w:spacing w:line="520" w:lineRule="exact"/>
        <w:ind w:firstLine="643" w:firstLineChars="200"/>
        <w:jc w:val="center"/>
        <w:textAlignment w:val="auto"/>
        <w:rPr>
          <w:rFonts w:hint="eastAsia" w:ascii="黑体" w:hAnsi="黑体" w:eastAsia="黑体" w:cs="黑体"/>
          <w:b/>
          <w:color w:val="000000" w:themeColor="text1"/>
          <w:kern w:val="0"/>
          <w:sz w:val="32"/>
          <w:szCs w:val="32"/>
          <w:lang w:val="en-US" w:eastAsia="zh-CN"/>
          <w14:textFill>
            <w14:solidFill>
              <w14:schemeClr w14:val="tx1"/>
            </w14:solidFill>
          </w14:textFill>
        </w:rPr>
      </w:pPr>
      <w:r>
        <w:rPr>
          <w:rFonts w:hint="eastAsia" w:ascii="黑体" w:hAnsi="黑体" w:eastAsia="黑体" w:cs="黑体"/>
          <w:b/>
          <w:color w:val="000000" w:themeColor="text1"/>
          <w:kern w:val="0"/>
          <w:sz w:val="32"/>
          <w:szCs w:val="32"/>
          <w:lang w:val="en-US" w:eastAsia="zh-CN"/>
          <w14:textFill>
            <w14:solidFill>
              <w14:schemeClr w14:val="tx1"/>
            </w14:solidFill>
          </w14:textFill>
        </w:rPr>
        <w:t>第六章    质量检查与入库管理</w:t>
      </w:r>
    </w:p>
    <w:p w14:paraId="68C094DC">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0"/>
          <w:szCs w:val="30"/>
          <w:lang w:val="en-US" w:eastAsia="zh-CN" w:bidi="ar-SA"/>
          <w14:textFill>
            <w14:solidFill>
              <w14:schemeClr w14:val="tx1"/>
            </w14:solidFill>
          </w14:textFill>
        </w:rPr>
        <w:t>第二十二条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原辅材料的质检工作由调度中心分析室负责，对主要生产消耗性原料，在采购合同中应明确质量标准，并把质量和采购价格挂钩，严格执行进货质量检验制度。</w:t>
      </w:r>
    </w:p>
    <w:p w14:paraId="334D2A4E">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0"/>
          <w:szCs w:val="30"/>
          <w:lang w:val="en-US" w:eastAsia="zh-CN" w:bidi="ar-SA"/>
          <w14:textFill>
            <w14:solidFill>
              <w14:schemeClr w14:val="tx1"/>
            </w14:solidFill>
          </w14:textFill>
        </w:rPr>
        <w:t>第二十三条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设备及备品配件的质检工作由使用部门组织相关技术人员，根据国家标准、产品合格证、材质证明书、图纸要求等进行验收。对现场无法验收的设备要在安装时或投运后跟踪验收。</w:t>
      </w:r>
    </w:p>
    <w:p w14:paraId="1DF39797">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0"/>
          <w:szCs w:val="30"/>
          <w:lang w:val="en-US" w:eastAsia="zh-CN" w:bidi="ar-SA"/>
          <w14:textFill>
            <w14:solidFill>
              <w14:schemeClr w14:val="tx1"/>
            </w14:solidFill>
          </w14:textFill>
        </w:rPr>
        <w:t>第二十四条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对其他零星、低值、易耗物资由销售采购部和仓库人员根据产品合格证和外观进行初步质量认定。</w:t>
      </w:r>
    </w:p>
    <w:p w14:paraId="2ABE925B">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0"/>
          <w:szCs w:val="30"/>
          <w:lang w:val="en-US" w:eastAsia="zh-CN" w:bidi="ar-SA"/>
          <w14:textFill>
            <w14:solidFill>
              <w14:schemeClr w14:val="tx1"/>
            </w14:solidFill>
          </w14:textFill>
        </w:rPr>
        <w:t>第二十五条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建立《物资采购质量情况反馈单》制度。使用单位若发现领用的物资存在质量问题，应填写《物资采购质量情况反馈单》，分别报送销售采购部门、经管物资部部和公司相应质检部门，或由销售采购部定期（三个月）进行物资采购质量情况调研并处理。</w:t>
      </w:r>
    </w:p>
    <w:p w14:paraId="53758DF4">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0"/>
          <w:szCs w:val="30"/>
          <w:lang w:val="en-US" w:eastAsia="zh-CN" w:bidi="ar-SA"/>
          <w14:textFill>
            <w14:solidFill>
              <w14:schemeClr w14:val="tx1"/>
            </w14:solidFill>
          </w14:textFill>
        </w:rPr>
        <w:t>第二十六条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采购物资质量问题一经确定，由销售采购部负责与供货商交涉，办理修复、更换、增补及索赔事宜。造成我公司损失的，按公司责任追究制处罚。</w:t>
      </w:r>
    </w:p>
    <w:p w14:paraId="0E77D934">
      <w:pPr>
        <w:keepNext w:val="0"/>
        <w:keepLines w:val="0"/>
        <w:pageBreakBefore w:val="0"/>
        <w:kinsoku/>
        <w:wordWrap/>
        <w:overflowPunct/>
        <w:topLinePunct w:val="0"/>
        <w:autoSpaceDE/>
        <w:autoSpaceDN/>
        <w:bidi w:val="0"/>
        <w:adjustRightInd/>
        <w:snapToGrid/>
        <w:spacing w:line="520" w:lineRule="exact"/>
        <w:ind w:firstLine="643" w:firstLineChars="200"/>
        <w:jc w:val="center"/>
        <w:textAlignment w:val="auto"/>
        <w:rPr>
          <w:rFonts w:hint="eastAsia" w:ascii="黑体" w:hAnsi="黑体" w:eastAsia="黑体" w:cs="黑体"/>
          <w:b/>
          <w:color w:val="000000" w:themeColor="text1"/>
          <w:kern w:val="0"/>
          <w:sz w:val="32"/>
          <w:szCs w:val="32"/>
          <w:lang w:val="en-US" w:eastAsia="zh-CN"/>
          <w14:textFill>
            <w14:solidFill>
              <w14:schemeClr w14:val="tx1"/>
            </w14:solidFill>
          </w14:textFill>
        </w:rPr>
      </w:pPr>
      <w:r>
        <w:rPr>
          <w:rFonts w:hint="eastAsia" w:ascii="黑体" w:hAnsi="黑体" w:eastAsia="黑体" w:cs="黑体"/>
          <w:b/>
          <w:color w:val="000000" w:themeColor="text1"/>
          <w:kern w:val="0"/>
          <w:sz w:val="32"/>
          <w:szCs w:val="32"/>
          <w:lang w:val="en-US" w:eastAsia="zh-CN"/>
          <w14:textFill>
            <w14:solidFill>
              <w14:schemeClr w14:val="tx1"/>
            </w14:solidFill>
          </w14:textFill>
        </w:rPr>
        <w:t>第七章    货款支付</w:t>
      </w:r>
    </w:p>
    <w:p w14:paraId="6ACC2B98">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0"/>
          <w:szCs w:val="30"/>
          <w:lang w:val="en-US" w:eastAsia="zh-CN" w:bidi="ar-SA"/>
          <w14:textFill>
            <w14:solidFill>
              <w14:schemeClr w14:val="tx1"/>
            </w14:solidFill>
          </w14:textFill>
        </w:rPr>
        <w:t>第二十七条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采购部门在订立物资采购合同时，原则上应货到后付款。如确需预付款的，一般情况下预付款范围包括单一来源、进口物资、定制非标物资、生产周期超过一个月物资、紧急情况下的物资采购，以及柴油、钢材等的采购。同时合同约定的预付款一般情况下不超过合同总额30%。</w:t>
      </w:r>
    </w:p>
    <w:p w14:paraId="3C219FD3">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0"/>
          <w:szCs w:val="30"/>
          <w:lang w:val="en-US" w:eastAsia="zh-CN" w:bidi="ar-SA"/>
          <w14:textFill>
            <w14:solidFill>
              <w14:schemeClr w14:val="tx1"/>
            </w14:solidFill>
          </w14:textFill>
        </w:rPr>
        <w:t>第二十八条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订立大型设备、阀门、管件等物资的采购合同时，应包括质保金条款，质保金数额不得低于货款的10％，特殊情况不低于5％。</w:t>
      </w:r>
    </w:p>
    <w:p w14:paraId="7D9837EB">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0"/>
          <w:szCs w:val="30"/>
          <w:lang w:val="en-US" w:eastAsia="zh-CN" w:bidi="ar-SA"/>
          <w14:textFill>
            <w14:solidFill>
              <w14:schemeClr w14:val="tx1"/>
            </w14:solidFill>
          </w14:textFill>
        </w:rPr>
        <w:t>第二十九条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为保障资金安全，预付物资采购货款，必须由采购部门提出申请（附采购合同），报公司分管领导审核，总经理批准。</w:t>
      </w:r>
    </w:p>
    <w:p w14:paraId="174FC7D2">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0"/>
          <w:szCs w:val="30"/>
          <w:lang w:val="en-US" w:eastAsia="zh-CN" w:bidi="ar-SA"/>
          <w14:textFill>
            <w14:solidFill>
              <w14:schemeClr w14:val="tx1"/>
            </w14:solidFill>
          </w14:textFill>
        </w:rPr>
        <w:t>第三十条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物资采购部门每月月末前，应将经审批后的下月采购资金计划报财务部。然后再根据公司资金平衡会议确定的资金使用计划，合理编制月度资金使用计划，经分管领导审批后，报公司财务部。财务部在资金支付时要根据月度资金使用计划、采购合同、验收入库单、采购发票等齐全资料方可结算，资料不齐全的，财务部不得结算。</w:t>
      </w:r>
    </w:p>
    <w:p w14:paraId="4D71B75A">
      <w:pPr>
        <w:keepNext w:val="0"/>
        <w:keepLines w:val="0"/>
        <w:pageBreakBefore w:val="0"/>
        <w:kinsoku/>
        <w:wordWrap/>
        <w:overflowPunct/>
        <w:topLinePunct w:val="0"/>
        <w:autoSpaceDE/>
        <w:autoSpaceDN/>
        <w:bidi w:val="0"/>
        <w:adjustRightInd/>
        <w:snapToGrid/>
        <w:spacing w:line="520" w:lineRule="exact"/>
        <w:ind w:firstLine="643" w:firstLineChars="200"/>
        <w:jc w:val="center"/>
        <w:textAlignment w:val="auto"/>
        <w:rPr>
          <w:rFonts w:hint="default" w:ascii="黑体" w:hAnsi="黑体" w:eastAsia="黑体" w:cs="黑体"/>
          <w:b/>
          <w:color w:val="000000" w:themeColor="text1"/>
          <w:kern w:val="0"/>
          <w:sz w:val="32"/>
          <w:szCs w:val="32"/>
          <w:lang w:val="en-US" w:eastAsia="zh-CN"/>
          <w14:textFill>
            <w14:solidFill>
              <w14:schemeClr w14:val="tx1"/>
            </w14:solidFill>
          </w14:textFill>
        </w:rPr>
      </w:pPr>
      <w:r>
        <w:rPr>
          <w:rFonts w:hint="eastAsia" w:ascii="黑体" w:hAnsi="黑体" w:eastAsia="黑体" w:cs="黑体"/>
          <w:b/>
          <w:color w:val="000000" w:themeColor="text1"/>
          <w:kern w:val="0"/>
          <w:sz w:val="32"/>
          <w:szCs w:val="32"/>
          <w:lang w:val="en-US" w:eastAsia="zh-CN"/>
          <w14:textFill>
            <w14:solidFill>
              <w14:schemeClr w14:val="tx1"/>
            </w14:solidFill>
          </w14:textFill>
        </w:rPr>
        <w:t>第八章  责任追究</w:t>
      </w:r>
    </w:p>
    <w:p w14:paraId="20323983">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0"/>
          <w:szCs w:val="30"/>
          <w:lang w:val="en-US" w:eastAsia="zh-CN" w:bidi="ar-SA"/>
          <w14:textFill>
            <w14:solidFill>
              <w14:schemeClr w14:val="tx1"/>
            </w14:solidFill>
          </w14:textFill>
        </w:rPr>
        <w:t>第三十一条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下列情况视为违规或违法行为：</w:t>
      </w:r>
    </w:p>
    <w:p w14:paraId="4061EAE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1.未经批准流程，私自计划外采购物资的；</w:t>
      </w:r>
    </w:p>
    <w:p w14:paraId="74CAA6D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2.未经公司定价流程，私自确定供应单位和采购价格的；</w:t>
      </w:r>
    </w:p>
    <w:p w14:paraId="1E0A06E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3.未按公司合同管理规定流程签订合同的；</w:t>
      </w:r>
    </w:p>
    <w:p w14:paraId="330C4A6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4.私自收受回扣和贿赂的；</w:t>
      </w:r>
    </w:p>
    <w:p w14:paraId="4ECC978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5.泄露公司采购物资价格机密，给公司造成损失的；</w:t>
      </w:r>
    </w:p>
    <w:p w14:paraId="0655B0F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6.用料单位对所报采购物资不领用造成经济损失的；</w:t>
      </w:r>
    </w:p>
    <w:p w14:paraId="7FB995E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7.货款支付中给公司造成资金损失的。</w:t>
      </w:r>
    </w:p>
    <w:p w14:paraId="1EB2E760">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0"/>
          <w:szCs w:val="30"/>
          <w:lang w:val="en-US" w:eastAsia="zh-CN" w:bidi="ar-SA"/>
          <w14:textFill>
            <w14:solidFill>
              <w14:schemeClr w14:val="tx1"/>
            </w14:solidFill>
          </w14:textFill>
        </w:rPr>
        <w:t>第三十二条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对有前条行为之一的，公司将视情节轻重，给予下列处罚：</w:t>
      </w:r>
    </w:p>
    <w:p w14:paraId="7F96F44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1.造成经济损失的，赔偿损失；</w:t>
      </w:r>
    </w:p>
    <w:p w14:paraId="0360CC4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2.有非法所得的，责令其将非法所得上缴公司财务；</w:t>
      </w:r>
    </w:p>
    <w:p w14:paraId="0B7CF4E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3.对直接责任人员和部门主要负责人给予经济处罚或行政处分。情节严重的，移交司法机关追究刑事责任；</w:t>
      </w:r>
    </w:p>
    <w:p w14:paraId="3E1F7C3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4.以上处罚可以并处。</w:t>
      </w:r>
    </w:p>
    <w:p w14:paraId="5925E999">
      <w:pPr>
        <w:keepNext w:val="0"/>
        <w:keepLines w:val="0"/>
        <w:pageBreakBefore w:val="0"/>
        <w:kinsoku/>
        <w:wordWrap/>
        <w:overflowPunct/>
        <w:topLinePunct w:val="0"/>
        <w:autoSpaceDE/>
        <w:autoSpaceDN/>
        <w:bidi w:val="0"/>
        <w:adjustRightInd/>
        <w:snapToGrid/>
        <w:spacing w:line="520" w:lineRule="exact"/>
        <w:ind w:firstLine="643" w:firstLineChars="200"/>
        <w:jc w:val="center"/>
        <w:textAlignment w:val="auto"/>
        <w:rPr>
          <w:rFonts w:hint="eastAsia" w:ascii="黑体" w:hAnsi="黑体" w:eastAsia="黑体" w:cs="黑体"/>
          <w:b/>
          <w:color w:val="000000" w:themeColor="text1"/>
          <w:kern w:val="0"/>
          <w:sz w:val="32"/>
          <w:szCs w:val="32"/>
          <w:lang w:val="en-US" w:eastAsia="zh-CN"/>
          <w14:textFill>
            <w14:solidFill>
              <w14:schemeClr w14:val="tx1"/>
            </w14:solidFill>
          </w14:textFill>
        </w:rPr>
      </w:pPr>
      <w:r>
        <w:rPr>
          <w:rFonts w:hint="eastAsia" w:ascii="黑体" w:hAnsi="黑体" w:eastAsia="黑体" w:cs="黑体"/>
          <w:b/>
          <w:color w:val="000000" w:themeColor="text1"/>
          <w:kern w:val="0"/>
          <w:sz w:val="32"/>
          <w:szCs w:val="32"/>
          <w:lang w:val="en-US" w:eastAsia="zh-CN"/>
          <w14:textFill>
            <w14:solidFill>
              <w14:schemeClr w14:val="tx1"/>
            </w14:solidFill>
          </w14:textFill>
        </w:rPr>
        <w:t>第九章     附  则</w:t>
      </w:r>
    </w:p>
    <w:p w14:paraId="1E38FE0B">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b/>
          <w:bCs w:val="0"/>
          <w:color w:val="000000" w:themeColor="text1"/>
          <w:kern w:val="2"/>
          <w:sz w:val="30"/>
          <w:szCs w:val="30"/>
          <w:lang w:val="en-US" w:eastAsia="zh-CN" w:bidi="ar-SA"/>
          <w14:textFill>
            <w14:solidFill>
              <w14:schemeClr w14:val="tx1"/>
            </w14:solidFill>
          </w14:textFill>
        </w:rPr>
        <w:t>第三十三条</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 xml:space="preserve">  </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本办法自印发之日起施行，原西北能化经营〔2024〕2号西北能化公司2024年经营管理与监督考核实施意见中附件17《</w:t>
      </w:r>
      <w:r>
        <w:rPr>
          <w:rFonts w:hint="eastAsia" w:ascii="仿宋_GB2312" w:eastAsia="仿宋_GB2312"/>
          <w:b w:val="0"/>
          <w:bCs w:val="0"/>
          <w:color w:val="000000" w:themeColor="text1"/>
          <w:sz w:val="32"/>
          <w:szCs w:val="32"/>
          <w:lang w:val="en-US" w:eastAsia="zh-CN"/>
          <w14:textFill>
            <w14:solidFill>
              <w14:schemeClr w14:val="tx1"/>
            </w14:solidFill>
          </w14:textFill>
        </w:rPr>
        <w:t>物资采购管理</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办法》同时废止</w:t>
      </w:r>
      <w:r>
        <w:rPr>
          <w:rFonts w:hint="eastAsia" w:ascii="仿宋_GB2312" w:hAnsi="宋体" w:eastAsia="仿宋_GB2312" w:cs="仿宋_GB2312"/>
          <w:b w:val="0"/>
          <w:bCs/>
          <w:color w:val="000000" w:themeColor="text1"/>
          <w:kern w:val="2"/>
          <w:sz w:val="32"/>
          <w:szCs w:val="32"/>
          <w:lang w:val="en-US" w:eastAsia="zh-CN" w:bidi="ar-SA"/>
          <w14:textFill>
            <w14:solidFill>
              <w14:schemeClr w14:val="tx1"/>
            </w14:solidFill>
          </w14:textFill>
        </w:rPr>
        <w:t>。</w:t>
      </w:r>
    </w:p>
    <w:p w14:paraId="1B36085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p>
    <w:p w14:paraId="1263E22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p>
    <w:p w14:paraId="5AB92AC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p>
    <w:p w14:paraId="63C6D51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p>
    <w:p w14:paraId="6FCBBC3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 xml:space="preserve">                                     </w:t>
      </w:r>
    </w:p>
    <w:p w14:paraId="44F8CCA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p>
    <w:p w14:paraId="2E8E281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p>
    <w:p w14:paraId="7872CA2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p>
    <w:p w14:paraId="0DA9704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p>
    <w:p w14:paraId="53111A6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p>
    <w:p w14:paraId="4681B52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p>
    <w:p w14:paraId="56B4E96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p>
    <w:p w14:paraId="5268A2E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p>
    <w:p w14:paraId="372A8FC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p>
    <w:p w14:paraId="5223EEC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000000" w:themeColor="text1"/>
          <w:sz w:val="44"/>
          <w:szCs w:val="44"/>
          <w:lang w:val="en-US" w:eastAsia="zh-CN"/>
          <w14:textFill>
            <w14:solidFill>
              <w14:schemeClr w14:val="tx1"/>
            </w14:solidFill>
          </w14:textFill>
        </w:rPr>
      </w:pPr>
      <w:r>
        <w:rPr>
          <w:rFonts w:hint="eastAsia" w:ascii="黑体" w:hAnsi="黑体" w:eastAsia="黑体" w:cs="黑体"/>
          <w:b w:val="0"/>
          <w:bCs w:val="0"/>
          <w:color w:val="000000" w:themeColor="text1"/>
          <w:sz w:val="44"/>
          <w:szCs w:val="44"/>
          <w:lang w:val="en-US" w:eastAsia="zh-CN"/>
          <w14:textFill>
            <w14:solidFill>
              <w14:schemeClr w14:val="tx1"/>
            </w14:solidFill>
          </w14:textFill>
        </w:rPr>
        <w:t>产品销售篇</w:t>
      </w:r>
    </w:p>
    <w:p w14:paraId="76876C1C">
      <w:pPr>
        <w:pStyle w:val="2"/>
        <w:jc w:val="left"/>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bookmarkStart w:id="0" w:name="_Toc10112"/>
      <w:bookmarkEnd w:id="0"/>
      <w:bookmarkStart w:id="1" w:name="_Toc27610"/>
      <w:bookmarkEnd w:id="1"/>
      <w:bookmarkStart w:id="2" w:name="_Toc17389"/>
      <w:bookmarkEnd w:id="2"/>
      <w:bookmarkStart w:id="3" w:name="_Toc6693"/>
      <w:bookmarkEnd w:id="3"/>
      <w:bookmarkStart w:id="4" w:name="_Toc2811"/>
      <w:bookmarkEnd w:id="4"/>
      <w:bookmarkStart w:id="5" w:name="_Toc26004"/>
      <w:bookmarkEnd w:id="5"/>
      <w:bookmarkStart w:id="6" w:name="_Toc21163"/>
      <w:bookmarkEnd w:id="6"/>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附件15</w:t>
      </w:r>
    </w:p>
    <w:p w14:paraId="208D8DA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Times New Roman"/>
          <w:color w:val="000000" w:themeColor="text1"/>
          <w:kern w:val="2"/>
          <w:sz w:val="44"/>
          <w:szCs w:val="44"/>
          <w:highlight w:val="none"/>
          <w:lang w:val="en-US" w:eastAsia="zh-CN" w:bidi="ar-SA"/>
          <w14:textFill>
            <w14:solidFill>
              <w14:schemeClr w14:val="tx1"/>
            </w14:solidFill>
          </w14:textFill>
        </w:rPr>
      </w:pPr>
      <w:r>
        <w:rPr>
          <w:rFonts w:hint="eastAsia" w:ascii="黑体" w:hAnsi="黑体" w:eastAsia="黑体" w:cs="Times New Roman"/>
          <w:color w:val="000000" w:themeColor="text1"/>
          <w:kern w:val="2"/>
          <w:sz w:val="44"/>
          <w:szCs w:val="44"/>
          <w:highlight w:val="none"/>
          <w:lang w:val="en-US" w:eastAsia="zh-CN" w:bidi="ar-SA"/>
          <w14:textFill>
            <w14:solidFill>
              <w14:schemeClr w14:val="tx1"/>
            </w14:solidFill>
          </w14:textFill>
        </w:rPr>
        <w:t>2025年甲醇及副产品销售管理办法</w:t>
      </w:r>
    </w:p>
    <w:p w14:paraId="275791C8">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b w:val="0"/>
          <w:bCs/>
          <w:color w:val="000000" w:themeColor="text1"/>
          <w:kern w:val="2"/>
          <w:sz w:val="44"/>
          <w:szCs w:val="44"/>
          <w:lang w:val="en-US" w:eastAsia="zh-CN" w:bidi="ar-SA"/>
          <w14:textFill>
            <w14:solidFill>
              <w14:schemeClr w14:val="tx1"/>
            </w14:solidFill>
          </w14:textFill>
        </w:rPr>
      </w:pPr>
    </w:p>
    <w:p w14:paraId="1BCF2F9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center"/>
        <w:textAlignment w:val="auto"/>
        <w:rPr>
          <w:rFonts w:hint="eastAsia" w:ascii="黑体" w:hAnsi="黑体" w:eastAsia="黑体" w:cs="宋体"/>
          <w:color w:val="000000" w:themeColor="text1"/>
          <w:sz w:val="32"/>
          <w:szCs w:val="32"/>
          <w:lang w:val="en-US" w:eastAsia="zh-CN"/>
          <w14:textFill>
            <w14:solidFill>
              <w14:schemeClr w14:val="tx1"/>
            </w14:solidFill>
          </w14:textFill>
        </w:rPr>
      </w:pPr>
      <w:r>
        <w:rPr>
          <w:rFonts w:hint="eastAsia" w:ascii="黑体" w:hAnsi="黑体" w:eastAsia="黑体" w:cs="宋体"/>
          <w:color w:val="000000" w:themeColor="text1"/>
          <w:sz w:val="32"/>
          <w:szCs w:val="32"/>
          <w:lang w:val="en-US" w:eastAsia="zh-CN"/>
          <w14:textFill>
            <w14:solidFill>
              <w14:schemeClr w14:val="tx1"/>
            </w14:solidFill>
          </w14:textFill>
        </w:rPr>
        <w:t>第一章   总则</w:t>
      </w:r>
    </w:p>
    <w:p w14:paraId="18A6789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 xml:space="preserve">   </w:t>
      </w: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 xml:space="preserve"> 第一条 为规范公司产品销售工作，降低经营风险，有效掌握市场信息，开拓市场，维护公司与客户之间的关系，及时为客户提供满意的服务，实现我公司产品销售利益最大化，特制定本制度，本制度适用于西北能化公司所有产品销售。</w:t>
      </w:r>
    </w:p>
    <w:p w14:paraId="470D73D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center"/>
        <w:textAlignment w:val="auto"/>
        <w:rPr>
          <w:rFonts w:hint="eastAsia" w:ascii="黑体" w:hAnsi="黑体" w:eastAsia="黑体" w:cs="宋体"/>
          <w:color w:val="000000" w:themeColor="text1"/>
          <w:sz w:val="32"/>
          <w:szCs w:val="32"/>
          <w:lang w:val="en-US" w:eastAsia="zh-CN"/>
          <w14:textFill>
            <w14:solidFill>
              <w14:schemeClr w14:val="tx1"/>
            </w14:solidFill>
          </w14:textFill>
        </w:rPr>
      </w:pPr>
      <w:r>
        <w:rPr>
          <w:rFonts w:hint="eastAsia" w:ascii="黑体" w:hAnsi="黑体" w:eastAsia="黑体" w:cs="宋体"/>
          <w:color w:val="000000" w:themeColor="text1"/>
          <w:sz w:val="32"/>
          <w:szCs w:val="32"/>
          <w:lang w:val="en-US" w:eastAsia="zh-CN"/>
          <w14:textFill>
            <w14:solidFill>
              <w14:schemeClr w14:val="tx1"/>
            </w14:solidFill>
          </w14:textFill>
        </w:rPr>
        <w:t>第二章   管理机构及工作职责</w:t>
      </w:r>
    </w:p>
    <w:p w14:paraId="62E55E1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第二条 公司成立产品销售领导小组，组长：公司总经理，副组长：经营副总经理，成员：经营副总师、经管物资部、销售采购部、财务部等相关负责人。</w:t>
      </w:r>
    </w:p>
    <w:p w14:paraId="2051A45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第三条 产品销售领导小组工作职责：</w:t>
      </w:r>
    </w:p>
    <w:p w14:paraId="506D535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（一）制定公司产品销售政策及规章制度；</w:t>
      </w:r>
    </w:p>
    <w:p w14:paraId="7F92146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（二）制定公司销售目标，确定年度销售计划；</w:t>
      </w:r>
    </w:p>
    <w:p w14:paraId="46BD60F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（三）对产品销售价格及销售量进行决策；</w:t>
      </w:r>
    </w:p>
    <w:p w14:paraId="202C3B9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（四）对销售费用预算及销售合同进行审定；</w:t>
      </w:r>
    </w:p>
    <w:p w14:paraId="12CF0B7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（五）对产品市场营销全过程进行管控。</w:t>
      </w:r>
    </w:p>
    <w:p w14:paraId="593F184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第四条 销售采购部为公司产品销售工作管理部门，具体工作职责：</w:t>
      </w:r>
    </w:p>
    <w:p w14:paraId="607AF99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（一）按照公司年度生产经营计划编制产品月度销售计划；</w:t>
      </w:r>
    </w:p>
    <w:p w14:paraId="335FE0F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（二）提供产品定价依据，市场情况分析，以便公司产品销售领导小组对销售价格和销售量进行决策；</w:t>
      </w:r>
    </w:p>
    <w:p w14:paraId="02AF7A5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（三）甲醇下游终端客户招标采购的投标报价。</w:t>
      </w:r>
    </w:p>
    <w:p w14:paraId="414949E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（四）签订产品销售及送货到厂的运输合同；</w:t>
      </w:r>
    </w:p>
    <w:p w14:paraId="3D3963A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（五）办理提货手续及产品销售货款回收；</w:t>
      </w:r>
    </w:p>
    <w:p w14:paraId="6A74DD8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（六）做好产品销售各类核对、统计报表及台账登记；</w:t>
      </w:r>
    </w:p>
    <w:p w14:paraId="1C0300F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（七）客户的接待和管理工作，建立客户动态评价机制；</w:t>
      </w:r>
    </w:p>
    <w:p w14:paraId="68BC26F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（八）市场调研、新客户的开发工作；</w:t>
      </w:r>
    </w:p>
    <w:p w14:paraId="342CF0F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（九）处理产品售后服务相关事宜。</w:t>
      </w:r>
    </w:p>
    <w:p w14:paraId="63C472E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center"/>
        <w:textAlignment w:val="auto"/>
        <w:rPr>
          <w:rFonts w:hint="eastAsia" w:ascii="黑体" w:hAnsi="黑体" w:eastAsia="黑体" w:cs="宋体"/>
          <w:color w:val="000000" w:themeColor="text1"/>
          <w:sz w:val="32"/>
          <w:szCs w:val="32"/>
          <w:lang w:val="en-US" w:eastAsia="zh-CN"/>
          <w14:textFill>
            <w14:solidFill>
              <w14:schemeClr w14:val="tx1"/>
            </w14:solidFill>
          </w14:textFill>
        </w:rPr>
      </w:pPr>
      <w:r>
        <w:rPr>
          <w:rFonts w:hint="eastAsia" w:ascii="黑体" w:hAnsi="黑体" w:eastAsia="黑体" w:cs="宋体"/>
          <w:color w:val="000000" w:themeColor="text1"/>
          <w:sz w:val="32"/>
          <w:szCs w:val="32"/>
          <w:lang w:val="en-US" w:eastAsia="zh-CN"/>
          <w14:textFill>
            <w14:solidFill>
              <w14:schemeClr w14:val="tx1"/>
            </w14:solidFill>
          </w14:textFill>
        </w:rPr>
        <w:t>第三章  销售模式</w:t>
      </w:r>
    </w:p>
    <w:p w14:paraId="4A475D0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第五条 公司产品主要有以下销售模式：</w:t>
      </w:r>
    </w:p>
    <w:p w14:paraId="1380625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（一）针对以甲醇为原料的生产厂家的直销模式，包括参与其招标采购的投标竞价销售模式；</w:t>
      </w:r>
    </w:p>
    <w:p w14:paraId="0792158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（二）针对贸易商的散销模式；</w:t>
      </w:r>
    </w:p>
    <w:p w14:paraId="6E335F7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（三）在国内专业网站公开拍卖的模式；</w:t>
      </w:r>
    </w:p>
    <w:p w14:paraId="12844C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宋体"/>
          <w:color w:val="000000" w:themeColor="text1"/>
          <w:sz w:val="32"/>
          <w:szCs w:val="32"/>
          <w:lang w:val="en-US" w:eastAsia="zh-CN"/>
          <w14:textFill>
            <w14:solidFill>
              <w14:schemeClr w14:val="tx1"/>
            </w14:solidFill>
          </w14:textFill>
        </w:rPr>
        <w:t>第四章  销售流程</w:t>
      </w:r>
    </w:p>
    <w:p w14:paraId="5AAA642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第六条 甲醇定价以公司竞拍或周边大型甲醇企业竞拍中标价格为参考，实行一周召开一次定价会议，由销售采购部对上游生产、库存及下游市场需求情况，结合协会指导价，并与园区内甲醇生产企业沟通后，在公司定价会上提出销售价格、销售量的建议及依据，确定本周的甲醇销售价格和计划销售量,报公司产品销售领导小组（定价会）审定。本周销售价格和计划销售量经审定后，交销售采购部执行。</w:t>
      </w:r>
    </w:p>
    <w:p w14:paraId="486BF54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第七条 在公司有资金需求或根据市场变化需要时，适时开展甲醇公开竞拍销售和预销售工作。公开竞拍销售是指在甲醇网上公开竞价销售，价高者得；预销售是指按照本周价格预收款、下单、提货，待下周定价会议确定销售单价和计划销售量后，按照新确定的销售单价签订合同并最终结算。</w:t>
      </w:r>
    </w:p>
    <w:p w14:paraId="0F04D20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第八条 鉴于甲醇客户资源相对稳定，为增加客户的粘性，提高销售工作效率。采取与客户签订年度长协合同，日常订货签订周订单的合同模式。</w:t>
      </w:r>
    </w:p>
    <w:p w14:paraId="1431165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第九条 副产品：杂醇、硫磺、硫酸铵、液氧、液氮、硫酸钠、氯化钠等产品定价。销售采购部根据生产技术部提供的副产品库存量及库容合理确定销售批次及销售量，委托“化多多”销售管理平台进行公开竞拍销售。拍卖底价根据上一期成交价格或周边企业近期成交价格确定，每一次流拍，底价降幅控制在50元以内，同一产品每天最多公开竞拍二次。</w:t>
      </w:r>
    </w:p>
    <w:p w14:paraId="16AC5D0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第十条 合同签订。销售采购部在与客户签订合同之前，应对客户的危化品经营许可证、营业执照等资质情况进行严格审查。尽可能使用我公司制定的格式合同，并严格履行公司合同签订审批流程。</w:t>
      </w:r>
    </w:p>
    <w:p w14:paraId="509EB8C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第十一条 合同执行。合同签订后严格按照合同条款执行，对于无法在合同期内完成提货的客户按合同规定收取未提取货物延期仓储费用。但因不可抗力因素（如：雨雪极端天气造成道路封闭、非计划停车、突发生产事故、承运工具严重故障、国家政策严重变化、停车检修、重大自然灾害等原因）导致提货延期，经销售采购部核实，报公司产品销售领导小组讨论同意后，免收延期仓储费。</w:t>
      </w:r>
    </w:p>
    <w:p w14:paraId="4533087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第十二条 货款回收。销售采购部本着先打款后发货的原则，务必使产品销售后的货款100%顺利回收。如遇特殊情况需延迟付款，必须经公司产品销售领导小组研究决定并办理相关手续后方可执行。</w:t>
      </w:r>
    </w:p>
    <w:p w14:paraId="2BD4542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第十三条 电子提货流程：销售合同（或订单）签订后，销售采购部根据合同数量及单价在大宗物料平台上制作提货单，财务部在收到款项后，在该平台上审核并录入收款金额，客户即可看到订单,并在该平台对应订单上填报提货车号及司乘人员信息，司乘人员到厂后即可用身份证签到、进场、过磅、装车、打印纸质磅单等。</w:t>
      </w:r>
    </w:p>
    <w:p w14:paraId="580B86F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第十四条 结算。合同执行完毕并核对无误后，销售采购部制作合同结算单，与客户进行核对，核对无误后双方盖章留存扫描件，并出具增值税发票开具申请单，经财务部门审核后，给予开具产品增值税专用发票。</w:t>
      </w:r>
    </w:p>
    <w:p w14:paraId="5BFD891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第十五条 对账。销售采购部每月根据客户打款金额及开票数量，核算期初余额、本期发生额、期末余额，并与客户、财务部门核对一致，盖章确认留存扫描件。</w:t>
      </w:r>
    </w:p>
    <w:p w14:paraId="1ED7980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第十六条 销售采购部应做好各类产品的销售报表及台账（包括合同台账、每月产品销售报表等）的编制、登记、存档、备查等管理工作。</w:t>
      </w:r>
    </w:p>
    <w:p w14:paraId="605720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themeColor="text1"/>
          <w:sz w:val="32"/>
          <w:szCs w:val="32"/>
          <w:lang w:val="en-US" w:eastAsia="zh-CN"/>
          <w14:textFill>
            <w14:solidFill>
              <w14:schemeClr w14:val="tx1"/>
            </w14:solidFill>
          </w14:textFill>
        </w:rPr>
      </w:pPr>
      <w:r>
        <w:rPr>
          <w:rFonts w:hint="eastAsia" w:ascii="黑体" w:hAnsi="黑体" w:eastAsia="黑体" w:cs="宋体"/>
          <w:color w:val="000000" w:themeColor="text1"/>
          <w:sz w:val="32"/>
          <w:szCs w:val="32"/>
          <w:lang w:val="en-US" w:eastAsia="zh-CN"/>
          <w14:textFill>
            <w14:solidFill>
              <w14:schemeClr w14:val="tx1"/>
            </w14:solidFill>
          </w14:textFill>
        </w:rPr>
        <w:t>第五章  奖罚</w:t>
      </w:r>
    </w:p>
    <w:p w14:paraId="65324F4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_GB2312" w:eastAsia="仿宋_GB2312"/>
          <w:color w:val="000000" w:themeColor="text1"/>
          <w:sz w:val="32"/>
          <w:szCs w:val="32"/>
          <w:lang w:val="en-US" w:eastAsia="zh-CN"/>
          <w14:textFill>
            <w14:solidFill>
              <w14:schemeClr w14:val="tx1"/>
            </w14:solidFill>
          </w14:textFill>
        </w:rPr>
      </w:pPr>
      <w:r>
        <w:rPr>
          <w:rFonts w:hint="eastAsia" w:ascii="仿宋_GB2312" w:hAnsi="楷体_GB2312" w:eastAsia="仿宋_GB2312"/>
          <w:color w:val="000000" w:themeColor="text1"/>
          <w:sz w:val="32"/>
          <w:szCs w:val="32"/>
          <w:lang w:val="en-US" w:eastAsia="zh-CN"/>
          <w14:textFill>
            <w14:solidFill>
              <w14:schemeClr w14:val="tx1"/>
            </w14:solidFill>
          </w14:textFill>
        </w:rPr>
        <w:t>第十七条 在销售工作中，对开拓终端、长协客户，销售价格高于园区内同类企业的，视创效大小给予适当奖励。</w:t>
      </w:r>
    </w:p>
    <w:p w14:paraId="056E5EA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_GB2312" w:eastAsia="仿宋_GB2312"/>
          <w:color w:val="000000" w:themeColor="text1"/>
          <w:sz w:val="32"/>
          <w:szCs w:val="32"/>
          <w:lang w:val="en-US" w:eastAsia="zh-CN"/>
          <w14:textFill>
            <w14:solidFill>
              <w14:schemeClr w14:val="tx1"/>
            </w14:solidFill>
          </w14:textFill>
        </w:rPr>
      </w:pPr>
      <w:r>
        <w:rPr>
          <w:rFonts w:hint="eastAsia" w:ascii="仿宋_GB2312" w:hAnsi="楷体_GB2312" w:eastAsia="仿宋_GB2312"/>
          <w:color w:val="000000" w:themeColor="text1"/>
          <w:sz w:val="32"/>
          <w:szCs w:val="32"/>
          <w:lang w:val="en-US" w:eastAsia="zh-CN"/>
          <w14:textFill>
            <w14:solidFill>
              <w14:schemeClr w14:val="tx1"/>
            </w14:solidFill>
          </w14:textFill>
        </w:rPr>
        <w:t>第十八条 在销售工作中，对未按期完成计划销售量，在合同签订、收款、下单、报表编制等环节，存在明显失误，视造成损失大小，给予相关责任人适当处罚问责。</w:t>
      </w:r>
    </w:p>
    <w:p w14:paraId="13F4519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_GB2312" w:eastAsia="仿宋_GB2312"/>
          <w:color w:val="000000" w:themeColor="text1"/>
          <w:sz w:val="32"/>
          <w:szCs w:val="32"/>
          <w:lang w:val="en-US" w:eastAsia="zh-CN"/>
          <w14:textFill>
            <w14:solidFill>
              <w14:schemeClr w14:val="tx1"/>
            </w14:solidFill>
          </w14:textFill>
        </w:rPr>
      </w:pPr>
      <w:r>
        <w:rPr>
          <w:rFonts w:hint="eastAsia" w:ascii="仿宋_GB2312" w:hAnsi="楷体_GB2312" w:eastAsia="仿宋_GB2312"/>
          <w:color w:val="000000" w:themeColor="text1"/>
          <w:sz w:val="32"/>
          <w:szCs w:val="32"/>
          <w:lang w:val="en-US" w:eastAsia="zh-CN"/>
          <w14:textFill>
            <w14:solidFill>
              <w14:schemeClr w14:val="tx1"/>
            </w14:solidFill>
          </w14:textFill>
        </w:rPr>
        <w:t>第十九条 销售相关人员如有和客户相互勾结，获取不正当利益，损害公司利益的行为，一经查实，解除劳动合同，触犯法律的移交司法机关处理。</w:t>
      </w:r>
    </w:p>
    <w:p w14:paraId="5CA2C5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themeColor="text1"/>
          <w:sz w:val="32"/>
          <w:szCs w:val="32"/>
          <w:lang w:val="en-US" w:eastAsia="zh-CN"/>
          <w14:textFill>
            <w14:solidFill>
              <w14:schemeClr w14:val="tx1"/>
            </w14:solidFill>
          </w14:textFill>
        </w:rPr>
      </w:pPr>
      <w:r>
        <w:rPr>
          <w:rFonts w:hint="eastAsia" w:ascii="黑体" w:hAnsi="黑体" w:eastAsia="黑体" w:cs="宋体"/>
          <w:color w:val="000000" w:themeColor="text1"/>
          <w:sz w:val="32"/>
          <w:szCs w:val="32"/>
          <w:lang w:val="en-US" w:eastAsia="zh-CN"/>
          <w14:textFill>
            <w14:solidFill>
              <w14:schemeClr w14:val="tx1"/>
            </w14:solidFill>
          </w14:textFill>
        </w:rPr>
        <w:t>第六章 附则</w:t>
      </w:r>
    </w:p>
    <w:p w14:paraId="3A6868A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_GB2312" w:eastAsia="仿宋_GB2312" w:cs="Times New Roman"/>
          <w:color w:val="000000" w:themeColor="text1"/>
          <w:sz w:val="32"/>
          <w:szCs w:val="32"/>
          <w:lang w:val="en-US" w:eastAsia="zh-CN"/>
          <w14:textFill>
            <w14:solidFill>
              <w14:schemeClr w14:val="tx1"/>
            </w14:solidFill>
          </w14:textFill>
        </w:rPr>
      </w:pPr>
      <w:r>
        <w:rPr>
          <w:rFonts w:hint="eastAsia" w:ascii="仿宋_GB2312" w:hAnsi="楷体_GB2312" w:eastAsia="仿宋_GB2312" w:cs="Times New Roman"/>
          <w:color w:val="000000" w:themeColor="text1"/>
          <w:sz w:val="32"/>
          <w:szCs w:val="32"/>
          <w:lang w:val="en-US" w:eastAsia="zh-CN"/>
          <w14:textFill>
            <w14:solidFill>
              <w14:schemeClr w14:val="tx1"/>
            </w14:solidFill>
          </w14:textFill>
        </w:rPr>
        <w:t xml:space="preserve">第二十条 </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本办法自印发之日起施行，原西北能化经营〔2024〕2号西北能化公司2024年经营管理与监督考核实施意见中附件18《</w:t>
      </w:r>
      <w:r>
        <w:rPr>
          <w:rFonts w:hint="eastAsia" w:ascii="仿宋_GB2312" w:eastAsia="仿宋_GB2312"/>
          <w:b w:val="0"/>
          <w:bCs w:val="0"/>
          <w:color w:val="000000" w:themeColor="text1"/>
          <w:sz w:val="32"/>
          <w:szCs w:val="32"/>
          <w:lang w:val="en-US" w:eastAsia="zh-CN"/>
          <w14:textFill>
            <w14:solidFill>
              <w14:schemeClr w14:val="tx1"/>
            </w14:solidFill>
          </w14:textFill>
        </w:rPr>
        <w:t>甲醇及副产品销售管理办法</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》同时废止。</w:t>
      </w:r>
    </w:p>
    <w:p w14:paraId="251C49BA">
      <w:pPr>
        <w:keepNext w:val="0"/>
        <w:keepLines w:val="0"/>
        <w:pageBreakBefore w:val="0"/>
        <w:kinsoku/>
        <w:wordWrap/>
        <w:overflowPunct/>
        <w:topLinePunct w:val="0"/>
        <w:autoSpaceDE/>
        <w:autoSpaceDN/>
        <w:bidi w:val="0"/>
        <w:adjustRightInd/>
        <w:snapToGrid/>
        <w:spacing w:line="540" w:lineRule="exact"/>
        <w:textAlignment w:val="auto"/>
        <w:rPr>
          <w:rFonts w:ascii="宋体" w:hAnsi="宋体" w:eastAsia="宋体" w:cs="宋体"/>
          <w:color w:val="000000" w:themeColor="text1"/>
          <w:sz w:val="28"/>
          <w:szCs w:val="28"/>
          <w14:textFill>
            <w14:solidFill>
              <w14:schemeClr w14:val="tx1"/>
            </w14:solidFill>
          </w14:textFill>
        </w:rPr>
      </w:pPr>
    </w:p>
    <w:p w14:paraId="3E7A6A2F">
      <w:pPr>
        <w:keepNext w:val="0"/>
        <w:keepLines w:val="0"/>
        <w:pageBreakBefore w:val="0"/>
        <w:kinsoku/>
        <w:wordWrap/>
        <w:overflowPunct/>
        <w:topLinePunct w:val="0"/>
        <w:autoSpaceDE/>
        <w:autoSpaceDN/>
        <w:bidi w:val="0"/>
        <w:adjustRightInd/>
        <w:snapToGrid/>
        <w:spacing w:line="540" w:lineRule="exact"/>
        <w:ind w:firstLine="3360" w:firstLineChars="1200"/>
        <w:textAlignment w:val="auto"/>
        <w:rPr>
          <w:rFonts w:ascii="宋体" w:hAnsi="宋体" w:eastAsia="宋体" w:cs="宋体"/>
          <w:color w:val="000000" w:themeColor="text1"/>
          <w:sz w:val="28"/>
          <w:szCs w:val="28"/>
          <w14:textFill>
            <w14:solidFill>
              <w14:schemeClr w14:val="tx1"/>
            </w14:solidFill>
          </w14:textFill>
        </w:rPr>
      </w:pPr>
    </w:p>
    <w:p w14:paraId="1219C136">
      <w:pPr>
        <w:keepNext w:val="0"/>
        <w:keepLines w:val="0"/>
        <w:pageBreakBefore w:val="0"/>
        <w:kinsoku/>
        <w:wordWrap/>
        <w:overflowPunct/>
        <w:topLinePunct w:val="0"/>
        <w:autoSpaceDE/>
        <w:autoSpaceDN/>
        <w:bidi w:val="0"/>
        <w:adjustRightInd/>
        <w:snapToGrid/>
        <w:spacing w:line="540" w:lineRule="exact"/>
        <w:ind w:firstLine="5320" w:firstLineChars="1900"/>
        <w:textAlignment w:val="auto"/>
        <w:rPr>
          <w:rFonts w:ascii="宋体" w:hAnsi="宋体" w:eastAsia="宋体" w:cs="宋体"/>
          <w:color w:val="000000" w:themeColor="text1"/>
          <w:sz w:val="28"/>
          <w:szCs w:val="28"/>
          <w14:textFill>
            <w14:solidFill>
              <w14:schemeClr w14:val="tx1"/>
            </w14:solidFill>
          </w14:textFill>
        </w:rPr>
      </w:pPr>
    </w:p>
    <w:p w14:paraId="510FB88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 xml:space="preserve">                            </w:t>
      </w:r>
    </w:p>
    <w:p w14:paraId="6A58BBD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p>
    <w:p w14:paraId="03A51A6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p>
    <w:p w14:paraId="3318726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p>
    <w:p w14:paraId="140D767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p>
    <w:p w14:paraId="4EC9E0B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p>
    <w:p w14:paraId="6031BDE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p>
    <w:p w14:paraId="56B1D90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p>
    <w:p w14:paraId="4F94FB1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p>
    <w:p w14:paraId="09B4DD0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p>
    <w:p w14:paraId="5070D41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p>
    <w:p w14:paraId="1527A02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p>
    <w:p w14:paraId="1CD112C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 xml:space="preserve">                              </w:t>
      </w:r>
    </w:p>
    <w:p w14:paraId="34052A8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p>
    <w:p w14:paraId="60BB998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000000" w:themeColor="text1"/>
          <w:sz w:val="44"/>
          <w:szCs w:val="44"/>
          <w:lang w:val="en-US" w:eastAsia="zh-CN"/>
          <w14:textFill>
            <w14:solidFill>
              <w14:schemeClr w14:val="tx1"/>
            </w14:solidFill>
          </w14:textFill>
        </w:rPr>
      </w:pPr>
      <w:r>
        <w:rPr>
          <w:rFonts w:hint="eastAsia" w:ascii="黑体" w:hAnsi="黑体" w:eastAsia="黑体" w:cs="黑体"/>
          <w:b w:val="0"/>
          <w:bCs w:val="0"/>
          <w:color w:val="000000" w:themeColor="text1"/>
          <w:sz w:val="44"/>
          <w:szCs w:val="44"/>
          <w:lang w:val="en-US" w:eastAsia="zh-CN"/>
          <w14:textFill>
            <w14:solidFill>
              <w14:schemeClr w14:val="tx1"/>
            </w14:solidFill>
          </w14:textFill>
        </w:rPr>
        <w:t>招标、合同管理篇</w:t>
      </w:r>
    </w:p>
    <w:p w14:paraId="4C01BC3E">
      <w:pPr>
        <w:pStyle w:val="16"/>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left"/>
        <w:textAlignment w:val="baseline"/>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附件16</w:t>
      </w:r>
    </w:p>
    <w:p w14:paraId="268C49F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黑体" w:hAnsi="黑体" w:eastAsia="黑体" w:cs="Times New Roman"/>
          <w:color w:val="000000" w:themeColor="text1"/>
          <w:kern w:val="2"/>
          <w:sz w:val="44"/>
          <w:szCs w:val="44"/>
          <w:highlight w:val="none"/>
          <w:lang w:val="en-US" w:eastAsia="zh-CN" w:bidi="ar-SA"/>
          <w14:textFill>
            <w14:solidFill>
              <w14:schemeClr w14:val="tx1"/>
            </w14:solidFill>
          </w14:textFill>
        </w:rPr>
      </w:pPr>
      <w:r>
        <w:rPr>
          <w:rFonts w:hint="eastAsia" w:ascii="黑体" w:hAnsi="黑体" w:eastAsia="黑体" w:cs="Times New Roman"/>
          <w:color w:val="000000" w:themeColor="text1"/>
          <w:kern w:val="2"/>
          <w:sz w:val="44"/>
          <w:szCs w:val="44"/>
          <w:highlight w:val="none"/>
          <w:lang w:val="en-US" w:eastAsia="zh-CN" w:bidi="ar-SA"/>
          <w14:textFill>
            <w14:solidFill>
              <w14:schemeClr w14:val="tx1"/>
            </w14:solidFill>
          </w14:textFill>
        </w:rPr>
        <w:t>2025年招投标管理办法</w:t>
      </w:r>
    </w:p>
    <w:p w14:paraId="4D0D07B7">
      <w:pPr>
        <w:pStyle w:val="5"/>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第一章  总则</w:t>
      </w:r>
    </w:p>
    <w:p w14:paraId="209F4790">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第一条</w:t>
      </w:r>
      <w:r>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t xml:space="preserve"> 为规范西北能化公司工程、货物和服务招投标活动，依据皖北煤电经管【2024】132号招标投标管理办法，结合公司实际，制定本办法。</w:t>
      </w:r>
    </w:p>
    <w:p w14:paraId="0310D1D1">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第二条</w:t>
      </w:r>
      <w:r>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t xml:space="preserve"> 本办法适用于西北能化公司工程、货物和服务的招标采购活动。</w:t>
      </w:r>
    </w:p>
    <w:p w14:paraId="0C6266E4">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本办法所称工程包括工程以及与工程建设有关的货物、服务。其中，工程是指建设工程，包括建筑物和构筑物的新建、改建、扩建及其相关的装修、拆除、修缮等；与工程建设有关的货物，是指构成工程不可分割的组成部分，且为实现工程基本功能所必需的设备、材料；与工程建设有关的服务，是指为完成工程所需的勘察、设计、监理等服务。</w:t>
      </w:r>
    </w:p>
    <w:p w14:paraId="225A92B3">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eastAsia="仿宋_GB2312" w:cs="仿宋_GB2312"/>
          <w:color w:val="000000" w:themeColor="text1"/>
          <w:sz w:val="32"/>
          <w:szCs w:val="32"/>
          <w:highlight w:val="none"/>
          <w14:textFill>
            <w14:solidFill>
              <w14:schemeClr w14:val="tx1"/>
            </w14:solidFill>
          </w14:textFill>
        </w:rPr>
        <w:t>本办法所称货物是指企业生产运营过程中所需的原（辅）材料、燃</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料、设备、备件等。</w:t>
      </w:r>
    </w:p>
    <w:p w14:paraId="7648C4B0">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本办法所称服务是指除工程和货物以外的其他采购项目， 包括咨询服务、评估服务、法律服务、审计服务、设备维修、技术开发、租赁服务、运营维护等</w:t>
      </w:r>
    </w:p>
    <w:p w14:paraId="36FC68F5">
      <w:pPr>
        <w:pStyle w:val="5"/>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第二章  组织机构</w:t>
      </w:r>
    </w:p>
    <w:p w14:paraId="201B7438">
      <w:pPr>
        <w:pStyle w:val="5"/>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第三条</w:t>
      </w:r>
      <w:r>
        <w:rPr>
          <w:rFonts w:hint="eastAsia" w:ascii="仿宋_GB2312" w:hAnsi="仿宋_GB2312" w:eastAsia="仿宋_GB2312" w:cs="仿宋_GB2312"/>
          <w:color w:val="000000" w:themeColor="text1"/>
          <w:lang w:val="en-US" w:eastAsia="zh-CN"/>
          <w14:textFill>
            <w14:solidFill>
              <w14:schemeClr w14:val="tx1"/>
            </w14:solidFill>
          </w14:textFill>
        </w:rPr>
        <w:t xml:space="preserve"> 成</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立公司招投标管理领导小组</w:t>
      </w:r>
    </w:p>
    <w:p w14:paraId="16EF772B">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组  长：党委书记/董事长 、总经理</w:t>
      </w:r>
    </w:p>
    <w:p w14:paraId="2C93B686">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副组长：分管副总经理</w:t>
      </w:r>
      <w:r>
        <w:rPr>
          <w:rFonts w:hint="eastAsia" w:ascii="仿宋_GB2312" w:hAnsi="仿宋_GB2312" w:cs="仿宋_GB2312"/>
          <w:color w:val="000000" w:themeColor="text1"/>
          <w:highlight w:val="none"/>
          <w:lang w:val="en-US" w:eastAsia="zh-CN"/>
          <w14:textFill>
            <w14:solidFill>
              <w14:schemeClr w14:val="tx1"/>
            </w14:solidFill>
          </w14:textFill>
        </w:rPr>
        <w:t xml:space="preserve">  总工程师</w:t>
      </w:r>
    </w:p>
    <w:p w14:paraId="5EE023B1">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成  员：副总师、各部门部长、车间主任等人员</w:t>
      </w:r>
    </w:p>
    <w:p w14:paraId="58F7B179">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Style w:val="22"/>
          <w:rFonts w:hint="eastAsia"/>
          <w:color w:val="000000" w:themeColor="text1"/>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领导小组下设招标工作办公室</w:t>
      </w:r>
      <w:r>
        <w:rPr>
          <w:rFonts w:hint="eastAsia"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招标办设在经管</w:t>
      </w:r>
      <w:r>
        <w:rPr>
          <w:rFonts w:hint="eastAsia" w:ascii="仿宋_GB2312" w:hAnsi="仿宋_GB2312" w:cs="仿宋_GB2312"/>
          <w:color w:val="000000" w:themeColor="text1"/>
          <w:highlight w:val="none"/>
          <w:lang w:val="en-US" w:eastAsia="zh-CN"/>
          <w14:textFill>
            <w14:solidFill>
              <w14:schemeClr w14:val="tx1"/>
            </w14:solidFill>
          </w14:textFill>
        </w:rPr>
        <w:t>物资部</w:t>
      </w:r>
      <w:r>
        <w:rPr>
          <w:rFonts w:ascii="仿宋" w:hAnsi="仿宋" w:eastAsia="仿宋" w:cs="仿宋"/>
          <w:color w:val="000000" w:themeColor="text1"/>
          <w:spacing w:val="-6"/>
          <w:sz w:val="32"/>
          <w:szCs w:val="32"/>
          <w14:textFill>
            <w14:solidFill>
              <w14:schemeClr w14:val="tx1"/>
            </w14:solidFill>
          </w14:textFill>
        </w:rPr>
        <w:t>。</w:t>
      </w:r>
    </w:p>
    <w:p w14:paraId="6EAD1CCD">
      <w:pPr>
        <w:pStyle w:val="5"/>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color w:val="000000" w:themeColor="text1"/>
          <w:lang w:val="en-US" w:eastAsia="zh-CN"/>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第四条</w:t>
      </w: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招标领导小组职责</w:t>
      </w:r>
    </w:p>
    <w:p w14:paraId="09CF5BB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t>（一）对招标投标活动实行宏观管理，根据年度计划批准的项目和资金落实情况，确定招标采购和非招标采购项目及招标项目的方式和评标原则；</w:t>
      </w:r>
    </w:p>
    <w:p w14:paraId="2C10692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t>（二）负责指导、协调招投标活动，依法对招投标活动进行监督检查；</w:t>
      </w:r>
    </w:p>
    <w:p w14:paraId="67F3B2D2">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t>（三）负责审议招标投标管理有关制度，对招投标有关议题进行决策；</w:t>
      </w:r>
    </w:p>
    <w:p w14:paraId="3846C448">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color w:val="000000" w:themeColor="text1"/>
          <w:highlight w:val="yellow"/>
          <w:lang w:val="en-US" w:eastAsia="zh-CN"/>
          <w14:textFill>
            <w14:solidFill>
              <w14:schemeClr w14:val="tx1"/>
            </w14:solidFill>
          </w14:textFill>
        </w:rPr>
      </w:pPr>
      <w:r>
        <w:rPr>
          <w:rFonts w:hint="eastAsia" w:ascii="仿宋_GB2312" w:hAnsi="仿宋_GB2312" w:cs="仿宋_GB2312"/>
          <w:color w:val="000000" w:themeColor="text1"/>
          <w:lang w:val="en-US" w:eastAsia="zh-CN"/>
          <w14:textFill>
            <w14:solidFill>
              <w14:schemeClr w14:val="tx1"/>
            </w14:solidFill>
          </w14:textFill>
        </w:rPr>
        <w:t>（四）</w:t>
      </w:r>
      <w:r>
        <w:rPr>
          <w:rFonts w:hint="eastAsia" w:ascii="仿宋_GB2312" w:hAnsi="仿宋_GB2312" w:eastAsia="仿宋_GB2312" w:cs="仿宋_GB2312"/>
          <w:color w:val="000000" w:themeColor="text1"/>
          <w:lang w:val="en-US" w:eastAsia="zh-CN"/>
          <w14:textFill>
            <w14:solidFill>
              <w14:schemeClr w14:val="tx1"/>
            </w14:solidFill>
          </w14:textFill>
        </w:rPr>
        <w:t>对特别项目的招标</w:t>
      </w:r>
      <w:r>
        <w:rPr>
          <w:rFonts w:hint="eastAsia" w:ascii="仿宋_GB2312" w:hAnsi="仿宋_GB2312" w:cs="仿宋_GB2312"/>
          <w:color w:val="000000" w:themeColor="text1"/>
          <w:lang w:val="en-US"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领导小组成员可直接参与并负责招投标活动的全过程；</w:t>
      </w:r>
    </w:p>
    <w:p w14:paraId="23D9D044">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pPr>
      <w:r>
        <w:rPr>
          <w:rFonts w:hint="eastAsia" w:ascii="仿宋_GB2312" w:hAnsi="仿宋_GB2312" w:cs="仿宋_GB2312"/>
          <w:color w:val="000000" w:themeColor="text1"/>
          <w:lang w:val="en-US" w:eastAsia="zh-CN"/>
          <w14:textFill>
            <w14:solidFill>
              <w14:schemeClr w14:val="tx1"/>
            </w14:solidFill>
          </w14:textFill>
        </w:rPr>
        <w:t>（五）</w:t>
      </w:r>
      <w:r>
        <w:rPr>
          <w:rFonts w:hint="eastAsia" w:ascii="仿宋_GB2312" w:hAnsi="仿宋_GB2312" w:eastAsia="仿宋_GB2312" w:cs="仿宋_GB2312"/>
          <w:color w:val="000000" w:themeColor="text1"/>
          <w:lang w:val="en-US" w:eastAsia="zh-CN"/>
          <w14:textFill>
            <w14:solidFill>
              <w14:schemeClr w14:val="tx1"/>
            </w14:solidFill>
          </w14:textFill>
        </w:rPr>
        <w:t>负责</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审批邀请招标项目和谈判采购项目，应当签署意见</w:t>
      </w:r>
      <w:r>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t>。</w:t>
      </w:r>
    </w:p>
    <w:p w14:paraId="4D2C2B29">
      <w:pPr>
        <w:pStyle w:val="5"/>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第五条</w:t>
      </w:r>
      <w:r>
        <w:rPr>
          <w:rFonts w:hint="eastAsia" w:ascii="仿宋_GB2312" w:hAnsi="仿宋_GB2312" w:eastAsia="仿宋_GB2312" w:cs="仿宋_GB2312"/>
          <w:color w:val="000000" w:themeColor="text1"/>
          <w:lang w:val="en-US" w:eastAsia="zh-CN"/>
          <w14:textFill>
            <w14:solidFill>
              <w14:schemeClr w14:val="tx1"/>
            </w14:solidFill>
          </w14:textFill>
        </w:rPr>
        <w:t xml:space="preserve">  招标办</w:t>
      </w:r>
      <w:r>
        <w:rPr>
          <w:rFonts w:hint="eastAsia" w:ascii="仿宋_GB2312" w:hAnsi="仿宋_GB2312" w:eastAsia="仿宋_GB2312" w:cs="仿宋_GB2312"/>
          <w:color w:val="000000" w:themeColor="text1"/>
          <w:sz w:val="32"/>
          <w:szCs w:val="32"/>
          <w14:textFill>
            <w14:solidFill>
              <w14:schemeClr w14:val="tx1"/>
            </w14:solidFill>
          </w14:textFill>
        </w:rPr>
        <w:t>职责</w:t>
      </w:r>
    </w:p>
    <w:p w14:paraId="659807CF">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cs="仿宋_GB2312"/>
          <w:color w:val="000000" w:themeColor="text1"/>
          <w:lang w:val="en-US" w:eastAsia="zh-CN"/>
          <w14:textFill>
            <w14:solidFill>
              <w14:schemeClr w14:val="tx1"/>
            </w14:solidFill>
          </w14:textFill>
        </w:rPr>
        <w:t>（一）</w:t>
      </w:r>
      <w:r>
        <w:rPr>
          <w:rFonts w:hint="eastAsia" w:ascii="仿宋_GB2312" w:hAnsi="仿宋_GB2312" w:eastAsia="仿宋_GB2312" w:cs="仿宋_GB2312"/>
          <w:color w:val="000000" w:themeColor="text1"/>
          <w:lang w:val="en-US" w:eastAsia="zh-CN"/>
          <w14:textFill>
            <w14:solidFill>
              <w14:schemeClr w14:val="tx1"/>
            </w14:solidFill>
          </w14:textFill>
        </w:rPr>
        <w:t>贯彻集团公司招投标管理制度</w:t>
      </w:r>
      <w:r>
        <w:rPr>
          <w:rFonts w:hint="eastAsia" w:ascii="仿宋_GB2312" w:hAnsi="仿宋_GB2312" w:cs="仿宋_GB2312"/>
          <w:color w:val="000000" w:themeColor="text1"/>
          <w:lang w:val="en-US"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负责拟订西北能化公司招标管理办法等有关制度，依法依规开展招标活动；</w:t>
      </w:r>
    </w:p>
    <w:p w14:paraId="32FDC237">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（二）受理招标申请，负责组织编制招标审查，发布招标公告；</w:t>
      </w:r>
      <w:r>
        <w:rPr>
          <w:rFonts w:hint="eastAsia" w:ascii="仿宋_GB2312" w:hAnsi="仿宋_GB2312" w:eastAsia="仿宋_GB2312" w:cs="仿宋_GB2312"/>
          <w:color w:val="000000" w:themeColor="text1"/>
          <w:sz w:val="32"/>
          <w:szCs w:val="32"/>
          <w14:textFill>
            <w14:solidFill>
              <w14:schemeClr w14:val="tx1"/>
            </w14:solidFill>
          </w14:textFill>
        </w:rPr>
        <w:t>组织开标、评标、中标公示、公告</w:t>
      </w:r>
      <w:r>
        <w:rPr>
          <w:rFonts w:hint="eastAsia" w:ascii="仿宋_GB2312" w:hAnsi="仿宋_GB2312" w:cs="仿宋_GB2312"/>
          <w:color w:val="000000" w:themeColor="text1"/>
          <w:lang w:val="en-US" w:eastAsia="zh-CN"/>
          <w14:textFill>
            <w14:solidFill>
              <w14:schemeClr w14:val="tx1"/>
            </w14:solidFill>
          </w14:textFill>
        </w:rPr>
        <w:t>；</w:t>
      </w:r>
    </w:p>
    <w:p w14:paraId="18EEC827">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（三）</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负责</w:t>
      </w:r>
      <w:r>
        <w:rPr>
          <w:rFonts w:hint="eastAsia" w:ascii="仿宋_GB2312" w:hAnsi="仿宋_GB2312" w:cs="仿宋_GB2312"/>
          <w:color w:val="000000" w:themeColor="text1"/>
          <w:highlight w:val="none"/>
          <w:lang w:val="en-US" w:eastAsia="zh-CN"/>
          <w14:textFill>
            <w14:solidFill>
              <w14:schemeClr w14:val="tx1"/>
            </w14:solidFill>
          </w14:textFill>
        </w:rPr>
        <w:t>组织项目申请部门、评审等人员</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处理投标</w:t>
      </w:r>
      <w:r>
        <w:rPr>
          <w:rFonts w:hint="eastAsia" w:ascii="仿宋_GB2312" w:hAnsi="仿宋_GB2312" w:cs="仿宋_GB2312"/>
          <w:color w:val="000000" w:themeColor="text1"/>
          <w:highlight w:val="none"/>
          <w:lang w:val="en-US" w:eastAsia="zh-CN"/>
          <w14:textFill>
            <w14:solidFill>
              <w14:schemeClr w14:val="tx1"/>
            </w14:solidFill>
          </w14:textFill>
        </w:rPr>
        <w:t>人异议或质疑；</w:t>
      </w:r>
    </w:p>
    <w:p w14:paraId="5D1683EF">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cs="仿宋_GB2312"/>
          <w:color w:val="000000" w:themeColor="text1"/>
          <w:lang w:val="en-US" w:eastAsia="zh-CN"/>
          <w14:textFill>
            <w14:solidFill>
              <w14:schemeClr w14:val="tx1"/>
            </w14:solidFill>
          </w14:textFill>
        </w:rPr>
        <w:t>（四）</w:t>
      </w:r>
      <w:r>
        <w:rPr>
          <w:rFonts w:hint="eastAsia" w:ascii="仿宋_GB2312" w:hAnsi="仿宋_GB2312" w:eastAsia="仿宋_GB2312" w:cs="仿宋_GB2312"/>
          <w:color w:val="000000" w:themeColor="text1"/>
          <w:lang w:val="en-US" w:eastAsia="zh-CN"/>
          <w14:textFill>
            <w14:solidFill>
              <w14:schemeClr w14:val="tx1"/>
            </w14:solidFill>
          </w14:textFill>
        </w:rPr>
        <w:t>负责招标项目资料的整理与归档。</w:t>
      </w:r>
    </w:p>
    <w:p w14:paraId="6A9487C5">
      <w:pPr>
        <w:pStyle w:val="5"/>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第六条</w:t>
      </w:r>
      <w:r>
        <w:rPr>
          <w:rFonts w:hint="eastAsia" w:ascii="仿宋_GB2312" w:hAnsi="仿宋_GB2312" w:eastAsia="仿宋_GB2312" w:cs="仿宋_GB2312"/>
          <w:color w:val="000000" w:themeColor="text1"/>
          <w:lang w:val="en-US" w:eastAsia="zh-CN"/>
          <w14:textFill>
            <w14:solidFill>
              <w14:schemeClr w14:val="tx1"/>
            </w14:solidFill>
          </w14:textFill>
        </w:rPr>
        <w:t>招标项目申报责任部门，对报送的招标资料负责，履行下列职责</w:t>
      </w:r>
      <w:r>
        <w:rPr>
          <w:rFonts w:hint="eastAsia" w:ascii="仿宋_GB2312" w:hAnsi="仿宋_GB2312" w:cs="仿宋_GB2312"/>
          <w:color w:val="000000" w:themeColor="text1"/>
          <w:lang w:val="en-US" w:eastAsia="zh-CN"/>
          <w14:textFill>
            <w14:solidFill>
              <w14:schemeClr w14:val="tx1"/>
            </w14:solidFill>
          </w14:textFill>
        </w:rPr>
        <w:t>：</w:t>
      </w:r>
    </w:p>
    <w:p w14:paraId="434CA20E">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cs="仿宋_GB2312"/>
          <w:color w:val="000000" w:themeColor="text1"/>
          <w:lang w:val="en-US" w:eastAsia="zh-CN"/>
          <w14:textFill>
            <w14:solidFill>
              <w14:schemeClr w14:val="tx1"/>
            </w14:solidFill>
          </w14:textFill>
        </w:rPr>
        <w:t>（一）</w:t>
      </w:r>
      <w:r>
        <w:rPr>
          <w:rFonts w:hint="eastAsia" w:ascii="仿宋_GB2312" w:hAnsi="仿宋_GB2312" w:eastAsia="仿宋_GB2312" w:cs="仿宋_GB2312"/>
          <w:color w:val="000000" w:themeColor="text1"/>
          <w:lang w:val="en-US" w:eastAsia="zh-CN"/>
          <w14:textFill>
            <w14:solidFill>
              <w14:schemeClr w14:val="tx1"/>
            </w14:solidFill>
          </w14:textFill>
        </w:rPr>
        <w:t>参与</w:t>
      </w:r>
      <w:r>
        <w:rPr>
          <w:rFonts w:hint="eastAsia" w:ascii="仿宋_GB2312" w:hAnsi="仿宋_GB2312" w:eastAsia="仿宋_GB2312" w:cs="仿宋_GB2312"/>
          <w:color w:val="000000" w:themeColor="text1"/>
          <w:sz w:val="32"/>
          <w:szCs w:val="32"/>
          <w:lang w:eastAsia="zh-CN"/>
          <w14:textFill>
            <w14:solidFill>
              <w14:schemeClr w14:val="tx1"/>
            </w14:solidFill>
          </w14:textFill>
        </w:rPr>
        <w:t>制定</w:t>
      </w:r>
      <w:r>
        <w:rPr>
          <w:rFonts w:hint="eastAsia" w:ascii="仿宋_GB2312" w:hAnsi="仿宋_GB2312" w:eastAsia="仿宋_GB2312" w:cs="仿宋_GB2312"/>
          <w:color w:val="000000" w:themeColor="text1"/>
          <w:sz w:val="32"/>
          <w:szCs w:val="32"/>
          <w14:textFill>
            <w14:solidFill>
              <w14:schemeClr w14:val="tx1"/>
            </w14:solidFill>
          </w14:textFill>
        </w:rPr>
        <w:t>招标投标管理办法等有关制度。</w:t>
      </w:r>
    </w:p>
    <w:p w14:paraId="0FF3B77B">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（二）审定招标项目的技术规格书或工程项目书（工程量清单）及主要参数、配置、方案设计、图纸等，并对审核和审定的科学性、合理性负责。具体为：</w:t>
      </w:r>
    </w:p>
    <w:p w14:paraId="5BF083EA">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1.生产技术部负责审定化工工艺、技改、催化剂、添加剂（材料）、清洗、大修等申报的技术规格书或技改工程</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项目书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、设计图纸等其它相关事宜；</w:t>
      </w:r>
    </w:p>
    <w:p w14:paraId="66D8E68A">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设备管理部负责审定各类设备、备件以及委外维修、大修等技术规格书或工程项目书、设计图纸等；以及电气、仪表车间范围的供用电、通信、网络、自动化设备（材料）等申报的技术规格书或机电安装工程项目书、设计图纸等其它相关事宜；</w:t>
      </w:r>
    </w:p>
    <w:p w14:paraId="769F44E8">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3.安全监管部负责审定安全环保设备、安全培训、危废固废处置及其它相关事宜的技术规格书或安全环保工程项目书等相关事宜；</w:t>
      </w:r>
    </w:p>
    <w:p w14:paraId="40A66913">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4.综合部负责审定相关劳务、食堂等服务性项目招标意见书等其它相关事宜；</w:t>
      </w:r>
    </w:p>
    <w:p w14:paraId="79C80537">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5.销售采购部负责审定年度</w:t>
      </w:r>
      <w:r>
        <w:rPr>
          <w:rFonts w:hint="eastAsia" w:ascii="仿宋_GB2312" w:hAnsi="仿宋_GB2312" w:cs="仿宋_GB2312"/>
          <w:color w:val="000000" w:themeColor="text1"/>
          <w:sz w:val="32"/>
          <w:szCs w:val="32"/>
          <w:lang w:val="en-US" w:eastAsia="zh-CN"/>
          <w14:textFill>
            <w14:solidFill>
              <w14:schemeClr w14:val="tx1"/>
            </w14:solidFill>
          </w14:textFill>
        </w:rPr>
        <w:t>物资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招标采购计划</w:t>
      </w:r>
      <w:r>
        <w:rPr>
          <w:rFonts w:hint="eastAsia" w:ascii="仿宋_GB2312" w:hAnsi="仿宋_GB2312" w:cs="仿宋_GB2312"/>
          <w:color w:val="000000" w:themeColor="text1"/>
          <w:sz w:val="32"/>
          <w:szCs w:val="32"/>
          <w:lang w:val="en-US" w:eastAsia="zh-CN"/>
          <w14:textFill>
            <w14:solidFill>
              <w14:schemeClr w14:val="tx1"/>
            </w14:solidFill>
          </w14:textFill>
        </w:rPr>
        <w:t>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物资招标申请，测算招标物资区间价格等其它相关事宜；未达到</w:t>
      </w:r>
      <w:r>
        <w:rPr>
          <w:rFonts w:hint="eastAsia" w:ascii="仿宋_GB2312" w:hAnsi="仿宋_GB2312" w:cs="仿宋_GB2312"/>
          <w:color w:val="000000" w:themeColor="text1"/>
          <w:sz w:val="32"/>
          <w:szCs w:val="32"/>
          <w:lang w:val="en-US" w:eastAsia="zh-CN"/>
          <w14:textFill>
            <w14:solidFill>
              <w14:schemeClr w14:val="tx1"/>
            </w14:solidFill>
          </w14:textFill>
        </w:rPr>
        <w:t>招标范围的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物资采购</w:t>
      </w:r>
      <w:r>
        <w:rPr>
          <w:rFonts w:hint="eastAsia" w:ascii="仿宋_GB2312" w:hAnsi="仿宋_GB2312" w:cs="仿宋_GB2312"/>
          <w:color w:val="000000" w:themeColor="text1"/>
          <w:sz w:val="32"/>
          <w:szCs w:val="32"/>
          <w:lang w:val="en-US" w:eastAsia="zh-CN"/>
          <w14:textFill>
            <w14:solidFill>
              <w14:schemeClr w14:val="tx1"/>
            </w14:solidFill>
          </w14:textFill>
        </w:rPr>
        <w:t>，由采购人员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进行比议价工作；</w:t>
      </w:r>
    </w:p>
    <w:p w14:paraId="7C5A26D9">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6.工程管理人员负责审核工程计划，组织</w:t>
      </w:r>
      <w:r>
        <w:rPr>
          <w:rFonts w:hint="eastAsia" w:ascii="仿宋_GB2312" w:hAnsi="仿宋_GB2312" w:cs="仿宋_GB2312"/>
          <w:color w:val="000000" w:themeColor="text1"/>
          <w:sz w:val="32"/>
          <w:szCs w:val="32"/>
          <w:lang w:val="en-US" w:eastAsia="zh-CN"/>
          <w14:textFill>
            <w14:solidFill>
              <w14:schemeClr w14:val="tx1"/>
            </w14:solidFill>
          </w14:textFill>
        </w:rPr>
        <w:t>审核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工程类工程项目书以及全公司工程预算、</w:t>
      </w:r>
      <w:r>
        <w:rPr>
          <w:rFonts w:hint="eastAsia" w:ascii="仿宋_GB2312" w:hAnsi="仿宋_GB2312" w:cs="仿宋_GB2312"/>
          <w:color w:val="000000" w:themeColor="text1"/>
          <w:sz w:val="32"/>
          <w:szCs w:val="32"/>
          <w:lang w:val="en-US" w:eastAsia="zh-CN"/>
          <w14:textFill>
            <w14:solidFill>
              <w14:schemeClr w14:val="tx1"/>
            </w14:solidFill>
          </w14:textFill>
        </w:rPr>
        <w:t>参与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验收等工作；</w:t>
      </w:r>
    </w:p>
    <w:p w14:paraId="5FF6167C">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其他项目采购由申报单位负责审定各自职责范围内的技术规格书或工程项目书、工程量清单等。</w:t>
      </w:r>
    </w:p>
    <w:p w14:paraId="0300C90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t>负责招标项目申报，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参与审查招标文件；</w:t>
      </w:r>
    </w:p>
    <w:p w14:paraId="5422DF95">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pPr>
      <w:r>
        <w:rPr>
          <w:rFonts w:hint="eastAsia" w:ascii="仿宋_GB2312" w:hAnsi="仿宋_GB2312" w:cs="仿宋_GB2312"/>
          <w:color w:val="000000" w:themeColor="text1"/>
          <w:kern w:val="2"/>
          <w:sz w:val="32"/>
          <w:szCs w:val="24"/>
          <w:lang w:val="en-US" w:eastAsia="zh-CN" w:bidi="ar-SA"/>
          <w14:textFill>
            <w14:solidFill>
              <w14:schemeClr w14:val="tx1"/>
            </w14:solidFill>
          </w14:textFill>
        </w:rPr>
        <w:t>（四）</w:t>
      </w:r>
      <w:r>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t>负责招标投标过程与资质、技术、图纸、安全等采购申请书相关内容的澄清、异议、质疑及投诉处理</w:t>
      </w:r>
      <w:r>
        <w:rPr>
          <w:rFonts w:hint="eastAsia" w:ascii="仿宋_GB2312" w:hAnsi="仿宋_GB2312" w:cs="仿宋_GB2312"/>
          <w:color w:val="000000" w:themeColor="text1"/>
          <w:kern w:val="2"/>
          <w:sz w:val="32"/>
          <w:szCs w:val="24"/>
          <w:lang w:val="en-US" w:eastAsia="zh-CN" w:bidi="ar-SA"/>
          <w14:textFill>
            <w14:solidFill>
              <w14:schemeClr w14:val="tx1"/>
            </w14:solidFill>
          </w14:textFill>
        </w:rPr>
        <w:t>；</w:t>
      </w:r>
    </w:p>
    <w:p w14:paraId="4471AD38">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color w:val="000000" w:themeColor="text1"/>
          <w:kern w:val="2"/>
          <w:sz w:val="32"/>
          <w:szCs w:val="24"/>
          <w:highlight w:val="none"/>
          <w:lang w:val="en-US" w:eastAsia="zh-CN" w:bidi="ar-SA"/>
          <w14:textFill>
            <w14:solidFill>
              <w14:schemeClr w14:val="tx1"/>
            </w14:solidFill>
          </w14:textFill>
        </w:rPr>
      </w:pPr>
      <w:r>
        <w:rPr>
          <w:rFonts w:hint="eastAsia" w:ascii="仿宋_GB2312" w:hAnsi="仿宋_GB2312" w:cs="仿宋_GB2312"/>
          <w:color w:val="000000" w:themeColor="text1"/>
          <w:kern w:val="2"/>
          <w:sz w:val="32"/>
          <w:szCs w:val="24"/>
          <w:highlight w:val="none"/>
          <w:lang w:val="en-US" w:eastAsia="zh-CN" w:bidi="ar-SA"/>
          <w14:textFill>
            <w14:solidFill>
              <w14:schemeClr w14:val="tx1"/>
            </w14:solidFill>
          </w14:textFill>
        </w:rPr>
        <w:t>（五）</w:t>
      </w:r>
      <w:r>
        <w:rPr>
          <w:rFonts w:hint="eastAsia" w:ascii="仿宋_GB2312" w:hAnsi="仿宋_GB2312" w:eastAsia="仿宋_GB2312" w:cs="仿宋_GB2312"/>
          <w:color w:val="000000" w:themeColor="text1"/>
          <w:kern w:val="2"/>
          <w:sz w:val="32"/>
          <w:szCs w:val="24"/>
          <w:highlight w:val="none"/>
          <w:lang w:val="en-US" w:eastAsia="zh-CN" w:bidi="ar-SA"/>
          <w14:textFill>
            <w14:solidFill>
              <w14:schemeClr w14:val="tx1"/>
            </w14:solidFill>
          </w14:textFill>
        </w:rPr>
        <w:t>负责合同签订与履行过程的实施和管理</w:t>
      </w:r>
      <w:r>
        <w:rPr>
          <w:rFonts w:hint="eastAsia" w:ascii="仿宋_GB2312" w:hAnsi="仿宋_GB2312" w:cs="仿宋_GB2312"/>
          <w:color w:val="000000" w:themeColor="text1"/>
          <w:kern w:val="2"/>
          <w:sz w:val="32"/>
          <w:szCs w:val="24"/>
          <w:highlight w:val="none"/>
          <w:lang w:val="en-US" w:eastAsia="zh-CN" w:bidi="ar-SA"/>
          <w14:textFill>
            <w14:solidFill>
              <w14:schemeClr w14:val="tx1"/>
            </w14:solidFill>
          </w14:textFill>
        </w:rPr>
        <w:t>；</w:t>
      </w:r>
    </w:p>
    <w:p w14:paraId="2E378A30">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2"/>
          <w:sz w:val="32"/>
          <w:szCs w:val="24"/>
          <w:highlight w:val="none"/>
          <w:lang w:val="en-US" w:eastAsia="zh-CN" w:bidi="ar-SA"/>
          <w14:textFill>
            <w14:solidFill>
              <w14:schemeClr w14:val="tx1"/>
            </w14:solidFill>
          </w14:textFill>
        </w:rPr>
      </w:pPr>
      <w:r>
        <w:rPr>
          <w:rFonts w:hint="eastAsia" w:ascii="仿宋_GB2312" w:hAnsi="仿宋_GB2312" w:cs="仿宋_GB2312"/>
          <w:color w:val="000000" w:themeColor="text1"/>
          <w:kern w:val="2"/>
          <w:sz w:val="32"/>
          <w:szCs w:val="24"/>
          <w:highlight w:val="none"/>
          <w:lang w:val="en-US" w:eastAsia="zh-CN" w:bidi="ar-SA"/>
          <w14:textFill>
            <w14:solidFill>
              <w14:schemeClr w14:val="tx1"/>
            </w14:solidFill>
          </w14:textFill>
        </w:rPr>
        <w:t>（六）负责按照招标文件要求收取及退还履约保证金</w:t>
      </w:r>
      <w:r>
        <w:rPr>
          <w:rFonts w:hint="eastAsia" w:ascii="仿宋_GB2312" w:hAnsi="仿宋_GB2312" w:eastAsia="仿宋_GB2312" w:cs="仿宋_GB2312"/>
          <w:color w:val="000000" w:themeColor="text1"/>
          <w:kern w:val="2"/>
          <w:sz w:val="32"/>
          <w:szCs w:val="24"/>
          <w:highlight w:val="none"/>
          <w:lang w:val="en-US" w:eastAsia="zh-CN" w:bidi="ar-SA"/>
          <w14:textFill>
            <w14:solidFill>
              <w14:schemeClr w14:val="tx1"/>
            </w14:solidFill>
          </w14:textFill>
        </w:rPr>
        <w:t>。</w:t>
      </w:r>
    </w:p>
    <w:p w14:paraId="69D3FF3A">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第三章 招标范围</w:t>
      </w:r>
    </w:p>
    <w:p w14:paraId="1532537C">
      <w:pPr>
        <w:pStyle w:val="5"/>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七</w:t>
      </w:r>
      <w:r>
        <w:rPr>
          <w:rFonts w:hint="eastAsia" w:ascii="楷体_GB2312" w:hAnsi="楷体_GB2312" w:eastAsia="楷体_GB2312" w:cs="楷体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公司的工程、货物和服务采购项目</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达到规定的规模标准</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必须进行招标。任何</w:t>
      </w:r>
      <w:r>
        <w:rPr>
          <w:rFonts w:hint="eastAsia" w:ascii="仿宋_GB2312" w:hAnsi="仿宋_GB2312" w:cs="仿宋_GB2312"/>
          <w:color w:val="000000" w:themeColor="text1"/>
          <w:highlight w:val="none"/>
          <w:lang w:val="en-US" w:eastAsia="zh-CN"/>
          <w14:textFill>
            <w14:solidFill>
              <w14:schemeClr w14:val="tx1"/>
            </w14:solidFill>
          </w14:textFill>
        </w:rPr>
        <w:t>部门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和个人不得将必须进行招标采购的项目化整为零、设定不合理暂估价、以涉密项目、应急项目名义等方式规避招标，不得以</w:t>
      </w:r>
      <w:r>
        <w:rPr>
          <w:rFonts w:hint="eastAsia" w:ascii="仿宋_GB2312" w:hAnsi="仿宋_GB2312" w:cs="仿宋_GB2312"/>
          <w:color w:val="000000" w:themeColor="text1"/>
          <w:highlight w:val="none"/>
          <w:lang w:val="en-US" w:eastAsia="zh-CN"/>
          <w14:textFill>
            <w14:solidFill>
              <w14:schemeClr w14:val="tx1"/>
            </w14:solidFill>
          </w14:textFill>
        </w:rPr>
        <w:t>相关</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理由进行</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明招暗定</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先建后招</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虚假招标。</w:t>
      </w:r>
    </w:p>
    <w:p w14:paraId="1BD6EF7C">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属于特殊情形，拟不进行公开招标的</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由项目</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采购</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单位提出申请</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经招标领导小组批准</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可以进行邀请招标或谈判采购；但不得将特殊情形之外的项目通过集体决策、会议纪要、函复意见、备忘录等方式，违规转为非招标采购方式</w:t>
      </w:r>
      <w:r>
        <w:rPr>
          <w:rFonts w:hint="eastAsia" w:ascii="仿宋_GB2312" w:hAnsi="仿宋_GB2312" w:cs="仿宋_GB2312"/>
          <w:color w:val="000000" w:themeColor="text1"/>
          <w:highlight w:val="none"/>
          <w:lang w:val="en-US" w:eastAsia="zh-CN"/>
          <w14:textFill>
            <w14:solidFill>
              <w14:schemeClr w14:val="tx1"/>
            </w14:solidFill>
          </w14:textFill>
        </w:rPr>
        <w:t>。</w:t>
      </w:r>
    </w:p>
    <w:p w14:paraId="7F98E975">
      <w:pPr>
        <w:keepNext w:val="0"/>
        <w:keepLines w:val="0"/>
        <w:pageBreakBefore w:val="0"/>
        <w:kinsoku/>
        <w:wordWrap/>
        <w:overflowPunct/>
        <w:topLinePunct w:val="0"/>
        <w:autoSpaceDE/>
        <w:autoSpaceDN/>
        <w:bidi w:val="0"/>
        <w:adjustRightInd/>
        <w:snapToGrid/>
        <w:spacing w:line="520" w:lineRule="exact"/>
        <w:ind w:firstLine="630" w:firstLineChars="196"/>
        <w:textAlignment w:val="auto"/>
        <w:rPr>
          <w:rFonts w:hint="eastAsia" w:ascii="仿宋_GB2312" w:hAnsi="新宋体"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八</w:t>
      </w:r>
      <w:r>
        <w:rPr>
          <w:rFonts w:hint="eastAsia" w:ascii="楷体_GB2312" w:hAnsi="楷体_GB2312" w:eastAsia="楷体_GB2312" w:cs="楷体_GB2312"/>
          <w:b/>
          <w:bCs/>
          <w:color w:val="000000" w:themeColor="text1"/>
          <w:sz w:val="32"/>
          <w:szCs w:val="32"/>
          <w14:textFill>
            <w14:solidFill>
              <w14:schemeClr w14:val="tx1"/>
            </w14:solidFill>
          </w14:textFill>
        </w:rPr>
        <w:t>条</w:t>
      </w:r>
      <w:r>
        <w:rPr>
          <w:rFonts w:hint="eastAsia" w:ascii="楷体" w:hAnsi="楷体" w:eastAsia="楷体" w:cs="楷体"/>
          <w:color w:val="000000" w:themeColor="text1"/>
          <w:sz w:val="32"/>
          <w:szCs w:val="32"/>
          <w14:textFill>
            <w14:solidFill>
              <w14:schemeClr w14:val="tx1"/>
            </w14:solidFill>
          </w14:textFill>
        </w:rPr>
        <w:t xml:space="preserve"> </w:t>
      </w:r>
      <w:r>
        <w:rPr>
          <w:rFonts w:hint="eastAsia" w:ascii="仿宋_GB2312" w:hAnsi="新宋体" w:eastAsia="仿宋_GB2312"/>
          <w:color w:val="000000" w:themeColor="text1"/>
          <w:sz w:val="32"/>
          <w:szCs w:val="32"/>
          <w14:textFill>
            <w14:solidFill>
              <w14:schemeClr w14:val="tx1"/>
            </w14:solidFill>
          </w14:textFill>
        </w:rPr>
        <w:t>上条所称达到规定的规模标准，必须进行招标的采购项目，分为下列</w:t>
      </w:r>
      <w:r>
        <w:rPr>
          <w:rFonts w:hint="eastAsia" w:ascii="仿宋_GB2312" w:hAnsi="新宋体" w:eastAsia="仿宋_GB2312"/>
          <w:color w:val="000000" w:themeColor="text1"/>
          <w:sz w:val="32"/>
          <w:szCs w:val="32"/>
          <w:lang w:val="en-US" w:eastAsia="zh-CN"/>
          <w14:textFill>
            <w14:solidFill>
              <w14:schemeClr w14:val="tx1"/>
            </w14:solidFill>
          </w14:textFill>
        </w:rPr>
        <w:t>两</w:t>
      </w:r>
      <w:r>
        <w:rPr>
          <w:rFonts w:hint="eastAsia" w:ascii="仿宋_GB2312" w:hAnsi="新宋体" w:eastAsia="仿宋_GB2312"/>
          <w:color w:val="000000" w:themeColor="text1"/>
          <w:sz w:val="32"/>
          <w:szCs w:val="32"/>
          <w14:textFill>
            <w14:solidFill>
              <w14:schemeClr w14:val="tx1"/>
            </w14:solidFill>
          </w14:textFill>
        </w:rPr>
        <w:t>类。</w:t>
      </w:r>
    </w:p>
    <w:p w14:paraId="68942FD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新宋体" w:eastAsia="仿宋_GB2312"/>
          <w:color w:val="000000" w:themeColor="text1"/>
          <w:sz w:val="32"/>
          <w:szCs w:val="32"/>
          <w14:textFill>
            <w14:solidFill>
              <w14:schemeClr w14:val="tx1"/>
            </w14:solidFill>
          </w14:textFill>
        </w:rPr>
      </w:pPr>
      <w:r>
        <w:rPr>
          <w:rFonts w:hint="eastAsia" w:ascii="仿宋_GB2312" w:hAnsi="新宋体" w:eastAsia="仿宋_GB2312"/>
          <w:color w:val="000000" w:themeColor="text1"/>
          <w:sz w:val="32"/>
          <w:szCs w:val="32"/>
          <w:lang w:val="en-US" w:eastAsia="zh-CN"/>
          <w14:textFill>
            <w14:solidFill>
              <w14:schemeClr w14:val="tx1"/>
            </w14:solidFill>
          </w14:textFill>
        </w:rPr>
        <w:t>（一）</w:t>
      </w:r>
      <w:r>
        <w:rPr>
          <w:rFonts w:hint="eastAsia" w:ascii="仿宋_GB2312" w:hAnsi="新宋体" w:eastAsia="仿宋_GB2312"/>
          <w:color w:val="000000" w:themeColor="text1"/>
          <w:sz w:val="32"/>
          <w:szCs w:val="32"/>
          <w14:textFill>
            <w14:solidFill>
              <w14:schemeClr w14:val="tx1"/>
            </w14:solidFill>
          </w14:textFill>
        </w:rPr>
        <w:t>符合</w:t>
      </w:r>
      <w:r>
        <w:rPr>
          <w:rFonts w:hint="eastAsia" w:ascii="仿宋_GB2312" w:hAnsi="新宋体" w:eastAsia="仿宋_GB2312"/>
          <w:color w:val="000000" w:themeColor="text1"/>
          <w:sz w:val="32"/>
          <w:szCs w:val="32"/>
          <w:lang w:val="en-US" w:eastAsia="zh-CN"/>
          <w14:textFill>
            <w14:solidFill>
              <w14:schemeClr w14:val="tx1"/>
            </w14:solidFill>
          </w14:textFill>
        </w:rPr>
        <w:t>集团</w:t>
      </w:r>
      <w:r>
        <w:rPr>
          <w:rFonts w:hint="eastAsia" w:ascii="仿宋_GB2312" w:hAnsi="新宋体" w:eastAsia="仿宋_GB2312"/>
          <w:color w:val="000000" w:themeColor="text1"/>
          <w:sz w:val="32"/>
          <w:szCs w:val="32"/>
          <w14:textFill>
            <w14:solidFill>
              <w14:schemeClr w14:val="tx1"/>
            </w14:solidFill>
          </w14:textFill>
        </w:rPr>
        <w:t>公司招标的项目，应上报集团公司进行招标，由经管</w:t>
      </w:r>
      <w:r>
        <w:rPr>
          <w:rFonts w:hint="eastAsia" w:ascii="仿宋_GB2312" w:hAnsi="新宋体" w:eastAsia="仿宋_GB2312"/>
          <w:color w:val="000000" w:themeColor="text1"/>
          <w:sz w:val="32"/>
          <w:szCs w:val="32"/>
          <w:lang w:val="en-US" w:eastAsia="zh-CN"/>
          <w14:textFill>
            <w14:solidFill>
              <w14:schemeClr w14:val="tx1"/>
            </w14:solidFill>
          </w14:textFill>
        </w:rPr>
        <w:t>物资部</w:t>
      </w:r>
      <w:r>
        <w:rPr>
          <w:rFonts w:hint="eastAsia" w:ascii="仿宋_GB2312" w:hAnsi="新宋体" w:eastAsia="仿宋_GB2312"/>
          <w:color w:val="000000" w:themeColor="text1"/>
          <w:sz w:val="32"/>
          <w:szCs w:val="32"/>
          <w14:textFill>
            <w14:solidFill>
              <w14:schemeClr w14:val="tx1"/>
            </w14:solidFill>
          </w14:textFill>
        </w:rPr>
        <w:t>按照公司要求报集团公司招标中心。</w:t>
      </w:r>
    </w:p>
    <w:p w14:paraId="2BF255B5">
      <w:pPr>
        <w:keepNext w:val="0"/>
        <w:keepLines w:val="0"/>
        <w:pageBreakBefore w:val="0"/>
        <w:kinsoku/>
        <w:wordWrap/>
        <w:overflowPunct/>
        <w:topLinePunct w:val="0"/>
        <w:autoSpaceDE/>
        <w:autoSpaceDN/>
        <w:bidi w:val="0"/>
        <w:adjustRightInd/>
        <w:snapToGrid/>
        <w:spacing w:line="520" w:lineRule="exact"/>
        <w:ind w:firstLine="627" w:firstLineChars="196"/>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新宋体" w:eastAsia="仿宋_GB2312"/>
          <w:color w:val="000000" w:themeColor="text1"/>
          <w:sz w:val="32"/>
          <w:szCs w:val="32"/>
          <w:lang w:val="en-US" w:eastAsia="zh-CN"/>
          <w14:textFill>
            <w14:solidFill>
              <w14:schemeClr w14:val="tx1"/>
            </w14:solidFill>
          </w14:textFill>
        </w:rPr>
        <w:t>1.施工（土建、安装等）工程单项概算或单项合同估算价在50万元人民币以上的；</w:t>
      </w:r>
    </w:p>
    <w:p w14:paraId="527C3632">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原</w:t>
      </w:r>
      <w:r>
        <w:rPr>
          <w:rFonts w:hint="eastAsia" w:ascii="仿宋_GB2312" w:hAnsi="仿宋_GB2312" w:cs="仿宋_GB2312"/>
          <w:color w:val="000000" w:themeColor="text1"/>
          <w:highlight w:val="none"/>
          <w:lang w:val="en-US" w:eastAsia="zh-CN"/>
          <w14:textFill>
            <w14:solidFill>
              <w14:schemeClr w14:val="tx1"/>
            </w14:solidFill>
          </w14:textFill>
        </w:rPr>
        <w:t>（辅）</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材料、</w:t>
      </w:r>
      <w:r>
        <w:rPr>
          <w:rFonts w:hint="eastAsia" w:ascii="仿宋_GB2312" w:hAnsi="仿宋_GB2312" w:cs="仿宋_GB2312"/>
          <w:color w:val="000000" w:themeColor="text1"/>
          <w:highlight w:val="none"/>
          <w:lang w:val="en-US" w:eastAsia="zh-CN"/>
          <w14:textFill>
            <w14:solidFill>
              <w14:schemeClr w14:val="tx1"/>
            </w14:solidFill>
          </w14:textFill>
        </w:rPr>
        <w:t>燃料、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设备、备件等货物的采购，单项概算或单项合同估算价在</w:t>
      </w:r>
      <w:r>
        <w:rPr>
          <w:rFonts w:hint="eastAsia" w:ascii="仿宋_GB2312" w:hAnsi="仿宋_GB2312" w:cs="仿宋_GB2312"/>
          <w:color w:val="000000" w:themeColor="text1"/>
          <w:highlight w:val="none"/>
          <w:lang w:val="en-US" w:eastAsia="zh-CN"/>
          <w14:textFill>
            <w14:solidFill>
              <w14:schemeClr w14:val="tx1"/>
            </w14:solidFill>
          </w14:textFill>
        </w:rPr>
        <w:t>50</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万元人民币以上的；</w:t>
      </w:r>
    </w:p>
    <w:p w14:paraId="05FC3524">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cs="仿宋_GB2312"/>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咨询服务、评估服务、审计服务、法律服务、租赁服务以及勘察、设计、监理、技术开发等服务的采购，单项概算或单项合同估算价在</w:t>
      </w:r>
      <w:r>
        <w:rPr>
          <w:rFonts w:hint="eastAsia" w:ascii="仿宋_GB2312" w:hAnsi="仿宋_GB2312" w:cs="仿宋_GB2312"/>
          <w:color w:val="000000" w:themeColor="text1"/>
          <w:highlight w:val="none"/>
          <w:lang w:val="en-US" w:eastAsia="zh-CN"/>
          <w14:textFill>
            <w14:solidFill>
              <w14:schemeClr w14:val="tx1"/>
            </w14:solidFill>
          </w14:textFill>
        </w:rPr>
        <w:t>30</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万元人民币以上的；</w:t>
      </w:r>
    </w:p>
    <w:p w14:paraId="57C60E60">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cs="仿宋_GB2312"/>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运营维护、设备维修单项概算或单项合同估算价在</w:t>
      </w:r>
      <w:r>
        <w:rPr>
          <w:rFonts w:hint="eastAsia" w:ascii="仿宋_GB2312" w:hAnsi="仿宋_GB2312" w:cs="仿宋_GB2312"/>
          <w:color w:val="000000" w:themeColor="text1"/>
          <w:highlight w:val="none"/>
          <w:lang w:val="en-US" w:eastAsia="zh-CN"/>
          <w14:textFill>
            <w14:solidFill>
              <w14:schemeClr w14:val="tx1"/>
            </w14:solidFill>
          </w14:textFill>
        </w:rPr>
        <w:t>50</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万元人民币以上的</w:t>
      </w:r>
      <w:r>
        <w:rPr>
          <w:rFonts w:hint="eastAsia" w:ascii="仿宋_GB2312" w:hAnsi="仿宋_GB2312" w:cs="仿宋_GB2312"/>
          <w:color w:val="000000" w:themeColor="text1"/>
          <w:highlight w:val="none"/>
          <w:lang w:val="en-US" w:eastAsia="zh-CN"/>
          <w14:textFill>
            <w14:solidFill>
              <w14:schemeClr w14:val="tx1"/>
            </w14:solidFill>
          </w14:textFill>
        </w:rPr>
        <w:t>；</w:t>
      </w:r>
    </w:p>
    <w:p w14:paraId="3A2FBE08">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cs="仿宋_GB2312"/>
          <w:color w:val="000000" w:themeColor="text1"/>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重复性采购项目或不同实施主体的同类采购项目主要指单一</w:t>
      </w:r>
      <w:r>
        <w:rPr>
          <w:rFonts w:hint="eastAsia" w:ascii="仿宋_GB2312" w:hAnsi="新宋体" w:eastAsia="仿宋_GB2312" w:cs="Times New Roman"/>
          <w:color w:val="000000" w:themeColor="text1"/>
          <w:kern w:val="2"/>
          <w:sz w:val="32"/>
          <w:szCs w:val="32"/>
          <w:lang w:val="en-US" w:eastAsia="zh-CN" w:bidi="ar-SA"/>
          <w14:textFill>
            <w14:solidFill>
              <w14:schemeClr w14:val="tx1"/>
            </w14:solidFill>
          </w14:textFill>
        </w:rPr>
        <w:t>货物或同一名称、同一品种货物</w:t>
      </w:r>
      <w:r>
        <w:rPr>
          <w:rFonts w:hint="default" w:ascii="仿宋_GB2312" w:hAnsi="新宋体" w:eastAsia="仿宋_GB2312" w:cs="Times New Roman"/>
          <w:color w:val="000000" w:themeColor="text1"/>
          <w:kern w:val="2"/>
          <w:sz w:val="32"/>
          <w:szCs w:val="32"/>
          <w:lang w:val="en-US" w:eastAsia="zh-CN" w:bidi="ar-SA"/>
          <w14:textFill>
            <w14:solidFill>
              <w14:schemeClr w14:val="tx1"/>
            </w14:solidFill>
          </w14:textFill>
        </w:rPr>
        <w:t>(</w:t>
      </w:r>
      <w:r>
        <w:rPr>
          <w:rFonts w:hint="eastAsia" w:ascii="仿宋_GB2312" w:hAnsi="新宋体" w:eastAsia="仿宋_GB2312" w:cs="Times New Roman"/>
          <w:color w:val="000000" w:themeColor="text1"/>
          <w:kern w:val="2"/>
          <w:sz w:val="32"/>
          <w:szCs w:val="32"/>
          <w:lang w:val="en-US" w:eastAsia="zh-CN" w:bidi="ar-SA"/>
          <w14:textFill>
            <w14:solidFill>
              <w14:schemeClr w14:val="tx1"/>
            </w14:solidFill>
          </w14:textFill>
        </w:rPr>
        <w:t>原辅材料、燃料、设备、备</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件等</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的采购，上年度采购总额在50万元人民币以上的。</w:t>
      </w:r>
    </w:p>
    <w:p w14:paraId="49518823">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cs="仿宋_GB2312"/>
          <w:color w:val="000000" w:themeColor="text1"/>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）符合以下标准</w:t>
      </w:r>
      <w:r>
        <w:rPr>
          <w:rFonts w:hint="eastAsia"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由</w:t>
      </w:r>
      <w:r>
        <w:rPr>
          <w:rFonts w:hint="eastAsia" w:ascii="仿宋_GB2312" w:hAnsi="仿宋_GB2312" w:cs="仿宋_GB2312"/>
          <w:color w:val="000000" w:themeColor="text1"/>
          <w:highlight w:val="none"/>
          <w:lang w:val="en-US" w:eastAsia="zh-CN"/>
          <w14:textFill>
            <w14:solidFill>
              <w14:schemeClr w14:val="tx1"/>
            </w14:solidFill>
          </w14:textFill>
        </w:rPr>
        <w:t>西北能化</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公司</w:t>
      </w:r>
      <w:r>
        <w:rPr>
          <w:rFonts w:hint="eastAsia" w:ascii="仿宋_GB2312" w:hAnsi="仿宋_GB2312" w:cs="仿宋_GB2312"/>
          <w:color w:val="000000" w:themeColor="text1"/>
          <w:highlight w:val="none"/>
          <w:lang w:val="en-US" w:eastAsia="zh-CN"/>
          <w14:textFill>
            <w14:solidFill>
              <w14:schemeClr w14:val="tx1"/>
            </w14:solidFill>
          </w14:textFill>
        </w:rPr>
        <w:t>组织招标</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w:t>
      </w:r>
    </w:p>
    <w:p w14:paraId="26F8ADAD">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1.施工（土建、安装等）工程单项概算或单项合同估算价在30万元人民币以上50万元人民币以下的</w:t>
      </w:r>
      <w:r>
        <w:rPr>
          <w:rFonts w:hint="eastAsia" w:ascii="仿宋_GB2312" w:hAnsi="仿宋_GB2312" w:cs="仿宋_GB2312"/>
          <w:color w:val="000000" w:themeColor="text1"/>
          <w:sz w:val="32"/>
          <w:szCs w:val="32"/>
          <w:highlight w:val="none"/>
          <w:lang w:eastAsia="zh-CN"/>
          <w14:textFill>
            <w14:solidFill>
              <w14:schemeClr w14:val="tx1"/>
            </w14:solidFill>
          </w14:textFill>
        </w:rPr>
        <w:t>；</w:t>
      </w:r>
    </w:p>
    <w:p w14:paraId="78D51373">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原（辅）材料、燃料、设备、备件等货物的采购，单项概算或单项合同估算价在30万元人民币以上50万元人民币以下的</w:t>
      </w:r>
      <w:r>
        <w:rPr>
          <w:rFonts w:hint="eastAsia" w:ascii="仿宋_GB2312" w:hAnsi="仿宋_GB2312" w:cs="仿宋_GB2312"/>
          <w:color w:val="000000" w:themeColor="text1"/>
          <w:sz w:val="32"/>
          <w:szCs w:val="32"/>
          <w:highlight w:val="none"/>
          <w:lang w:eastAsia="zh-CN"/>
          <w14:textFill>
            <w14:solidFill>
              <w14:schemeClr w14:val="tx1"/>
            </w14:solidFill>
          </w14:textFill>
        </w:rPr>
        <w:t>；</w:t>
      </w:r>
    </w:p>
    <w:p w14:paraId="20782B50">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cs="仿宋_GB2312"/>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运营维护、设备维修单项概算或单项合同估算价在30万元人民币以上50万元人民币以下的</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w:t>
      </w:r>
    </w:p>
    <w:p w14:paraId="1132CFFE">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cs="仿宋_GB2312"/>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咨询服务、评估服务、审计服务、法律服务、租赁服务以及勘察、设计、监理、技术开发等服务的采购，单项概算或单项合同估算价在</w:t>
      </w:r>
      <w:r>
        <w:rPr>
          <w:rFonts w:hint="eastAsia" w:ascii="仿宋_GB2312" w:hAnsi="仿宋_GB2312" w:cs="仿宋_GB2312"/>
          <w:color w:val="000000" w:themeColor="text1"/>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万元人民币以上</w:t>
      </w:r>
      <w:r>
        <w:rPr>
          <w:rFonts w:hint="eastAsia" w:ascii="仿宋_GB2312" w:hAnsi="仿宋_GB2312" w:cs="仿宋_GB2312"/>
          <w:color w:val="000000" w:themeColor="text1"/>
          <w:highlight w:val="none"/>
          <w:lang w:val="en-US" w:eastAsia="zh-CN"/>
          <w14:textFill>
            <w14:solidFill>
              <w14:schemeClr w14:val="tx1"/>
            </w14:solidFill>
          </w14:textFill>
        </w:rPr>
        <w:t>30</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万元人民币以</w:t>
      </w:r>
      <w:r>
        <w:rPr>
          <w:rFonts w:hint="eastAsia" w:ascii="仿宋_GB2312" w:hAnsi="仿宋_GB2312" w:cs="仿宋_GB2312"/>
          <w:color w:val="000000" w:themeColor="text1"/>
          <w:highlight w:val="none"/>
          <w:lang w:val="en-US" w:eastAsia="zh-CN"/>
          <w14:textFill>
            <w14:solidFill>
              <w14:schemeClr w14:val="tx1"/>
            </w14:solidFill>
          </w14:textFill>
        </w:rPr>
        <w:t>下</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的；</w:t>
      </w:r>
    </w:p>
    <w:p w14:paraId="2B7618DD">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cs="仿宋_GB2312"/>
          <w:color w:val="000000" w:themeColor="text1"/>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.上年度</w:t>
      </w:r>
      <w:r>
        <w:rPr>
          <w:rFonts w:hint="eastAsia" w:ascii="仿宋_GB2312" w:hAnsi="仿宋_GB2312" w:cs="仿宋_GB2312"/>
          <w:color w:val="000000" w:themeColor="text1"/>
          <w:highlight w:val="none"/>
          <w:lang w:val="en-US" w:eastAsia="zh-CN"/>
          <w14:textFill>
            <w14:solidFill>
              <w14:schemeClr w14:val="tx1"/>
            </w14:solidFill>
          </w14:textFill>
        </w:rPr>
        <w:t>物资</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采购金额在30万元人民币以上50万元人民币以下的</w:t>
      </w:r>
      <w:r>
        <w:rPr>
          <w:rFonts w:hint="eastAsia" w:ascii="仿宋_GB2312" w:hAnsi="仿宋_GB2312" w:cs="仿宋_GB2312"/>
          <w:color w:val="000000" w:themeColor="text1"/>
          <w:highlight w:val="none"/>
          <w:lang w:val="en-US" w:eastAsia="zh-CN"/>
          <w14:textFill>
            <w14:solidFill>
              <w14:schemeClr w14:val="tx1"/>
            </w14:solidFill>
          </w14:textFill>
        </w:rPr>
        <w:t>；</w:t>
      </w:r>
    </w:p>
    <w:p w14:paraId="39E76165">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上年度</w:t>
      </w:r>
      <w:r>
        <w:rPr>
          <w:rFonts w:hint="eastAsia" w:ascii="仿宋_GB2312" w:hAnsi="仿宋_GB2312" w:cs="仿宋_GB2312"/>
          <w:color w:val="000000" w:themeColor="text1"/>
          <w:highlight w:val="none"/>
          <w:lang w:val="en-US" w:eastAsia="zh-CN"/>
          <w14:textFill>
            <w14:solidFill>
              <w14:schemeClr w14:val="tx1"/>
            </w14:solidFill>
          </w14:textFill>
        </w:rPr>
        <w:t>物资</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采购金额在30万元人民币以下的，由销售采购部实施。</w:t>
      </w:r>
    </w:p>
    <w:p w14:paraId="7834CB3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color w:val="000000" w:themeColor="text1"/>
          <w14:textFill>
            <w14:solidFill>
              <w14:schemeClr w14:val="tx1"/>
            </w14:solidFill>
          </w14:textFill>
        </w:rPr>
      </w:pPr>
      <w:r>
        <w:rPr>
          <w:rFonts w:ascii="黑体" w:hAnsi="宋体" w:eastAsia="黑体" w:cs="黑体"/>
          <w:color w:val="000000" w:themeColor="text1"/>
          <w:kern w:val="0"/>
          <w:sz w:val="31"/>
          <w:szCs w:val="31"/>
          <w:lang w:val="en-US" w:eastAsia="zh-CN" w:bidi="ar"/>
          <w14:textFill>
            <w14:solidFill>
              <w14:schemeClr w14:val="tx1"/>
            </w14:solidFill>
          </w14:textFill>
        </w:rPr>
        <w:t>第</w:t>
      </w:r>
      <w:r>
        <w:rPr>
          <w:rFonts w:hint="eastAsia" w:ascii="黑体" w:hAnsi="宋体" w:eastAsia="黑体" w:cs="黑体"/>
          <w:color w:val="000000" w:themeColor="text1"/>
          <w:kern w:val="0"/>
          <w:sz w:val="31"/>
          <w:szCs w:val="31"/>
          <w:lang w:val="en-US" w:eastAsia="zh-CN" w:bidi="ar"/>
          <w14:textFill>
            <w14:solidFill>
              <w14:schemeClr w14:val="tx1"/>
            </w14:solidFill>
          </w14:textFill>
        </w:rPr>
        <w:t>四</w:t>
      </w:r>
      <w:r>
        <w:rPr>
          <w:rFonts w:ascii="黑体" w:hAnsi="宋体" w:eastAsia="黑体" w:cs="黑体"/>
          <w:color w:val="000000" w:themeColor="text1"/>
          <w:kern w:val="0"/>
          <w:sz w:val="31"/>
          <w:szCs w:val="31"/>
          <w:lang w:val="en-US" w:eastAsia="zh-CN" w:bidi="ar"/>
          <w14:textFill>
            <w14:solidFill>
              <w14:schemeClr w14:val="tx1"/>
            </w14:solidFill>
          </w14:textFill>
        </w:rPr>
        <w:t>章 招标项目和方式</w:t>
      </w:r>
    </w:p>
    <w:p w14:paraId="441281D6">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2"/>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第九条</w:t>
      </w:r>
      <w:r>
        <w:rPr>
          <w:rFonts w:hint="eastAsia" w:ascii="仿宋_GB2312" w:hAnsi="仿宋_GB2312" w:eastAsia="仿宋_GB2312" w:cs="仿宋_GB2312"/>
          <w:b/>
          <w:bCs/>
          <w:color w:val="000000" w:themeColor="text1"/>
          <w:kern w:val="2"/>
          <w:sz w:val="32"/>
          <w:szCs w:val="24"/>
          <w:highlight w:val="non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招标分为公开招标和邀请招标。</w:t>
      </w:r>
    </w:p>
    <w:p w14:paraId="2798EAE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公开招标是指招标人以招标公告的方式邀请不特定的法人或者其他组织投标。</w:t>
      </w:r>
    </w:p>
    <w:p w14:paraId="0CED844B">
      <w:pPr>
        <w:pStyle w:val="9"/>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邀请招标是指招标人以投标邀请书的方式邀请特定的法人或者其他组织投标。采用邀请招标方式的，应当向3个以上具备承担招标项目能力、资信良</w:t>
      </w:r>
      <w:r>
        <w:rPr>
          <w:rFonts w:hint="eastAsia" w:ascii="仿宋_GB2312" w:hAnsi="仿宋_GB2312" w:eastAsia="仿宋_GB2312" w:cs="仿宋_GB2312"/>
          <w:color w:val="000000" w:themeColor="text1"/>
          <w:sz w:val="32"/>
          <w:szCs w:val="32"/>
          <w:lang w:eastAsia="zh-CN"/>
          <w14:textFill>
            <w14:solidFill>
              <w14:schemeClr w14:val="tx1"/>
            </w14:solidFill>
          </w14:textFill>
        </w:rPr>
        <w:t>好的</w:t>
      </w:r>
      <w:r>
        <w:rPr>
          <w:rFonts w:hint="eastAsia" w:ascii="仿宋_GB2312" w:hAnsi="仿宋_GB2312" w:eastAsia="仿宋_GB2312" w:cs="仿宋_GB2312"/>
          <w:color w:val="000000" w:themeColor="text1"/>
          <w:sz w:val="32"/>
          <w:szCs w:val="32"/>
          <w14:textFill>
            <w14:solidFill>
              <w14:schemeClr w14:val="tx1"/>
            </w14:solidFill>
          </w14:textFill>
        </w:rPr>
        <w:t>特定的法人或者其他组织发出投标邀请书。</w:t>
      </w:r>
    </w:p>
    <w:p w14:paraId="677BABF1">
      <w:pPr>
        <w:pStyle w:val="9"/>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kern w:val="2"/>
          <w:sz w:val="32"/>
          <w:szCs w:val="24"/>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第十条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须进行招标的项目出现下列情形之一的，由项目（采购）单位提出申请，</w:t>
      </w:r>
      <w:r>
        <w:rPr>
          <w:rFonts w:hint="eastAsia" w:ascii="仿宋_GB2312" w:hAnsi="仿宋_GB2312" w:eastAsia="仿宋_GB2312" w:cs="仿宋_GB2312"/>
          <w:color w:val="000000" w:themeColor="text1"/>
          <w:sz w:val="32"/>
          <w:szCs w:val="32"/>
          <w:highlight w:val="none"/>
          <w14:textFill>
            <w14:solidFill>
              <w14:schemeClr w14:val="tx1"/>
            </w14:solidFill>
          </w14:textFill>
        </w:rPr>
        <w:t>报招标领导小组副组长及组长签批同意后，可以邀请招标</w:t>
      </w:r>
      <w:r>
        <w:rPr>
          <w:rFonts w:hint="eastAsia" w:ascii="仿宋_GB2312" w:hAnsi="仿宋_GB2312" w:eastAsia="仿宋_GB2312" w:cs="仿宋_GB2312"/>
          <w:color w:val="000000" w:themeColor="text1"/>
          <w:kern w:val="2"/>
          <w:sz w:val="32"/>
          <w:szCs w:val="24"/>
          <w:highlight w:val="none"/>
          <w:lang w:val="en-US" w:eastAsia="zh-CN" w:bidi="ar-SA"/>
          <w14:textFill>
            <w14:solidFill>
              <w14:schemeClr w14:val="tx1"/>
            </w14:solidFill>
          </w14:textFill>
        </w:rPr>
        <w:t>：</w:t>
      </w:r>
    </w:p>
    <w:p w14:paraId="1F06D654">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（一）确因技术比较复杂、有特殊要求或受自然环境限制等原因，只有少量潜在投标人可供选择的；</w:t>
      </w:r>
    </w:p>
    <w:p w14:paraId="646B8D24">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（二）采用公开招标方式的费用占项目合同金额的比例过大；</w:t>
      </w:r>
    </w:p>
    <w:p w14:paraId="2A6F87C5">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（三）国家法律规定的其他情形；</w:t>
      </w:r>
    </w:p>
    <w:p w14:paraId="5BBF6C48">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（四）其他经招标领导小组批准的项目。</w:t>
      </w:r>
    </w:p>
    <w:p w14:paraId="41455AB5">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cs="仿宋_GB2312"/>
          <w:color w:val="000000" w:themeColor="text1"/>
          <w:lang w:val="en-US" w:eastAsia="zh-CN"/>
          <w14:textFill>
            <w14:solidFill>
              <w14:schemeClr w14:val="tx1"/>
            </w14:solidFill>
          </w14:textFill>
        </w:rPr>
        <w:t>申请单位</w:t>
      </w:r>
      <w:r>
        <w:rPr>
          <w:rFonts w:hint="eastAsia" w:ascii="仿宋_GB2312" w:hAnsi="仿宋_GB2312" w:eastAsia="仿宋_GB2312" w:cs="仿宋_GB2312"/>
          <w:color w:val="000000" w:themeColor="text1"/>
          <w:lang w:val="en-US" w:eastAsia="zh-CN"/>
          <w14:textFill>
            <w14:solidFill>
              <w14:schemeClr w14:val="tx1"/>
            </w14:solidFill>
          </w14:textFill>
        </w:rPr>
        <w:t>应当推荐不低于3个合格的邀请单位，并提供邀请单位的相关资质和联系方式。</w:t>
      </w:r>
    </w:p>
    <w:p w14:paraId="564E9325">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第十一条</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须进行招标的项目，出现下列情形之一的，由项目单位提出申请，</w:t>
      </w:r>
      <w:r>
        <w:rPr>
          <w:rFonts w:hint="eastAsia" w:ascii="仿宋_GB2312" w:hAnsi="仿宋_GB2312" w:eastAsia="仿宋_GB2312" w:cs="仿宋_GB2312"/>
          <w:color w:val="000000" w:themeColor="text1"/>
          <w:sz w:val="32"/>
          <w:szCs w:val="32"/>
          <w:highlight w:val="none"/>
          <w14:textFill>
            <w14:solidFill>
              <w14:schemeClr w14:val="tx1"/>
            </w14:solidFill>
          </w14:textFill>
        </w:rPr>
        <w:t>报招标领导小组副组长及组长签批同意</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后</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可以组织相关人员进行谈判采购</w:t>
      </w:r>
      <w:r>
        <w:rPr>
          <w:rFonts w:hint="eastAsia" w:ascii="仿宋_GB2312" w:hAnsi="仿宋_GB2312" w:eastAsia="仿宋_GB2312" w:cs="仿宋_GB2312"/>
          <w:color w:val="000000" w:themeColor="text1"/>
          <w:sz w:val="32"/>
          <w:szCs w:val="32"/>
          <w14:textFill>
            <w14:solidFill>
              <w14:schemeClr w14:val="tx1"/>
            </w14:solidFill>
          </w14:textFill>
        </w:rPr>
        <w:t>：</w:t>
      </w:r>
    </w:p>
    <w:p w14:paraId="4107C2D2">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（一）需要采用不可替代的专利或专有技术的；</w:t>
      </w:r>
    </w:p>
    <w:p w14:paraId="365FFD1A">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（二）涉及抢险、抢修、救灾，情况紧急无法招标的；</w:t>
      </w:r>
    </w:p>
    <w:p w14:paraId="2B0B98BD">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（三）公开招标连续两次招标失败的；</w:t>
      </w:r>
    </w:p>
    <w:p w14:paraId="25DE4222">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（四）潜在投标人低于</w:t>
      </w:r>
      <w:r>
        <w:rPr>
          <w:rFonts w:hint="eastAsia" w:ascii="仿宋_GB2312" w:hAnsi="仿宋_GB2312" w:cs="仿宋_GB2312"/>
          <w:color w:val="000000" w:themeColor="text1"/>
          <w:lang w:val="en-US" w:eastAsia="zh-CN"/>
          <w14:textFill>
            <w14:solidFill>
              <w14:schemeClr w14:val="tx1"/>
            </w14:solidFill>
          </w14:textFill>
        </w:rPr>
        <w:t>3</w:t>
      </w:r>
      <w:r>
        <w:rPr>
          <w:rFonts w:hint="eastAsia" w:ascii="仿宋_GB2312" w:hAnsi="仿宋_GB2312" w:eastAsia="仿宋_GB2312" w:cs="仿宋_GB2312"/>
          <w:color w:val="000000" w:themeColor="text1"/>
          <w:lang w:val="en-US" w:eastAsia="zh-CN"/>
          <w14:textFill>
            <w14:solidFill>
              <w14:schemeClr w14:val="tx1"/>
            </w14:solidFill>
          </w14:textFill>
        </w:rPr>
        <w:t>家的；</w:t>
      </w:r>
    </w:p>
    <w:p w14:paraId="29D8F504">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（五）需要向原中标人采购工程、货物或者服务,否则将影响施工或者功能</w:t>
      </w:r>
      <w:r>
        <w:rPr>
          <w:rFonts w:hint="eastAsia" w:ascii="仿宋_GB2312" w:eastAsia="仿宋_GB2312"/>
          <w:color w:val="000000" w:themeColor="text1"/>
          <w:sz w:val="32"/>
          <w:szCs w:val="32"/>
          <w14:textFill>
            <w14:solidFill>
              <w14:schemeClr w14:val="tx1"/>
            </w14:solidFill>
          </w14:textFill>
        </w:rPr>
        <w:t>配套要求的,包括从主机厂或主机配套厂采购部件、配件的,以及需要原供应商或原生产厂对设备或系统进行升级、改造、维修的;</w:t>
      </w:r>
    </w:p>
    <w:p w14:paraId="256DA6F9">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（六）已通过招标方式选定的特许经营项目投资人依法能够自行建设、生产或者提供的;</w:t>
      </w:r>
    </w:p>
    <w:p w14:paraId="63B00E58">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（七）国家规定的其他情形；</w:t>
      </w:r>
    </w:p>
    <w:p w14:paraId="7BF152ED">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（八）其他经招标领导小组批准的项目；</w:t>
      </w:r>
    </w:p>
    <w:p w14:paraId="7E6953E0">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项目申请单位应提供邀请单位的相关资质和联系方式</w:t>
      </w:r>
      <w:r>
        <w:rPr>
          <w:rFonts w:hint="eastAsia" w:ascii="仿宋_GB2312" w:hAnsi="仿宋_GB2312" w:cs="仿宋_GB2312"/>
          <w:color w:val="000000" w:themeColor="text1"/>
          <w:lang w:val="en-US" w:eastAsia="zh-CN"/>
          <w14:textFill>
            <w14:solidFill>
              <w14:schemeClr w14:val="tx1"/>
            </w14:solidFill>
          </w14:textFill>
        </w:rPr>
        <w:t>。</w:t>
      </w:r>
    </w:p>
    <w:p w14:paraId="6E324E4B">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color w:val="000000" w:themeColor="text1"/>
          <w:kern w:val="0"/>
          <w:sz w:val="31"/>
          <w:szCs w:val="31"/>
          <w:lang w:bidi="ar"/>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第十</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二</w:t>
      </w:r>
      <w:r>
        <w:rPr>
          <w:rFonts w:hint="eastAsia" w:ascii="楷体_GB2312" w:hAnsi="楷体_GB2312" w:eastAsia="楷体_GB2312" w:cs="楷体_GB2312"/>
          <w:b/>
          <w:bCs/>
          <w:color w:val="000000" w:themeColor="text1"/>
          <w:sz w:val="32"/>
          <w:szCs w:val="32"/>
          <w:highlight w:val="none"/>
          <w14:textFill>
            <w14:solidFill>
              <w14:schemeClr w14:val="tx1"/>
            </w14:solidFill>
          </w14:textFill>
        </w:rPr>
        <w:t>条</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新宋体" w:eastAsia="仿宋_GB2312"/>
          <w:color w:val="000000" w:themeColor="text1"/>
          <w:sz w:val="32"/>
          <w:szCs w:val="32"/>
          <w14:textFill>
            <w14:solidFill>
              <w14:schemeClr w14:val="tx1"/>
            </w14:solidFill>
          </w14:textFill>
        </w:rPr>
        <w:t>未达到招标规模标准的采购项目，</w:t>
      </w:r>
      <w:r>
        <w:rPr>
          <w:rFonts w:ascii="仿宋_GB2312" w:hAnsi="宋体" w:eastAsia="仿宋_GB2312" w:cs="仿宋_GB2312"/>
          <w:color w:val="000000" w:themeColor="text1"/>
          <w:kern w:val="0"/>
          <w:sz w:val="31"/>
          <w:szCs w:val="31"/>
          <w:lang w:bidi="ar"/>
          <w14:textFill>
            <w14:solidFill>
              <w14:schemeClr w14:val="tx1"/>
            </w14:solidFill>
          </w14:textFill>
        </w:rPr>
        <w:t>可以采用非招标采购方式</w:t>
      </w:r>
      <w:r>
        <w:rPr>
          <w:rFonts w:hint="eastAsia" w:ascii="仿宋_GB2312" w:hAnsi="宋体" w:eastAsia="仿宋_GB2312" w:cs="仿宋_GB2312"/>
          <w:color w:val="000000" w:themeColor="text1"/>
          <w:kern w:val="0"/>
          <w:sz w:val="31"/>
          <w:szCs w:val="31"/>
          <w:lang w:bidi="ar"/>
          <w14:textFill>
            <w14:solidFill>
              <w14:schemeClr w14:val="tx1"/>
            </w14:solidFill>
          </w14:textFill>
        </w:rPr>
        <w:t>实施。非招标采购方式包括询比、竞价、竞争性谈判和单一来源等。</w:t>
      </w:r>
    </w:p>
    <w:p w14:paraId="25E1801F">
      <w:pPr>
        <w:keepNext w:val="0"/>
        <w:keepLines w:val="0"/>
        <w:pageBreakBefore w:val="0"/>
        <w:widowControl/>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新宋体"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第十</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三</w:t>
      </w:r>
      <w:r>
        <w:rPr>
          <w:rFonts w:hint="eastAsia" w:ascii="楷体_GB2312" w:hAnsi="楷体_GB2312" w:eastAsia="楷体_GB2312" w:cs="楷体_GB2312"/>
          <w:b/>
          <w:bCs/>
          <w:color w:val="000000" w:themeColor="text1"/>
          <w:sz w:val="32"/>
          <w:szCs w:val="32"/>
          <w:highlight w:val="none"/>
          <w14:textFill>
            <w14:solidFill>
              <w14:schemeClr w14:val="tx1"/>
            </w14:solidFill>
          </w14:textFill>
        </w:rPr>
        <w:t>条</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新宋体" w:eastAsia="仿宋_GB2312"/>
          <w:color w:val="000000" w:themeColor="text1"/>
          <w:sz w:val="32"/>
          <w:szCs w:val="32"/>
          <w:lang w:val="en-US" w:eastAsia="zh-CN"/>
          <w14:textFill>
            <w14:solidFill>
              <w14:schemeClr w14:val="tx1"/>
            </w14:solidFill>
          </w14:textFill>
        </w:rPr>
        <w:t>公司招投标活动采用电子招投标，实现发布招标公告公示，完善开标、评标固定场所，配备监控设施，对开标、评标活动实行全过程监控。逐步实现发布招标公告公示、下载招标文件、提交投标文件、开标、评标、异议澄清补正、文件归档等全流程电子化。</w:t>
      </w:r>
    </w:p>
    <w:p w14:paraId="72494F36">
      <w:pPr>
        <w:pStyle w:val="5"/>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第五章  </w:t>
      </w:r>
      <w:r>
        <w:rPr>
          <w:rFonts w:hint="eastAsia" w:ascii="黑体" w:hAnsi="黑体" w:eastAsia="黑体" w:cs="黑体"/>
          <w:color w:val="000000" w:themeColor="text1"/>
          <w:sz w:val="32"/>
          <w:szCs w:val="32"/>
          <w:lang w:val="en-US" w:eastAsia="zh-CN"/>
          <w14:textFill>
            <w14:solidFill>
              <w14:schemeClr w14:val="tx1"/>
            </w14:solidFill>
          </w14:textFill>
        </w:rPr>
        <w:t xml:space="preserve"> 招标、开标、评标与定标</w:t>
      </w:r>
    </w:p>
    <w:p w14:paraId="63EB168F">
      <w:pPr>
        <w:keepNext w:val="0"/>
        <w:keepLines w:val="0"/>
        <w:pageBreakBefore w:val="0"/>
        <w:widowControl/>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第十四条</w:t>
      </w:r>
      <w:r>
        <w:rPr>
          <w:rFonts w:hint="eastAsia" w:ascii="仿宋_GB2312" w:hAnsi="宋体" w:eastAsia="仿宋_GB2312" w:cs="仿宋_GB2312"/>
          <w:color w:val="000000" w:themeColor="text1"/>
          <w:kern w:val="0"/>
          <w:sz w:val="31"/>
          <w:szCs w:val="31"/>
          <w:highlight w:val="none"/>
          <w:lang w:val="en-US" w:eastAsia="zh-CN" w:bidi="ar"/>
          <w14:textFill>
            <w14:solidFill>
              <w14:schemeClr w14:val="tx1"/>
            </w14:solidFill>
          </w14:textFill>
        </w:rPr>
        <w:t xml:space="preserve"> 公司实行招标项目负责制。为保证采购项目如期完成，申请单位应当明确招标项目负责人，准确编制项目招标申请及采购需求</w:t>
      </w:r>
      <w:r>
        <w:rPr>
          <w:rFonts w:hint="eastAsia" w:ascii="仿宋_GB2312" w:hAnsi="仿宋_GB2312" w:cs="仿宋_GB2312"/>
          <w:color w:val="000000" w:themeColor="text1"/>
          <w:highlight w:val="none"/>
          <w:lang w:val="en-US" w:eastAsia="zh-CN"/>
          <w14:textFill>
            <w14:solidFill>
              <w14:schemeClr w14:val="tx1"/>
            </w14:solidFill>
          </w14:textFill>
        </w:rPr>
        <w:t>。</w:t>
      </w:r>
    </w:p>
    <w:p w14:paraId="53DA34BE">
      <w:pPr>
        <w:pStyle w:val="5"/>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第十</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五</w:t>
      </w:r>
      <w:r>
        <w:rPr>
          <w:rFonts w:hint="eastAsia" w:ascii="楷体_GB2312" w:hAnsi="楷体_GB2312" w:eastAsia="楷体_GB2312" w:cs="楷体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项目</w:t>
      </w:r>
      <w:r>
        <w:rPr>
          <w:rFonts w:hint="eastAsia" w:ascii="仿宋_GB2312" w:eastAsia="仿宋_GB2312"/>
          <w:color w:val="000000" w:themeColor="text1"/>
          <w:sz w:val="32"/>
          <w:szCs w:val="32"/>
          <w:highlight w:val="none"/>
          <w:lang w:val="en-US" w:eastAsia="zh-CN"/>
          <w14:textFill>
            <w14:solidFill>
              <w14:schemeClr w14:val="tx1"/>
            </w14:solidFill>
          </w14:textFill>
        </w:rPr>
        <w:t>申请</w:t>
      </w:r>
      <w:r>
        <w:rPr>
          <w:rFonts w:hint="eastAsia" w:ascii="仿宋_GB2312" w:eastAsia="仿宋_GB2312"/>
          <w:color w:val="000000" w:themeColor="text1"/>
          <w:sz w:val="32"/>
          <w:szCs w:val="32"/>
          <w:highlight w:val="none"/>
          <w14:textFill>
            <w14:solidFill>
              <w14:schemeClr w14:val="tx1"/>
            </w14:solidFill>
          </w14:textFill>
        </w:rPr>
        <w:t>单位编制的招标申请及采购需求等资料应包含完整、准确、清晰的项目需求,按照标准化、通用化的原则编制,并对提报的招标资料负责</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招标项目申请应当包括但不限于下列内容：</w:t>
      </w:r>
    </w:p>
    <w:p w14:paraId="5EB1108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（一）招标项目需实现的功能或者目标;</w:t>
      </w:r>
    </w:p>
    <w:p w14:paraId="05113D9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（二）招标项目需执行的国家相关标准、行业标准或者其他标准规范;</w:t>
      </w:r>
    </w:p>
    <w:p w14:paraId="34F5592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（三）招标项目需满足的质量、安全、相关参数、配置等要求的技术规格书,或者工程建设项目的工程项目书、方案设计、施工图纸或工程量清单等;</w:t>
      </w:r>
    </w:p>
    <w:p w14:paraId="10BE587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（四）明确的需求清单,包括标的物的数量、交付或者实施 的时间、地点和验收标准,对投标人资格审查的标准、投标报价要求、评标标准和方法,以及最高投标限价;拟签订合同的主要条款;</w:t>
      </w:r>
    </w:p>
    <w:p w14:paraId="619ED49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000000" w:themeColor="text1"/>
          <w:sz w:val="32"/>
          <w:szCs w:val="32"/>
          <w:highlight w:val="yellow"/>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五</w:t>
      </w:r>
      <w:r>
        <w:rPr>
          <w:rFonts w:hint="eastAsia" w:ascii="仿宋_GB2312" w:eastAsia="仿宋_GB2312"/>
          <w:color w:val="000000" w:themeColor="text1"/>
          <w:sz w:val="32"/>
          <w:szCs w:val="32"/>
          <w:highlight w:val="none"/>
          <w14:textFill>
            <w14:solidFill>
              <w14:schemeClr w14:val="tx1"/>
            </w14:solidFill>
          </w14:textFill>
        </w:rPr>
        <w:t>）</w:t>
      </w:r>
      <w:r>
        <w:rPr>
          <w:rFonts w:ascii="仿宋_GB2312" w:hAnsi="仿宋_GB2312" w:eastAsia="仿宋_GB2312" w:cs="仿宋_GB2312"/>
          <w:color w:val="000000" w:themeColor="text1"/>
          <w:sz w:val="32"/>
          <w:szCs w:val="32"/>
          <w:highlight w:val="none"/>
          <w:lang w:val="en-US" w:eastAsia="zh-CN"/>
          <w14:textFill>
            <w14:solidFill>
              <w14:schemeClr w14:val="tx1"/>
            </w14:solidFill>
          </w14:textFill>
        </w:rPr>
        <w:t>合理设置支持科技创新、节约能源资源、生态环保等方面的要求和条件</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14:paraId="6317BF6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ascii="仿宋_GB2312" w:hAnsi="仿宋_GB2312" w:eastAsia="仿宋_GB2312" w:cs="仿宋_GB2312"/>
          <w:color w:val="000000" w:themeColor="text1"/>
          <w:sz w:val="32"/>
          <w:szCs w:val="32"/>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其他技术、服务等要求。</w:t>
      </w:r>
    </w:p>
    <w:p w14:paraId="07E3B73F">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kern w:val="2"/>
          <w:sz w:val="32"/>
          <w:szCs w:val="32"/>
          <w:highlight w:val="none"/>
          <w:lang w:val="en-US" w:eastAsia="zh-CN" w:bidi="ar-SA"/>
          <w14:textFill>
            <w14:solidFill>
              <w14:schemeClr w14:val="tx1"/>
            </w14:solidFill>
          </w14:textFill>
        </w:rPr>
        <w:t>第十六条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上列内容需经业务单位</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分管副总经理审批</w:t>
      </w:r>
      <w:r>
        <w:rPr>
          <w:rFonts w:hint="eastAsia" w:ascii="仿宋_GB2312" w:eastAsia="仿宋_GB2312"/>
          <w:color w:val="000000" w:themeColor="text1"/>
          <w:sz w:val="32"/>
          <w:szCs w:val="32"/>
          <w:highlight w:val="none"/>
          <w14:textFill>
            <w14:solidFill>
              <w14:schemeClr w14:val="tx1"/>
            </w14:solidFill>
          </w14:textFill>
        </w:rPr>
        <w:t>，应按照下列要求附审批意见</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3EE28924">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Times New Roman"/>
          <w:color w:val="000000" w:themeColor="text1"/>
          <w:kern w:val="2"/>
          <w:sz w:val="32"/>
          <w:szCs w:val="32"/>
          <w:highlight w:val="yellow"/>
          <w:lang w:val="en-US" w:eastAsia="zh-CN" w:bidi="ar-SA"/>
          <w14:textFill>
            <w14:solidFill>
              <w14:schemeClr w14:val="tx1"/>
            </w14:solidFill>
          </w14:textFill>
        </w:rPr>
      </w:pPr>
      <w:r>
        <w:rPr>
          <w:rFonts w:hint="eastAsia" w:ascii="仿宋_GB2312" w:hAnsi="Times New Roman" w:cs="Times New Roman"/>
          <w:color w:val="000000" w:themeColor="text1"/>
          <w:kern w:val="2"/>
          <w:sz w:val="32"/>
          <w:szCs w:val="32"/>
          <w:highlight w:val="none"/>
          <w:lang w:val="en-US" w:eastAsia="zh-CN" w:bidi="ar-SA"/>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设备类项目</w:t>
      </w:r>
      <w:r>
        <w:rPr>
          <w:rFonts w:hint="eastAsia" w:ascii="仿宋_GB2312" w:hAnsi="Times New Roman" w:cs="Times New Roman"/>
          <w:color w:val="000000" w:themeColor="text1"/>
          <w:kern w:val="2"/>
          <w:sz w:val="32"/>
          <w:szCs w:val="32"/>
          <w:highlight w:val="none"/>
          <w:lang w:val="en-US" w:eastAsia="zh-CN" w:bidi="ar-SA"/>
          <w14:textFill>
            <w14:solidFill>
              <w14:schemeClr w14:val="tx1"/>
            </w14:solidFill>
          </w14:textFill>
        </w:rPr>
        <w:t>，</w:t>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设备设计图纸、技术方案及具体采购要求等由设备</w:t>
      </w:r>
      <w:r>
        <w:rPr>
          <w:rFonts w:hint="eastAsia" w:ascii="仿宋_GB2312" w:hAnsi="Times New Roman" w:cs="Times New Roman"/>
          <w:color w:val="000000" w:themeColor="text1"/>
          <w:kern w:val="2"/>
          <w:sz w:val="32"/>
          <w:szCs w:val="32"/>
          <w:highlight w:val="none"/>
          <w:lang w:val="en-US" w:eastAsia="zh-CN" w:bidi="ar-SA"/>
          <w14:textFill>
            <w14:solidFill>
              <w14:schemeClr w14:val="tx1"/>
            </w14:solidFill>
          </w14:textFill>
        </w:rPr>
        <w:t>管理</w:t>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部主要负责人、分管副总经理签批。</w:t>
      </w:r>
    </w:p>
    <w:p w14:paraId="73CCFC9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eastAsia="仿宋_GB2312" w:cs="Times New Roman"/>
          <w:color w:val="000000" w:themeColor="text1"/>
          <w:kern w:val="2"/>
          <w:sz w:val="32"/>
          <w:szCs w:val="32"/>
          <w:highlight w:val="none"/>
          <w:lang w:val="en-US" w:eastAsia="zh-CN" w:bidi="ar-SA"/>
          <w14:textFill>
            <w14:solidFill>
              <w14:schemeClr w14:val="tx1"/>
            </w14:solidFill>
          </w14:textFill>
        </w:rPr>
        <w:t>（二）</w:t>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工程类项目</w:t>
      </w:r>
      <w:r>
        <w:rPr>
          <w:rFonts w:hint="eastAsia" w:ascii="仿宋_GB2312"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基础设计及技术方案等由</w:t>
      </w:r>
      <w:r>
        <w:rPr>
          <w:rFonts w:hint="eastAsia" w:ascii="仿宋_GB2312" w:eastAsia="仿宋_GB2312" w:cs="Times New Roman"/>
          <w:color w:val="000000" w:themeColor="text1"/>
          <w:kern w:val="2"/>
          <w:sz w:val="32"/>
          <w:szCs w:val="32"/>
          <w:highlight w:val="none"/>
          <w:lang w:val="en-US" w:eastAsia="zh-CN" w:bidi="ar-SA"/>
          <w14:textFill>
            <w14:solidFill>
              <w14:schemeClr w14:val="tx1"/>
            </w14:solidFill>
          </w14:textFill>
        </w:rPr>
        <w:t>项目部门负责人、</w:t>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分管副总经理、</w:t>
      </w:r>
      <w:r>
        <w:rPr>
          <w:rFonts w:hint="eastAsia" w:ascii="仿宋_GB2312" w:eastAsia="仿宋_GB2312" w:cs="Times New Roman"/>
          <w:color w:val="000000" w:themeColor="text1"/>
          <w:kern w:val="2"/>
          <w:sz w:val="32"/>
          <w:szCs w:val="32"/>
          <w:highlight w:val="none"/>
          <w:lang w:val="en-US" w:eastAsia="zh-CN" w:bidi="ar-SA"/>
          <w14:textFill>
            <w14:solidFill>
              <w14:schemeClr w14:val="tx1"/>
            </w14:solidFill>
          </w14:textFill>
        </w:rPr>
        <w:t>工程技术人员、总工程师</w:t>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签批。</w:t>
      </w:r>
    </w:p>
    <w:p w14:paraId="3EAC2F9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eastAsia="仿宋_GB2312" w:cs="Times New Roman"/>
          <w:color w:val="000000" w:themeColor="text1"/>
          <w:kern w:val="2"/>
          <w:sz w:val="32"/>
          <w:szCs w:val="32"/>
          <w:highlight w:val="none"/>
          <w:lang w:val="en-US" w:eastAsia="zh-CN" w:bidi="ar-SA"/>
          <w14:textFill>
            <w14:solidFill>
              <w14:schemeClr w14:val="tx1"/>
            </w14:solidFill>
          </w14:textFill>
        </w:rPr>
        <w:t>（三）</w:t>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生产性材料类项目，由</w:t>
      </w:r>
      <w:r>
        <w:rPr>
          <w:rFonts w:hint="eastAsia" w:ascii="仿宋_GB2312" w:eastAsia="仿宋_GB2312" w:cs="Times New Roman"/>
          <w:color w:val="000000" w:themeColor="text1"/>
          <w:kern w:val="2"/>
          <w:sz w:val="32"/>
          <w:szCs w:val="32"/>
          <w:highlight w:val="none"/>
          <w:lang w:val="en-US" w:eastAsia="zh-CN" w:bidi="ar-SA"/>
          <w14:textFill>
            <w14:solidFill>
              <w14:schemeClr w14:val="tx1"/>
            </w14:solidFill>
          </w14:textFill>
        </w:rPr>
        <w:t>申请</w:t>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管理单位主要负责人</w:t>
      </w:r>
      <w:r>
        <w:rPr>
          <w:rFonts w:hint="eastAsia" w:ascii="仿宋_GB2312"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分管</w:t>
      </w:r>
      <w:r>
        <w:rPr>
          <w:rFonts w:hint="eastAsia" w:ascii="仿宋_GB2312" w:eastAsia="仿宋_GB2312" w:cs="Times New Roman"/>
          <w:color w:val="000000" w:themeColor="text1"/>
          <w:kern w:val="2"/>
          <w:sz w:val="32"/>
          <w:szCs w:val="32"/>
          <w:highlight w:val="none"/>
          <w:lang w:val="en-US" w:eastAsia="zh-CN" w:bidi="ar-SA"/>
          <w14:textFill>
            <w14:solidFill>
              <w14:schemeClr w14:val="tx1"/>
            </w14:solidFill>
          </w14:textFill>
        </w:rPr>
        <w:t>副总经理</w:t>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签批，</w:t>
      </w:r>
      <w:r>
        <w:rPr>
          <w:rFonts w:hint="eastAsia" w:ascii="仿宋_GB2312" w:eastAsia="仿宋_GB2312" w:cs="Times New Roman"/>
          <w:color w:val="000000" w:themeColor="text1"/>
          <w:kern w:val="2"/>
          <w:sz w:val="32"/>
          <w:szCs w:val="32"/>
          <w:highlight w:val="none"/>
          <w:lang w:val="en-US" w:eastAsia="zh-CN" w:bidi="ar-SA"/>
          <w14:textFill>
            <w14:solidFill>
              <w14:schemeClr w14:val="tx1"/>
            </w14:solidFill>
          </w14:textFill>
        </w:rPr>
        <w:t>销售采购部并</w:t>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出具区间参考价</w:t>
      </w:r>
      <w:r>
        <w:rPr>
          <w:rFonts w:hint="eastAsia" w:ascii="仿宋_GB2312" w:eastAsia="仿宋_GB2312" w:cs="Times New Roman"/>
          <w:color w:val="000000" w:themeColor="text1"/>
          <w:kern w:val="2"/>
          <w:sz w:val="32"/>
          <w:szCs w:val="32"/>
          <w:highlight w:val="none"/>
          <w:lang w:val="en-US" w:eastAsia="zh-CN" w:bidi="ar-SA"/>
          <w14:textFill>
            <w14:solidFill>
              <w14:schemeClr w14:val="tx1"/>
            </w14:solidFill>
          </w14:textFill>
        </w:rPr>
        <w:t>和</w:t>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建议。</w:t>
      </w:r>
    </w:p>
    <w:p w14:paraId="6C1B51E7">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cs="仿宋_GB2312"/>
          <w:color w:val="000000" w:themeColor="text1"/>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其他通用类物资、服务等采购由所属</w:t>
      </w:r>
      <w:r>
        <w:rPr>
          <w:rFonts w:hint="eastAsia" w:ascii="仿宋_GB2312" w:hAnsi="仿宋_GB2312" w:cs="仿宋_GB2312"/>
          <w:color w:val="000000" w:themeColor="text1"/>
          <w:highlight w:val="none"/>
          <w:lang w:val="en-US" w:eastAsia="zh-CN"/>
          <w14:textFill>
            <w14:solidFill>
              <w14:schemeClr w14:val="tx1"/>
            </w14:solidFill>
          </w14:textFill>
        </w:rPr>
        <w:t>部门主要负责人、分管副总经理</w:t>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签批</w:t>
      </w:r>
      <w:r>
        <w:rPr>
          <w:rFonts w:hint="eastAsia" w:ascii="仿宋_GB2312" w:hAnsi="仿宋_GB2312" w:cs="仿宋_GB2312"/>
          <w:color w:val="000000" w:themeColor="text1"/>
          <w:highlight w:val="none"/>
          <w:lang w:val="en-US" w:eastAsia="zh-CN"/>
          <w14:textFill>
            <w14:solidFill>
              <w14:schemeClr w14:val="tx1"/>
            </w14:solidFill>
          </w14:textFill>
        </w:rPr>
        <w:t>。</w:t>
      </w:r>
    </w:p>
    <w:p w14:paraId="07EA32A6">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重大项目和技术复杂项目经公司会议研究决策后，由</w:t>
      </w:r>
      <w:r>
        <w:rPr>
          <w:rFonts w:hint="eastAsia" w:ascii="仿宋_GB2312" w:hAnsi="仿宋_GB2312" w:cs="仿宋_GB2312"/>
          <w:color w:val="000000" w:themeColor="text1"/>
          <w:highlight w:val="none"/>
          <w:lang w:val="en-US" w:eastAsia="zh-CN"/>
          <w14:textFill>
            <w14:solidFill>
              <w14:schemeClr w14:val="tx1"/>
            </w14:solidFill>
          </w14:textFill>
        </w:rPr>
        <w:t>副总经理或总经理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组织相关业务管理部门对项目单位编制的方案进行审查确定后，方可进入招标程序。</w:t>
      </w:r>
    </w:p>
    <w:p w14:paraId="28C0F2B4">
      <w:pPr>
        <w:pStyle w:val="5"/>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kern w:val="2"/>
          <w:sz w:val="32"/>
          <w:szCs w:val="32"/>
          <w:highlight w:val="none"/>
          <w:lang w:val="en-US" w:eastAsia="zh-CN" w:bidi="ar-SA"/>
          <w14:textFill>
            <w14:solidFill>
              <w14:schemeClr w14:val="tx1"/>
            </w14:solidFill>
          </w14:textFill>
        </w:rPr>
        <w:t>第十七条</w:t>
      </w: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编制技</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术标准和要求必须遵循下列原则</w:t>
      </w:r>
    </w:p>
    <w:p w14:paraId="76E84A41">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（一）科学合理、全面反映使用需求的原则。严禁盲目提高标准、性能和精度，避免带来功能浪费和不必要的资金支出。</w:t>
      </w:r>
    </w:p>
    <w:p w14:paraId="62235EDA">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二）公平竞争、不得出现歧视性内容的原则。技术要求和标准不得要求或标明某一特定的专利、商标、名称、设计、原产地或生产供应者，不得含有倾向或者排斥潜在投标人的其他内容。如果必须引用某一生产供应商的技术要求和标准才能准确或清楚地说明招标项目的技术要求和标准时，则应在参照后面加上“或相当于”字样。</w:t>
      </w:r>
    </w:p>
    <w:p w14:paraId="5A4816B9">
      <w:pPr>
        <w:pStyle w:val="5"/>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themeColor="text1"/>
          <w:kern w:val="2"/>
          <w:sz w:val="32"/>
          <w:szCs w:val="32"/>
          <w:highlight w:val="yellow"/>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highlight w:val="none"/>
          <w:lang w:val="en-US" w:eastAsia="zh-CN" w:bidi="ar-SA"/>
          <w14:textFill>
            <w14:solidFill>
              <w14:schemeClr w14:val="tx1"/>
            </w14:solidFill>
          </w14:textFill>
        </w:rPr>
        <w:t>第十八条</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业务单位递交的招标项目申请，应当根据实</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际需要，综合考虑下列招标所需时间，及时、准确、完整地报送招标项目申请，</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上报</w:t>
      </w:r>
      <w:r>
        <w:rPr>
          <w:rFonts w:hint="eastAsia" w:ascii="仿宋_GB2312" w:hAnsi="仿宋_GB2312" w:cs="仿宋_GB2312"/>
          <w:color w:val="000000" w:themeColor="text1"/>
          <w:highlight w:val="none"/>
          <w:lang w:val="en-US" w:eastAsia="zh-CN"/>
          <w14:textFill>
            <w14:solidFill>
              <w14:schemeClr w14:val="tx1"/>
            </w14:solidFill>
          </w14:textFill>
        </w:rPr>
        <w:t>集团公司</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招标项目需求时至少要提前</w:t>
      </w:r>
      <w:r>
        <w:rPr>
          <w:rFonts w:hint="eastAsia" w:ascii="仿宋_GB2312" w:hAnsi="仿宋_GB2312" w:cs="仿宋_GB2312"/>
          <w:color w:val="000000" w:themeColor="text1"/>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个月以上</w:t>
      </w:r>
      <w:r>
        <w:rPr>
          <w:rFonts w:hint="eastAsia" w:ascii="仿宋_GB2312" w:hAnsi="仿宋_GB2312" w:cs="仿宋_GB2312"/>
          <w:color w:val="000000" w:themeColor="text1"/>
          <w:highlight w:val="none"/>
          <w:lang w:val="en-US" w:eastAsia="zh-CN"/>
          <w14:textFill>
            <w14:solidFill>
              <w14:schemeClr w14:val="tx1"/>
            </w14:solidFill>
          </w14:textFill>
        </w:rPr>
        <w:t>（按接收招标申请书时间算起），</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上报</w:t>
      </w:r>
      <w:r>
        <w:rPr>
          <w:rFonts w:hint="eastAsia" w:ascii="仿宋_GB2312" w:hAnsi="仿宋_GB2312" w:cs="仿宋_GB2312"/>
          <w:color w:val="000000" w:themeColor="text1"/>
          <w:highlight w:val="none"/>
          <w:lang w:val="en-US" w:eastAsia="zh-CN"/>
          <w14:textFill>
            <w14:solidFill>
              <w14:schemeClr w14:val="tx1"/>
            </w14:solidFill>
          </w14:textFill>
        </w:rPr>
        <w:t>公司</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招标项目需求时至少要提前</w:t>
      </w:r>
      <w:r>
        <w:rPr>
          <w:rFonts w:hint="eastAsia" w:ascii="仿宋_GB2312" w:hAnsi="仿宋_GB2312" w:cs="仿宋_GB2312"/>
          <w:color w:val="000000" w:themeColor="text1"/>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个月以上</w:t>
      </w:r>
      <w:r>
        <w:rPr>
          <w:rFonts w:hint="eastAsia" w:ascii="仿宋_GB2312" w:hAnsi="仿宋_GB2312" w:cs="仿宋_GB2312"/>
          <w:color w:val="000000" w:themeColor="text1"/>
          <w:highlight w:val="none"/>
          <w:lang w:val="en-US" w:eastAsia="zh-CN"/>
          <w14:textFill>
            <w14:solidFill>
              <w14:schemeClr w14:val="tx1"/>
            </w14:solidFill>
          </w14:textFill>
        </w:rPr>
        <w:t>（按已接收招标申请书时间算起），</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以免耽误正常的安全生产经营工作</w:t>
      </w:r>
      <w:r>
        <w:rPr>
          <w:rFonts w:hint="eastAsia" w:ascii="仿宋_GB2312" w:hAnsi="仿宋_GB2312" w:cs="仿宋_GB2312"/>
          <w:color w:val="000000" w:themeColor="text1"/>
          <w:highlight w:val="none"/>
          <w:lang w:val="en-US" w:eastAsia="zh-CN"/>
          <w14:textFill>
            <w14:solidFill>
              <w14:schemeClr w14:val="tx1"/>
            </w14:solidFill>
          </w14:textFill>
        </w:rPr>
        <w:t>。</w:t>
      </w:r>
    </w:p>
    <w:p w14:paraId="0300130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依法必须招标项目自招标文件发出之日起至投标人提交投标文件截止，不少于20日；</w:t>
      </w:r>
    </w:p>
    <w:p w14:paraId="69DAEF67">
      <w:pPr>
        <w:keepNext w:val="0"/>
        <w:keepLines w:val="0"/>
        <w:pageBreakBefore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eastAsia="仿宋_GB2312" w:cs="Times New Roman"/>
          <w:color w:val="000000" w:themeColor="text1"/>
          <w:kern w:val="2"/>
          <w:sz w:val="32"/>
          <w:szCs w:val="32"/>
          <w:highlight w:val="none"/>
          <w:lang w:val="en-US" w:eastAsia="zh-CN" w:bidi="ar-SA"/>
          <w14:textFill>
            <w14:solidFill>
              <w14:schemeClr w14:val="tx1"/>
            </w14:solidFill>
          </w14:textFill>
        </w:rPr>
        <w:t>2.达到西北能化公司招标规模标准的项目，自招标文件发出之日起至投标人提交投标文件截止之日止，不得少于10日；</w:t>
      </w:r>
    </w:p>
    <w:p w14:paraId="4A05755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color w:val="000000" w:themeColor="text1"/>
          <w:kern w:val="2"/>
          <w:sz w:val="32"/>
          <w:szCs w:val="32"/>
          <w:highlight w:val="none"/>
          <w:lang w:val="en-US" w:eastAsia="zh-CN" w:bidi="ar-SA"/>
          <w14:textFill>
            <w14:solidFill>
              <w14:schemeClr w14:val="tx1"/>
            </w14:solidFill>
          </w14:textFill>
        </w:rPr>
        <w:t>3.因项目单位在招标申请书及技术规格书等相关资料设置不合理条款，经招标办</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审核建议修改后，项目单位仍不修改相关条款导致多次流标，影响项目进度的，由公司追查相关单位责任。</w:t>
      </w:r>
    </w:p>
    <w:p w14:paraId="18BD921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eastAsia="仿宋_GB2312" w:cs="Times New Roman"/>
          <w:color w:val="000000" w:themeColor="text1"/>
          <w:kern w:val="2"/>
          <w:sz w:val="32"/>
          <w:szCs w:val="32"/>
          <w:highlight w:val="none"/>
          <w:lang w:val="en-US" w:eastAsia="zh-CN" w:bidi="ar-SA"/>
          <w14:textFill>
            <w14:solidFill>
              <w14:schemeClr w14:val="tx1"/>
            </w14:solidFill>
          </w14:textFill>
        </w:rPr>
        <w:t>招标申请书审查并反馈需修订的条款（含集团招标中心和职能部门），公司招标办下发招标审查回执函，项目申报部门3日内报送修订意见和相关证明资料，对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招标相关条款项目申请单位不变更、不说明，影响项目进度的，由公司追查相关单位责任。</w:t>
      </w:r>
    </w:p>
    <w:p w14:paraId="37236315">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kern w:val="2"/>
          <w:sz w:val="32"/>
          <w:szCs w:val="32"/>
          <w:highlight w:val="none"/>
          <w:lang w:val="en-US" w:eastAsia="zh-CN" w:bidi="ar-SA"/>
          <w14:textFill>
            <w14:solidFill>
              <w14:schemeClr w14:val="tx1"/>
            </w14:solidFill>
          </w14:textFill>
        </w:rPr>
        <w:t>第十九条</w:t>
      </w:r>
      <w:r>
        <w:rPr>
          <w:rFonts w:hint="eastAsia" w:ascii="仿宋_GB2312" w:hAnsi="仿宋_GB2312" w:eastAsia="仿宋_GB2312" w:cs="仿宋_GB2312"/>
          <w:color w:val="000000" w:themeColor="text1"/>
          <w:kern w:val="2"/>
          <w:sz w:val="32"/>
          <w:szCs w:val="24"/>
          <w:highlight w:val="none"/>
          <w:lang w:val="en-US" w:eastAsia="zh-CN" w:bidi="ar-SA"/>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招标</w:t>
      </w:r>
      <w:r>
        <w:rPr>
          <w:rFonts w:hint="eastAsia" w:ascii="仿宋_GB2312" w:eastAsia="仿宋_GB2312"/>
          <w:color w:val="000000" w:themeColor="text1"/>
          <w:sz w:val="32"/>
          <w:szCs w:val="32"/>
          <w:highlight w:val="none"/>
          <w:lang w:val="en-US" w:eastAsia="zh-CN"/>
          <w14:textFill>
            <w14:solidFill>
              <w14:schemeClr w14:val="tx1"/>
            </w14:solidFill>
          </w14:textFill>
        </w:rPr>
        <w:t>办</w:t>
      </w:r>
      <w:r>
        <w:rPr>
          <w:rFonts w:hint="eastAsia" w:ascii="仿宋_GB2312" w:eastAsia="仿宋_GB2312"/>
          <w:color w:val="000000" w:themeColor="text1"/>
          <w:sz w:val="32"/>
          <w:szCs w:val="32"/>
          <w:highlight w:val="none"/>
          <w14:textFill>
            <w14:solidFill>
              <w14:schemeClr w14:val="tx1"/>
            </w14:solidFill>
          </w14:textFill>
        </w:rPr>
        <w:t>受理项目招标申请。对于拟采用邀请招标的申请,出现下列情形之一的,招标</w:t>
      </w:r>
      <w:r>
        <w:rPr>
          <w:rFonts w:hint="eastAsia" w:ascii="仿宋_GB2312" w:eastAsia="仿宋_GB2312"/>
          <w:color w:val="000000" w:themeColor="text1"/>
          <w:sz w:val="32"/>
          <w:szCs w:val="32"/>
          <w:highlight w:val="none"/>
          <w:lang w:val="en-US" w:eastAsia="zh-CN"/>
          <w14:textFill>
            <w14:solidFill>
              <w14:schemeClr w14:val="tx1"/>
            </w14:solidFill>
          </w14:textFill>
        </w:rPr>
        <w:t>办</w:t>
      </w:r>
      <w:r>
        <w:rPr>
          <w:rFonts w:hint="eastAsia" w:ascii="仿宋_GB2312" w:eastAsia="仿宋_GB2312"/>
          <w:color w:val="000000" w:themeColor="text1"/>
          <w:sz w:val="32"/>
          <w:szCs w:val="32"/>
          <w:highlight w:val="none"/>
          <w14:textFill>
            <w14:solidFill>
              <w14:schemeClr w14:val="tx1"/>
            </w14:solidFill>
          </w14:textFill>
        </w:rPr>
        <w:t>可以予以退回,或要求</w:t>
      </w:r>
      <w:r>
        <w:rPr>
          <w:rFonts w:hint="eastAsia" w:ascii="仿宋_GB2312" w:eastAsia="仿宋_GB2312"/>
          <w:color w:val="000000" w:themeColor="text1"/>
          <w:sz w:val="32"/>
          <w:szCs w:val="32"/>
          <w:highlight w:val="none"/>
          <w:lang w:val="en-US" w:eastAsia="zh-CN"/>
          <w14:textFill>
            <w14:solidFill>
              <w14:schemeClr w14:val="tx1"/>
            </w14:solidFill>
          </w14:textFill>
        </w:rPr>
        <w:t>申请</w:t>
      </w:r>
      <w:r>
        <w:rPr>
          <w:rFonts w:hint="eastAsia" w:ascii="仿宋_GB2312" w:eastAsia="仿宋_GB2312"/>
          <w:color w:val="000000" w:themeColor="text1"/>
          <w:sz w:val="32"/>
          <w:szCs w:val="32"/>
          <w:highlight w:val="none"/>
          <w14:textFill>
            <w14:solidFill>
              <w14:schemeClr w14:val="tx1"/>
            </w14:solidFill>
          </w14:textFill>
        </w:rPr>
        <w:t>单位加以完善:</w:t>
      </w:r>
    </w:p>
    <w:p w14:paraId="1BF63CD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w:t>
      </w:r>
      <w:r>
        <w:rPr>
          <w:rFonts w:hint="eastAsia" w:ascii="仿宋_GB2312" w:eastAsia="仿宋_GB2312"/>
          <w:color w:val="000000" w:themeColor="text1"/>
          <w:sz w:val="32"/>
          <w:szCs w:val="32"/>
          <w:highlight w:val="none"/>
          <w:lang w:val="en-US" w:eastAsia="zh-CN"/>
          <w14:textFill>
            <w14:solidFill>
              <w14:schemeClr w14:val="tx1"/>
            </w14:solidFill>
          </w14:textFill>
        </w:rPr>
        <w:t xml:space="preserve">受邀投标人不足 </w:t>
      </w:r>
      <w:r>
        <w:rPr>
          <w:rFonts w:hint="default" w:ascii="仿宋_GB2312" w:eastAsia="仿宋_GB2312"/>
          <w:color w:val="000000" w:themeColor="text1"/>
          <w:sz w:val="32"/>
          <w:szCs w:val="32"/>
          <w:highlight w:val="none"/>
          <w:lang w:val="en-US" w:eastAsia="zh-CN"/>
          <w14:textFill>
            <w14:solidFill>
              <w14:schemeClr w14:val="tx1"/>
            </w14:solidFill>
          </w14:textFill>
        </w:rPr>
        <w:t xml:space="preserve">3 </w:t>
      </w:r>
      <w:r>
        <w:rPr>
          <w:rFonts w:hint="eastAsia" w:ascii="仿宋_GB2312" w:eastAsia="仿宋_GB2312"/>
          <w:color w:val="000000" w:themeColor="text1"/>
          <w:sz w:val="32"/>
          <w:szCs w:val="32"/>
          <w:highlight w:val="none"/>
          <w:lang w:val="en-US" w:eastAsia="zh-CN"/>
          <w14:textFill>
            <w14:solidFill>
              <w14:schemeClr w14:val="tx1"/>
            </w14:solidFill>
          </w14:textFill>
        </w:rPr>
        <w:t>个的</w:t>
      </w:r>
      <w:r>
        <w:rPr>
          <w:rFonts w:hint="eastAsia" w:ascii="仿宋_GB2312" w:eastAsia="仿宋_GB2312"/>
          <w:color w:val="000000" w:themeColor="text1"/>
          <w:sz w:val="32"/>
          <w:szCs w:val="32"/>
          <w:highlight w:val="none"/>
          <w14:textFill>
            <w14:solidFill>
              <w14:schemeClr w14:val="tx1"/>
            </w14:solidFill>
          </w14:textFill>
        </w:rPr>
        <w:t>;</w:t>
      </w:r>
    </w:p>
    <w:p w14:paraId="6F3BF2C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（二）受邀投标人不满足投标资格条件的;</w:t>
      </w:r>
    </w:p>
    <w:p w14:paraId="3B9E52F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（三）受邀投标人被列入暂停、停止投标资格或失信企业名单的;投标人</w:t>
      </w:r>
      <w:r>
        <w:rPr>
          <w:rFonts w:hint="eastAsia" w:ascii="仿宋_GB2312" w:eastAsia="仿宋_GB2312"/>
          <w:color w:val="000000" w:themeColor="text1"/>
          <w:sz w:val="32"/>
          <w:szCs w:val="32"/>
          <w:highlight w:val="none"/>
          <w:lang w:val="en-US" w:eastAsia="zh-CN"/>
          <w14:textFill>
            <w14:solidFill>
              <w14:schemeClr w14:val="tx1"/>
            </w14:solidFill>
          </w14:textFill>
        </w:rPr>
        <w:t>有相互关联的；</w:t>
      </w:r>
    </w:p>
    <w:p w14:paraId="492E873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四</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影响招标实施的其他情形。</w:t>
      </w:r>
      <w:r>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t xml:space="preserve"> </w:t>
      </w:r>
    </w:p>
    <w:p w14:paraId="55A4BF68">
      <w:pPr>
        <w:pStyle w:val="5"/>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kern w:val="2"/>
          <w:sz w:val="32"/>
          <w:szCs w:val="32"/>
          <w:highlight w:val="none"/>
          <w:lang w:val="en-US" w:eastAsia="zh-CN" w:bidi="ar-SA"/>
          <w14:textFill>
            <w14:solidFill>
              <w14:schemeClr w14:val="tx1"/>
            </w14:solidFill>
          </w14:textFill>
        </w:rPr>
        <w:t>第二十条</w:t>
      </w:r>
      <w:r>
        <w:rPr>
          <w:rFonts w:hint="eastAsia" w:ascii="仿宋_GB2312" w:hAnsi="仿宋_GB2312" w:eastAsia="仿宋_GB2312" w:cs="仿宋_GB2312"/>
          <w:b/>
          <w:bCs/>
          <w:color w:val="000000" w:themeColor="text1"/>
          <w:kern w:val="2"/>
          <w:sz w:val="32"/>
          <w:szCs w:val="24"/>
          <w:highlight w:val="non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制定评标方法和标准必须遵循下列原则</w:t>
      </w:r>
    </w:p>
    <w:p w14:paraId="7E8023AD">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cs="仿宋_GB2312"/>
          <w:color w:val="000000" w:themeColor="text1"/>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公开、公平、公正原则。评标方法和标准应当对所有投标人一视同仁，不得含有倾向或者排斥潜在投标人的内容；</w:t>
      </w:r>
    </w:p>
    <w:p w14:paraId="61C9D75A">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cs="仿宋_GB2312"/>
          <w:color w:val="000000" w:themeColor="text1"/>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科学评估、质量优先、价格合理的原则；</w:t>
      </w:r>
    </w:p>
    <w:p w14:paraId="418A5D66">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cs="仿宋_GB2312"/>
          <w:color w:val="000000" w:themeColor="text1"/>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以客观事实为依据的原则。评分细则应以客观存在为评分依据，明确规定各评标因素在各种具体客观情况下的得分值；</w:t>
      </w:r>
    </w:p>
    <w:p w14:paraId="5997C8AF">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cs="仿宋_GB2312"/>
          <w:color w:val="000000" w:themeColor="text1"/>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明确具体、方便评审的原则。评分细则切忌繁琐，不得将无法审定的事实作为评分依据；</w:t>
      </w:r>
    </w:p>
    <w:p w14:paraId="43702D5E">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cs="仿宋_GB2312"/>
          <w:color w:val="000000" w:themeColor="text1"/>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严格控制自由裁量权的原则。评分细则中严禁出现“由评标委员会成员根据某某情况酌情打分”等字样，对确实难以用客观依据量化、细化的评分因素，应将评标委员会成员的自由裁量权控制在最小范围内；</w:t>
      </w:r>
    </w:p>
    <w:p w14:paraId="2FC43D45">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highlight w:val="green"/>
          <w:lang w:val="en-US" w:eastAsia="zh-CN"/>
          <w14:textFill>
            <w14:solidFill>
              <w14:schemeClr w14:val="tx1"/>
            </w14:solidFill>
          </w14:textFill>
        </w:rPr>
      </w:pPr>
      <w:r>
        <w:rPr>
          <w:rFonts w:hint="eastAsia" w:ascii="仿宋_GB2312" w:hAnsi="仿宋_GB2312" w:cs="仿宋_GB2312"/>
          <w:color w:val="000000" w:themeColor="text1"/>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避免与国家有关规定相抵触的原则。</w:t>
      </w:r>
    </w:p>
    <w:p w14:paraId="3B27F1DF">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kern w:val="2"/>
          <w:sz w:val="32"/>
          <w:szCs w:val="32"/>
          <w:highlight w:val="none"/>
          <w:lang w:val="en-US" w:eastAsia="zh-CN" w:bidi="ar-SA"/>
          <w14:textFill>
            <w14:solidFill>
              <w14:schemeClr w14:val="tx1"/>
            </w14:solidFill>
          </w14:textFill>
        </w:rPr>
        <w:t>第二十一条</w:t>
      </w: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评标方法一般采用综合评估法或经评审的最低投标价法。</w:t>
      </w:r>
    </w:p>
    <w:p w14:paraId="3BE0D74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综合评估法,按照招标文件规定的中标候选人数量,选择投标文件能够最大限度地满足招标文件中规定的各项综合评价标准的投标人为中标候选人的评标方法。</w:t>
      </w:r>
    </w:p>
    <w:p w14:paraId="6FC9511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经评审的最低投标价法,按照招标文件规定的中标候选人数量,选择投标文件能够满足招标文件的实质性要求,并且经评审的投标价格最低的投标人为中标候选人的评标方法。一般适用于具有通用的技术、性能标准或对标的物的技术、性能没有特殊要求的项目。</w:t>
      </w:r>
    </w:p>
    <w:p w14:paraId="7E7BF6D1">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评</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审因素的设定应当与标的物的质量相关,包括投标报价、技术或者服务水平、售后服务等,且应当细化和量化到相应区间,并设置各区间对应的分值。</w:t>
      </w:r>
      <w:r>
        <w:rPr>
          <w:rFonts w:hint="eastAsia" w:ascii="仿宋_GB2312" w:hAnsi="仿宋_GB2312" w:eastAsia="仿宋_GB2312" w:cs="仿宋_GB2312"/>
          <w:color w:val="000000" w:themeColor="text1"/>
          <w:kern w:val="2"/>
          <w:sz w:val="32"/>
          <w:szCs w:val="24"/>
          <w:highlight w:val="none"/>
          <w:lang w:val="en-US" w:eastAsia="zh-CN" w:bidi="ar-SA"/>
          <w14:textFill>
            <w14:solidFill>
              <w14:schemeClr w14:val="tx1"/>
            </w14:solidFill>
          </w14:textFill>
        </w:rPr>
        <w:t xml:space="preserve"> </w:t>
      </w:r>
    </w:p>
    <w:p w14:paraId="4DA7B596">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highlight w:val="none"/>
          <w:lang w:val="en-US" w:eastAsia="zh-CN" w:bidi="ar-SA"/>
          <w14:textFill>
            <w14:solidFill>
              <w14:schemeClr w14:val="tx1"/>
            </w14:solidFill>
          </w14:textFill>
        </w:rPr>
        <w:t>第二十二条</w:t>
      </w:r>
      <w:r>
        <w:rPr>
          <w:rFonts w:hint="eastAsia" w:ascii="仿宋_GB2312" w:hAnsi="仿宋_GB2312" w:eastAsia="仿宋_GB2312" w:cs="仿宋_GB2312"/>
          <w:color w:val="000000" w:themeColor="text1"/>
          <w:kern w:val="2"/>
          <w:sz w:val="32"/>
          <w:szCs w:val="24"/>
          <w:highlight w:val="none"/>
          <w:lang w:val="en-US" w:eastAsia="zh-CN" w:bidi="ar-SA"/>
          <w14:textFill>
            <w14:solidFill>
              <w14:schemeClr w14:val="tx1"/>
            </w14:solidFill>
          </w14:textFill>
        </w:rPr>
        <w:t xml:space="preserve"> 招标办根据招标项目申请及技术要求，编制招标文件</w:t>
      </w:r>
      <w:r>
        <w:rPr>
          <w:rFonts w:hint="eastAsia" w:ascii="仿宋_GB2312" w:hAnsi="仿宋_GB2312" w:cs="仿宋_GB2312"/>
          <w:color w:val="000000" w:themeColor="text1"/>
          <w:kern w:val="2"/>
          <w:sz w:val="32"/>
          <w:szCs w:val="24"/>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24"/>
          <w:highlight w:val="none"/>
          <w:lang w:val="en-US" w:eastAsia="zh-CN" w:bidi="ar-SA"/>
          <w14:textFill>
            <w14:solidFill>
              <w14:schemeClr w14:val="tx1"/>
            </w14:solidFill>
          </w14:textFill>
        </w:rPr>
        <w:t>及时发布公告。</w:t>
      </w:r>
    </w:p>
    <w:p w14:paraId="0A3E232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招标公告应当载明招标人的名称和地址、联系方式、招标项目的名称、内容、范围、规模、实施地点和时间、投标人资格条件要求及必须提供的证明文件要求、提交投标文件的截止时间和方式、评标方法以及获取招标文件的时间和方式、受理异议的联系人和联系方式等事项</w:t>
      </w:r>
      <w:r>
        <w:rPr>
          <w:rFonts w:hint="eastAsia" w:ascii="仿宋_GB2312" w:eastAsia="仿宋_GB2312" w:cs="Times New Roman"/>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邀请招标的项目,由向审查合格的邀请单位发出投标邀请书,投标邀请书参照招标公告的内容发出</w:t>
      </w:r>
      <w:r>
        <w:rPr>
          <w:rFonts w:hint="eastAsia" w:ascii="仿宋_GB2312" w:eastAsia="仿宋_GB2312"/>
          <w:color w:val="000000" w:themeColor="text1"/>
          <w:sz w:val="32"/>
          <w:szCs w:val="32"/>
          <w:lang w:val="en-US" w:eastAsia="zh-CN"/>
          <w14:textFill>
            <w14:solidFill>
              <w14:schemeClr w14:val="tx1"/>
            </w14:solidFill>
          </w14:textFill>
        </w:rPr>
        <w:t>。</w:t>
      </w:r>
    </w:p>
    <w:p w14:paraId="3E91A91E">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bCs/>
          <w:color w:val="000000" w:themeColor="text1"/>
          <w:kern w:val="2"/>
          <w:sz w:val="32"/>
          <w:szCs w:val="32"/>
          <w:highlight w:val="none"/>
          <w:lang w:val="en-US" w:eastAsia="zh-CN" w:bidi="ar-SA"/>
          <w14:textFill>
            <w14:solidFill>
              <w14:schemeClr w14:val="tx1"/>
            </w14:solidFill>
          </w14:textFill>
        </w:rPr>
        <w:t>第二十三条</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对于潜在投标人在阅读招标文件或者踏勘现场中提出的疑问</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申请部门要给予解答</w:t>
      </w:r>
      <w:r>
        <w:rPr>
          <w:rFonts w:hint="eastAsia" w:ascii="仿宋_GB2312"/>
          <w:color w:val="000000" w:themeColor="text1"/>
          <w:sz w:val="32"/>
          <w:szCs w:val="32"/>
          <w:highlight w:val="none"/>
          <w:lang w:val="en-US"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对招标项目技术要求和标准等方面</w:t>
      </w:r>
      <w:r>
        <w:rPr>
          <w:rFonts w:hint="eastAsia" w:ascii="仿宋_GB2312" w:eastAsia="仿宋_GB2312"/>
          <w:color w:val="000000" w:themeColor="text1"/>
          <w:sz w:val="32"/>
          <w:szCs w:val="32"/>
          <w:lang w:val="en-US" w:eastAsia="zh-CN"/>
          <w14:textFill>
            <w14:solidFill>
              <w14:schemeClr w14:val="tx1"/>
            </w14:solidFill>
          </w14:textFill>
        </w:rPr>
        <w:t>所作的更改要给予澄清、补</w:t>
      </w:r>
      <w:r>
        <w:rPr>
          <w:rFonts w:hint="eastAsia" w:ascii="仿宋_GB2312" w:eastAsia="仿宋_GB2312"/>
          <w:color w:val="000000" w:themeColor="text1"/>
          <w:sz w:val="32"/>
          <w:szCs w:val="32"/>
          <w:highlight w:val="none"/>
          <w14:textFill>
            <w14:solidFill>
              <w14:schemeClr w14:val="tx1"/>
            </w14:solidFill>
          </w14:textFill>
        </w:rPr>
        <w:t>充、修改的内容应当作为招标文件的组成部分</w:t>
      </w:r>
      <w:r>
        <w:rPr>
          <w:rFonts w:hint="eastAsia" w:ascii="仿宋_GB2312"/>
          <w:color w:val="000000" w:themeColor="text1"/>
          <w:sz w:val="32"/>
          <w:szCs w:val="32"/>
          <w:highlight w:val="none"/>
          <w:lang w:eastAsia="zh-CN"/>
          <w14:textFill>
            <w14:solidFill>
              <w14:schemeClr w14:val="tx1"/>
            </w14:solidFill>
          </w14:textFill>
        </w:rPr>
        <w:t>。</w:t>
      </w:r>
    </w:p>
    <w:p w14:paraId="61367DA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投标人在提交投标文件的截止时间前</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可以补充、修改或撤回已提交的投标文件</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补充、修改的内容应当作为投标文件的组成部分。</w:t>
      </w:r>
    </w:p>
    <w:p w14:paraId="2B2F239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投标人的投标文件应当按照招标文件的要求加盖投标人印章</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并由其法定代表人或者其委托代理人签署后</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按照要求进行密封和</w:t>
      </w:r>
      <w:r>
        <w:rPr>
          <w:rFonts w:hint="eastAsia" w:ascii="仿宋_GB2312" w:eastAsia="仿宋_GB2312"/>
          <w:color w:val="000000" w:themeColor="text1"/>
          <w:sz w:val="32"/>
          <w:szCs w:val="32"/>
          <w:lang w:eastAsia="zh-CN"/>
          <w14:textFill>
            <w14:solidFill>
              <w14:schemeClr w14:val="tx1"/>
            </w14:solidFill>
          </w14:textFill>
        </w:rPr>
        <w:t>标注，</w:t>
      </w:r>
      <w:r>
        <w:rPr>
          <w:rFonts w:hint="eastAsia" w:ascii="仿宋_GB2312" w:eastAsia="仿宋_GB2312"/>
          <w:color w:val="000000" w:themeColor="text1"/>
          <w:sz w:val="32"/>
          <w:szCs w:val="32"/>
          <w14:textFill>
            <w14:solidFill>
              <w14:schemeClr w14:val="tx1"/>
            </w14:solidFill>
          </w14:textFill>
        </w:rPr>
        <w:t>在提交投标文件的截止时间前</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送达指定的投标地点</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邮箱</w:t>
      </w:r>
      <w:r>
        <w:rPr>
          <w:rFonts w:hint="eastAsia" w:ascii="仿宋_GB2312" w:eastAsia="仿宋_GB2312"/>
          <w:color w:val="000000" w:themeColor="text1"/>
          <w:sz w:val="32"/>
          <w:szCs w:val="32"/>
          <w14:textFill>
            <w14:solidFill>
              <w14:schemeClr w14:val="tx1"/>
            </w14:solidFill>
          </w14:textFill>
        </w:rPr>
        <w:t>或提交电子招标投标平台。</w:t>
      </w:r>
    </w:p>
    <w:p w14:paraId="119E01A9">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2"/>
          <w:sz w:val="32"/>
          <w:szCs w:val="32"/>
          <w:highlight w:val="none"/>
          <w:lang w:val="en-US" w:eastAsia="zh-CN" w:bidi="ar-SA"/>
          <w14:textFill>
            <w14:solidFill>
              <w14:schemeClr w14:val="tx1"/>
            </w14:solidFill>
          </w14:textFill>
        </w:rPr>
        <w:t>第二十四条</w:t>
      </w:r>
      <w:r>
        <w:rPr>
          <w:rFonts w:hint="eastAsia" w:ascii="仿宋_GB2312" w:eastAsia="仿宋_GB2312"/>
          <w:color w:val="000000" w:themeColor="text1"/>
          <w:sz w:val="32"/>
          <w:szCs w:val="32"/>
          <w:lang w:val="en-US" w:eastAsia="zh-CN"/>
          <w14:textFill>
            <w14:solidFill>
              <w14:schemeClr w14:val="tx1"/>
            </w14:solidFill>
          </w14:textFill>
        </w:rPr>
        <w:t xml:space="preserve"> 有下列情形之一的，招标办应当拒收投标文件：</w:t>
      </w:r>
    </w:p>
    <w:p w14:paraId="24DCCC9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（一）超过截止时间送达的；</w:t>
      </w:r>
    </w:p>
    <w:p w14:paraId="5921875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（二）未按招标文件要求密封和标志的；</w:t>
      </w:r>
    </w:p>
    <w:p w14:paraId="4AD77FD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（三）</w:t>
      </w:r>
      <w:r>
        <w:rPr>
          <w:rFonts w:hint="eastAsia" w:ascii="仿宋_GB2312" w:eastAsia="仿宋_GB2312"/>
          <w:color w:val="000000" w:themeColor="text1"/>
          <w:sz w:val="32"/>
          <w:szCs w:val="32"/>
          <w:lang w:val="en-US" w:eastAsia="zh-CN"/>
          <w14:textFill>
            <w14:solidFill>
              <w14:schemeClr w14:val="tx1"/>
            </w14:solidFill>
          </w14:textFill>
        </w:rPr>
        <w:t>采用资格预审办法招标的，未通过资格预审申请人提交的；</w:t>
      </w:r>
    </w:p>
    <w:p w14:paraId="18D5484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（四）采用邀请招标的，不是所邀请的投标人提交的；</w:t>
      </w:r>
    </w:p>
    <w:p w14:paraId="6D19A9A1">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（五）</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法律法规规定的其他情形</w:t>
      </w:r>
      <w:r>
        <w:rPr>
          <w:rFonts w:hint="eastAsia" w:ascii="仿宋_GB2312" w:eastAsia="仿宋_GB2312"/>
          <w:color w:val="000000" w:themeColor="text1"/>
          <w:sz w:val="32"/>
          <w:szCs w:val="32"/>
          <w:lang w:val="en-US" w:eastAsia="zh-CN"/>
          <w14:textFill>
            <w14:solidFill>
              <w14:schemeClr w14:val="tx1"/>
            </w14:solidFill>
          </w14:textFill>
        </w:rPr>
        <w:t>。</w:t>
      </w:r>
    </w:p>
    <w:p w14:paraId="15295932">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2"/>
          <w:sz w:val="32"/>
          <w:szCs w:val="32"/>
          <w:highlight w:val="none"/>
          <w:lang w:val="en-US" w:eastAsia="zh-CN" w:bidi="ar-SA"/>
          <w14:textFill>
            <w14:solidFill>
              <w14:schemeClr w14:val="tx1"/>
            </w14:solidFill>
          </w14:textFill>
        </w:rPr>
        <w:t>第二十五条</w:t>
      </w:r>
      <w:r>
        <w:rPr>
          <w:rFonts w:hint="eastAsia" w:ascii="仿宋_GB2312" w:eastAsia="仿宋_GB2312"/>
          <w:color w:val="000000" w:themeColor="text1"/>
          <w:sz w:val="32"/>
          <w:szCs w:val="32"/>
          <w:lang w:val="en-US" w:eastAsia="zh-CN"/>
          <w14:textFill>
            <w14:solidFill>
              <w14:schemeClr w14:val="tx1"/>
            </w14:solidFill>
          </w14:textFill>
        </w:rPr>
        <w:t xml:space="preserve"> 招标办应当按照招标文</w:t>
      </w:r>
      <w:r>
        <w:rPr>
          <w:rFonts w:hint="eastAsia" w:ascii="仿宋_GB2312" w:eastAsia="仿宋_GB2312"/>
          <w:color w:val="000000" w:themeColor="text1"/>
          <w:sz w:val="32"/>
          <w:szCs w:val="32"/>
          <w14:textFill>
            <w14:solidFill>
              <w14:schemeClr w14:val="tx1"/>
            </w14:solidFill>
          </w14:textFill>
        </w:rPr>
        <w:t>件指定的时间和地点或发出招标文件的电子招标投标平台公开</w:t>
      </w:r>
      <w:r>
        <w:rPr>
          <w:rFonts w:hint="eastAsia" w:ascii="仿宋" w:hAnsi="仿宋" w:eastAsia="仿宋" w:cs="仿宋_GB2312"/>
          <w:color w:val="000000" w:themeColor="text1"/>
          <w:sz w:val="32"/>
          <w:szCs w:val="32"/>
          <w14:textFill>
            <w14:solidFill>
              <w14:schemeClr w14:val="tx1"/>
            </w14:solidFill>
          </w14:textFill>
        </w:rPr>
        <w:t>开标或者解密、唱</w:t>
      </w:r>
      <w:r>
        <w:rPr>
          <w:rFonts w:ascii="仿宋" w:hAnsi="仿宋" w:eastAsia="仿宋" w:cs="仿宋_GB2312"/>
          <w:color w:val="000000" w:themeColor="text1"/>
          <w:sz w:val="32"/>
          <w:szCs w:val="32"/>
          <w14:textFill>
            <w14:solidFill>
              <w14:schemeClr w14:val="tx1"/>
            </w14:solidFill>
          </w14:textFill>
        </w:rPr>
        <w:t>标</w:t>
      </w:r>
      <w:r>
        <w:rPr>
          <w:rFonts w:ascii="仿宋_GB2312" w:hAnsi="仿宋_GB2312" w:eastAsia="仿宋_GB2312" w:cs="仿宋_GB2312"/>
          <w:color w:val="000000" w:themeColor="text1"/>
          <w:sz w:val="32"/>
          <w:szCs w:val="32"/>
          <w14:textFill>
            <w14:solidFill>
              <w14:schemeClr w14:val="tx1"/>
            </w14:solidFill>
          </w14:textFill>
        </w:rPr>
        <w:t>。</w:t>
      </w:r>
      <w:r>
        <w:rPr>
          <w:rFonts w:ascii="仿宋" w:hAnsi="仿宋" w:eastAsia="仿宋" w:cs="仿宋_GB2312"/>
          <w:color w:val="000000" w:themeColor="text1"/>
          <w:sz w:val="32"/>
          <w:szCs w:val="32"/>
          <w14:textFill>
            <w14:solidFill>
              <w14:schemeClr w14:val="tx1"/>
            </w14:solidFill>
          </w14:textFill>
        </w:rPr>
        <w:t>现场开标的，投标人自主选择参加；实行电子开标的</w:t>
      </w:r>
      <w:r>
        <w:rPr>
          <w:rFonts w:hint="eastAsia" w:ascii="仿宋" w:hAnsi="仿宋" w:eastAsia="仿宋" w:cs="仿宋_GB2312"/>
          <w:color w:val="000000" w:themeColor="text1"/>
          <w:sz w:val="32"/>
          <w:szCs w:val="32"/>
          <w:lang w:eastAsia="zh-CN"/>
          <w14:textFill>
            <w14:solidFill>
              <w14:schemeClr w14:val="tx1"/>
            </w14:solidFill>
          </w14:textFill>
        </w:rPr>
        <w:t>，</w:t>
      </w:r>
      <w:r>
        <w:rPr>
          <w:rFonts w:ascii="仿宋" w:hAnsi="仿宋" w:eastAsia="仿宋" w:cs="仿宋_GB2312"/>
          <w:color w:val="000000" w:themeColor="text1"/>
          <w:sz w:val="32"/>
          <w:szCs w:val="32"/>
          <w14:textFill>
            <w14:solidFill>
              <w14:schemeClr w14:val="tx1"/>
            </w14:solidFill>
          </w14:textFill>
        </w:rPr>
        <w:t>所有投标人应当在线参加。</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参加开标会所有人员应当自觉遵守会场纪律。</w:t>
      </w:r>
    </w:p>
    <w:p w14:paraId="7793D180">
      <w:pPr>
        <w:pStyle w:val="5"/>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kern w:val="2"/>
          <w:sz w:val="32"/>
          <w:szCs w:val="32"/>
          <w:highlight w:val="none"/>
          <w:lang w:val="en-US" w:eastAsia="zh-CN" w:bidi="ar-SA"/>
          <w14:textFill>
            <w14:solidFill>
              <w14:schemeClr w14:val="tx1"/>
            </w14:solidFill>
          </w14:textFill>
        </w:rPr>
        <w:t>第二十六条</w:t>
      </w:r>
      <w:r>
        <w:rPr>
          <w:rFonts w:hint="eastAsia" w:ascii="仿宋" w:hAnsi="仿宋" w:eastAsia="仿宋" w:cs="仿宋_GB2312"/>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_GB2312"/>
          <w:color w:val="000000" w:themeColor="text1"/>
          <w:sz w:val="32"/>
          <w:szCs w:val="32"/>
          <w:highlight w:val="none"/>
          <w14:textFill>
            <w14:solidFill>
              <w14:schemeClr w14:val="tx1"/>
            </w14:solidFill>
          </w14:textFill>
        </w:rPr>
        <w:t>招标办应当在开标前</w:t>
      </w:r>
      <w:r>
        <w:rPr>
          <w:rFonts w:ascii="仿宋" w:hAnsi="仿宋" w:eastAsia="仿宋" w:cs="仿宋_GB2312"/>
          <w:color w:val="000000" w:themeColor="text1"/>
          <w:sz w:val="32"/>
          <w:szCs w:val="32"/>
          <w:highlight w:val="none"/>
          <w14:textFill>
            <w14:solidFill>
              <w14:schemeClr w14:val="tx1"/>
            </w14:solidFill>
          </w14:textFill>
        </w:rPr>
        <w:t>24</w:t>
      </w:r>
      <w:r>
        <w:rPr>
          <w:rFonts w:hint="eastAsia" w:ascii="仿宋" w:hAnsi="仿宋" w:eastAsia="仿宋" w:cs="仿宋_GB2312"/>
          <w:color w:val="000000" w:themeColor="text1"/>
          <w:sz w:val="32"/>
          <w:szCs w:val="32"/>
          <w:highlight w:val="none"/>
          <w14:textFill>
            <w14:solidFill>
              <w14:schemeClr w14:val="tx1"/>
            </w14:solidFill>
          </w14:textFill>
        </w:rPr>
        <w:t>小时以内组建评标委员会。评标委员会成员应为</w:t>
      </w:r>
      <w:r>
        <w:rPr>
          <w:rFonts w:ascii="仿宋" w:hAnsi="仿宋" w:eastAsia="仿宋" w:cs="仿宋_GB2312"/>
          <w:color w:val="000000" w:themeColor="text1"/>
          <w:sz w:val="32"/>
          <w:szCs w:val="32"/>
          <w:highlight w:val="none"/>
          <w14:textFill>
            <w14:solidFill>
              <w14:schemeClr w14:val="tx1"/>
            </w14:solidFill>
          </w14:textFill>
        </w:rPr>
        <w:t>5</w:t>
      </w:r>
      <w:r>
        <w:rPr>
          <w:rFonts w:hint="eastAsia" w:ascii="仿宋" w:hAnsi="仿宋" w:eastAsia="仿宋" w:cs="仿宋_GB2312"/>
          <w:color w:val="000000" w:themeColor="text1"/>
          <w:sz w:val="32"/>
          <w:szCs w:val="32"/>
          <w:highlight w:val="none"/>
          <w14:textFill>
            <w14:solidFill>
              <w14:schemeClr w14:val="tx1"/>
            </w14:solidFill>
          </w14:textFill>
        </w:rPr>
        <w:t>人以上单数，</w:t>
      </w:r>
      <w:r>
        <w:rPr>
          <w:rFonts w:ascii="仿宋" w:hAnsi="仿宋" w:eastAsia="仿宋" w:cs="仿宋_GB2312"/>
          <w:color w:val="000000" w:themeColor="text1"/>
          <w:sz w:val="32"/>
          <w:szCs w:val="32"/>
          <w:highlight w:val="none"/>
          <w14:textFill>
            <w14:solidFill>
              <w14:schemeClr w14:val="tx1"/>
            </w14:solidFill>
          </w14:textFill>
        </w:rPr>
        <w:t>其中技术、经济或者法律等方面的专家不得少于成员总</w:t>
      </w:r>
      <w:r>
        <w:rPr>
          <w:rFonts w:hint="eastAsia" w:ascii="仿宋" w:hAnsi="仿宋" w:eastAsia="仿宋" w:cs="仿宋_GB2312"/>
          <w:color w:val="000000" w:themeColor="text1"/>
          <w:sz w:val="32"/>
          <w:szCs w:val="32"/>
          <w:highlight w:val="none"/>
          <w14:textFill>
            <w14:solidFill>
              <w14:schemeClr w14:val="tx1"/>
            </w14:solidFill>
          </w14:textFill>
        </w:rPr>
        <w:t>数的三分之二</w:t>
      </w:r>
      <w:r>
        <w:rPr>
          <w:rFonts w:hint="eastAsia" w:ascii="仿宋" w:hAnsi="仿宋" w:eastAsia="仿宋" w:cs="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对于通用产品、原材料等采用经评审的最低投标价法进行评标或者谈判项目,评标委员会成员应为3人以上单数;</w:t>
      </w:r>
      <w:r>
        <w:rPr>
          <w:rFonts w:hint="eastAsia" w:ascii="仿宋" w:hAnsi="仿宋" w:eastAsia="仿宋" w:cs="仿宋_GB2312"/>
          <w:color w:val="000000" w:themeColor="text1"/>
          <w:sz w:val="32"/>
          <w:szCs w:val="32"/>
          <w:highlight w:val="none"/>
          <w14:textFill>
            <w14:solidFill>
              <w14:schemeClr w14:val="tx1"/>
            </w14:solidFill>
          </w14:textFill>
        </w:rPr>
        <w:t>评标</w:t>
      </w:r>
      <w:r>
        <w:rPr>
          <w:rFonts w:hint="eastAsia" w:ascii="仿宋_GB2312" w:hAnsi="仿宋_GB2312" w:cs="仿宋_GB2312"/>
          <w:color w:val="000000" w:themeColor="text1"/>
          <w:highlight w:val="none"/>
          <w:lang w:val="en-US" w:eastAsia="zh-CN"/>
          <w14:textFill>
            <w14:solidFill>
              <w14:schemeClr w14:val="tx1"/>
            </w14:solidFill>
          </w14:textFill>
        </w:rPr>
        <w:t>具体人员由分管副总经理、副总师或部门负责人审定</w:t>
      </w:r>
      <w:r>
        <w:rPr>
          <w:rFonts w:hint="eastAsia" w:ascii="仿宋" w:hAnsi="仿宋" w:eastAsia="仿宋" w:cs="仿宋_GB2312"/>
          <w:color w:val="000000" w:themeColor="text1"/>
          <w:sz w:val="32"/>
          <w:szCs w:val="32"/>
          <w:highlight w:val="none"/>
          <w:lang w:eastAsia="zh-CN"/>
          <w14:textFill>
            <w14:solidFill>
              <w14:schemeClr w14:val="tx1"/>
            </w14:solidFill>
          </w14:textFill>
        </w:rPr>
        <w:t>，</w:t>
      </w:r>
      <w:r>
        <w:rPr>
          <w:rFonts w:hint="eastAsia" w:ascii="仿宋" w:hAnsi="仿宋" w:eastAsia="仿宋" w:cs="仿宋_GB2312"/>
          <w:color w:val="000000" w:themeColor="text1"/>
          <w:sz w:val="32"/>
          <w:szCs w:val="32"/>
          <w:highlight w:val="none"/>
          <w14:textFill>
            <w14:solidFill>
              <w14:schemeClr w14:val="tx1"/>
            </w14:solidFill>
          </w14:textFill>
        </w:rPr>
        <w:t>招标办对</w:t>
      </w:r>
      <w:r>
        <w:rPr>
          <w:rFonts w:hint="eastAsia" w:ascii="仿宋" w:hAnsi="仿宋" w:eastAsia="仿宋" w:cs="仿宋_GB2312"/>
          <w:color w:val="000000" w:themeColor="text1"/>
          <w:sz w:val="32"/>
          <w:szCs w:val="32"/>
          <w:highlight w:val="none"/>
          <w:lang w:val="en-US" w:eastAsia="zh-CN"/>
          <w14:textFill>
            <w14:solidFill>
              <w14:schemeClr w14:val="tx1"/>
            </w14:solidFill>
          </w14:textFill>
        </w:rPr>
        <w:t>评标人员</w:t>
      </w:r>
      <w:r>
        <w:rPr>
          <w:rFonts w:hint="eastAsia" w:ascii="仿宋" w:hAnsi="仿宋" w:eastAsia="仿宋" w:cs="仿宋_GB2312"/>
          <w:color w:val="000000" w:themeColor="text1"/>
          <w:sz w:val="32"/>
          <w:szCs w:val="32"/>
          <w:highlight w:val="none"/>
          <w14:textFill>
            <w14:solidFill>
              <w14:schemeClr w14:val="tx1"/>
            </w14:solidFill>
          </w14:textFill>
        </w:rPr>
        <w:t>进行考评。</w:t>
      </w:r>
    </w:p>
    <w:p w14:paraId="579B4504">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kern w:val="2"/>
          <w:sz w:val="32"/>
          <w:szCs w:val="32"/>
          <w:highlight w:val="none"/>
          <w:lang w:val="en-US" w:eastAsia="zh-CN" w:bidi="ar-SA"/>
          <w14:textFill>
            <w14:solidFill>
              <w14:schemeClr w14:val="tx1"/>
            </w14:solidFill>
          </w14:textFill>
        </w:rPr>
        <w:t>第二十七条</w:t>
      </w:r>
      <w:r>
        <w:rPr>
          <w:rFonts w:hint="eastAsia" w:ascii="仿宋" w:hAnsi="仿宋" w:eastAsia="仿宋"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评标由评标委员会负责。评标委员会成员应当客观、公正、勤</w:t>
      </w:r>
      <w:r>
        <w:rPr>
          <w:rFonts w:hint="eastAsia" w:ascii="仿宋_GB2312" w:hAnsi="微软雅黑" w:eastAsia="仿宋_GB2312" w:cs="微软雅黑"/>
          <w:color w:val="000000" w:themeColor="text1"/>
          <w:sz w:val="32"/>
          <w:szCs w:val="32"/>
          <w14:textFill>
            <w14:solidFill>
              <w14:schemeClr w14:val="tx1"/>
            </w14:solidFill>
          </w14:textFill>
        </w:rPr>
        <w:t>勉</w:t>
      </w:r>
      <w:r>
        <w:rPr>
          <w:rFonts w:hint="eastAsia" w:ascii="仿宋_GB2312" w:hAnsi="仿宋_GB2312" w:eastAsia="仿宋_GB2312" w:cs="仿宋_GB2312"/>
          <w:color w:val="000000" w:themeColor="text1"/>
          <w:sz w:val="32"/>
          <w:szCs w:val="32"/>
          <w14:textFill>
            <w14:solidFill>
              <w14:schemeClr w14:val="tx1"/>
            </w14:solidFill>
          </w14:textFill>
        </w:rPr>
        <w:t>地履行职务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遵守职业道</w:t>
      </w:r>
      <w:r>
        <w:rPr>
          <w:rFonts w:hint="eastAsia" w:ascii="仿宋_GB2312" w:hAnsi="微软雅黑" w:eastAsia="仿宋_GB2312" w:cs="微软雅黑"/>
          <w:color w:val="000000" w:themeColor="text1"/>
          <w:sz w:val="32"/>
          <w:szCs w:val="32"/>
          <w14:textFill>
            <w14:solidFill>
              <w14:schemeClr w14:val="tx1"/>
            </w14:solidFill>
          </w14:textFill>
        </w:rPr>
        <w:t>德</w:t>
      </w:r>
      <w:r>
        <w:rPr>
          <w:rFonts w:hint="eastAsia" w:ascii="仿宋_GB2312" w:hAnsi="微软雅黑" w:eastAsia="仿宋_GB2312" w:cs="微软雅黑"/>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对所提出的评审意见承担个人责任。任何单位和个人不得干预、影响评委评标和评标结果。评</w:t>
      </w:r>
      <w:r>
        <w:rPr>
          <w:rFonts w:ascii="仿宋_GB2312" w:hAnsi="仿宋_GB2312" w:eastAsia="仿宋_GB2312" w:cs="仿宋_GB2312"/>
          <w:color w:val="000000" w:themeColor="text1"/>
          <w:sz w:val="32"/>
          <w:szCs w:val="32"/>
          <w14:textFill>
            <w14:solidFill>
              <w14:schemeClr w14:val="tx1"/>
            </w14:solidFill>
          </w14:textFill>
        </w:rPr>
        <w:t>标委员会主任由评标委员会成员自主推荐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名评委担任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评标委员会主任负责组织与协调评标委员会工作。</w:t>
      </w:r>
    </w:p>
    <w:p w14:paraId="2533364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评标委员会应当按照招标文件制定的评标方法和标准</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对投标文件进行客观、公正的评审和比较：</w:t>
      </w:r>
    </w:p>
    <w:p w14:paraId="1DF4B42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lang w:val="en-US" w:eastAsia="zh-CN"/>
          <w14:textFill>
            <w14:solidFill>
              <w14:schemeClr w14:val="tx1"/>
            </w14:solidFill>
          </w14:textFill>
        </w:rPr>
        <w:t>评标委员会发现招标文件存在歧义、重大缺陷导致评标工作无法进行</w:t>
      </w:r>
      <w:r>
        <w:rPr>
          <w:rFonts w:hint="default"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应当停止评标工作。招标办做出书面记录</w:t>
      </w:r>
      <w:r>
        <w:rPr>
          <w:rFonts w:hint="default"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项目申请单位对相应条款进行变更，招标办按照变更申请修订招标文件，重新招标。</w:t>
      </w:r>
    </w:p>
    <w:p w14:paraId="2D24B7B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评标委员会</w:t>
      </w:r>
      <w:r>
        <w:rPr>
          <w:rFonts w:hint="eastAsia" w:ascii="仿宋_GB2312" w:eastAsia="仿宋_GB2312"/>
          <w:color w:val="000000" w:themeColor="text1"/>
          <w:sz w:val="32"/>
          <w:szCs w:val="32"/>
          <w14:textFill>
            <w14:solidFill>
              <w14:schemeClr w14:val="tx1"/>
            </w14:solidFill>
          </w14:textFill>
        </w:rPr>
        <w:t>对投标文件进行形式、资格、响应性审查, 投标文件是否对招标文件提出的所有实质性要求和条件作出响应</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未能作出实质响应的投标,应当予以否决;</w:t>
      </w:r>
    </w:p>
    <w:p w14:paraId="2D05DBA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评标委员会</w:t>
      </w:r>
      <w:r>
        <w:rPr>
          <w:rFonts w:hint="eastAsia" w:ascii="仿宋_GB2312" w:eastAsia="仿宋_GB2312"/>
          <w:color w:val="000000" w:themeColor="text1"/>
          <w:sz w:val="32"/>
          <w:szCs w:val="32"/>
          <w14:textFill>
            <w14:solidFill>
              <w14:schemeClr w14:val="tx1"/>
            </w14:solidFill>
          </w14:textFill>
        </w:rPr>
        <w:t>可以要求投标人以书面形式对投标文件中含义不明确的内容以及明显文字或者计算错误作必要的澄清、说明、补充或者修改。但是澄清、说明、补充或者修改不得超出投标文件的范围或者改变投标文件的实质性内容;</w:t>
      </w:r>
    </w:p>
    <w:p w14:paraId="2B1C7C3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）投标人的报价可能影响履约的异常低价的,评标</w:t>
      </w:r>
      <w:r>
        <w:rPr>
          <w:rFonts w:hint="eastAsia" w:ascii="仿宋_GB2312" w:eastAsia="仿宋_GB2312"/>
          <w:color w:val="000000" w:themeColor="text1"/>
          <w:sz w:val="32"/>
          <w:szCs w:val="32"/>
          <w:lang w:val="en-US" w:eastAsia="zh-CN"/>
          <w14:textFill>
            <w14:solidFill>
              <w14:schemeClr w14:val="tx1"/>
            </w14:solidFill>
          </w14:textFill>
        </w:rPr>
        <w:t>成员</w:t>
      </w:r>
      <w:r>
        <w:rPr>
          <w:rFonts w:hint="eastAsia" w:ascii="仿宋_GB2312" w:eastAsia="仿宋_GB2312"/>
          <w:color w:val="000000" w:themeColor="text1"/>
          <w:sz w:val="32"/>
          <w:szCs w:val="32"/>
          <w14:textFill>
            <w14:solidFill>
              <w14:schemeClr w14:val="tx1"/>
            </w14:solidFill>
          </w14:textFill>
        </w:rPr>
        <w:t>应当要求投标人以书面形式作澄清或说明,并提供必要的证明材料。投标人不能说明其报价合理性的,评标委员会可以否决其投标;</w:t>
      </w:r>
    </w:p>
    <w:p w14:paraId="582D7EE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五</w:t>
      </w:r>
      <w:r>
        <w:rPr>
          <w:rFonts w:hint="eastAsia" w:ascii="仿宋_GB2312" w:eastAsia="仿宋_GB2312"/>
          <w:color w:val="000000" w:themeColor="text1"/>
          <w:sz w:val="32"/>
          <w:szCs w:val="32"/>
          <w14:textFill>
            <w14:solidFill>
              <w14:schemeClr w14:val="tx1"/>
            </w14:solidFill>
          </w14:textFill>
        </w:rPr>
        <w:t>）评标委员会发现投标人有串通投标</w:t>
      </w:r>
      <w:r>
        <w:rPr>
          <w:rFonts w:hint="eastAsia" w:ascii="仿宋_GB2312" w:eastAsia="仿宋_GB2312"/>
          <w:color w:val="000000" w:themeColor="text1"/>
          <w:sz w:val="32"/>
          <w:szCs w:val="32"/>
          <w:lang w:val="en-US" w:eastAsia="zh-CN"/>
          <w14:textFill>
            <w14:solidFill>
              <w14:schemeClr w14:val="tx1"/>
            </w14:solidFill>
          </w14:textFill>
        </w:rPr>
        <w:t>等</w:t>
      </w:r>
      <w:r>
        <w:rPr>
          <w:rFonts w:hint="eastAsia" w:ascii="仿宋_GB2312" w:eastAsia="仿宋_GB2312"/>
          <w:color w:val="000000" w:themeColor="text1"/>
          <w:sz w:val="32"/>
          <w:szCs w:val="32"/>
          <w14:textFill>
            <w14:solidFill>
              <w14:schemeClr w14:val="tx1"/>
            </w14:solidFill>
          </w14:textFill>
        </w:rPr>
        <w:t>其他方式弄虚作假投标的,应当否决该投标人的投标;</w:t>
      </w:r>
    </w:p>
    <w:p w14:paraId="6E46A0E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（六）评标委员发现投标人投标资料弄虚作假的,或法律、法规和招标文件规定的投标无效的情形,应当否决该投标人的投标</w:t>
      </w:r>
      <w:r>
        <w:rPr>
          <w:rFonts w:hint="eastAsia" w:ascii="仿宋_GB2312" w:eastAsia="仿宋_GB2312"/>
          <w:color w:val="000000" w:themeColor="text1"/>
          <w:sz w:val="32"/>
          <w:szCs w:val="32"/>
          <w:lang w:eastAsia="zh-CN"/>
          <w14:textFill>
            <w14:solidFill>
              <w14:schemeClr w14:val="tx1"/>
            </w14:solidFill>
          </w14:textFill>
        </w:rPr>
        <w:t>。</w:t>
      </w:r>
    </w:p>
    <w:p w14:paraId="2CA5992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（七）评标委员会发现投标人违反《关于规范国有企业职工持股、投资的意见》（国资发改革[2008]139号）相关规定的，应当否决该投标人的投标。</w:t>
      </w:r>
    </w:p>
    <w:p w14:paraId="730FF1CA">
      <w:pPr>
        <w:pStyle w:val="5"/>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楷体_GB2312" w:hAnsi="楷体_GB2312" w:eastAsia="楷体_GB2312" w:cs="楷体_GB2312"/>
          <w:b/>
          <w:bCs/>
          <w:color w:val="000000" w:themeColor="text1"/>
          <w:kern w:val="2"/>
          <w:sz w:val="32"/>
          <w:szCs w:val="32"/>
          <w:highlight w:val="none"/>
          <w:lang w:val="en-US" w:eastAsia="zh-CN" w:bidi="ar-SA"/>
          <w14:textFill>
            <w14:solidFill>
              <w14:schemeClr w14:val="tx1"/>
            </w14:solidFill>
          </w14:textFill>
        </w:rPr>
        <w:t>第二十八条</w:t>
      </w:r>
      <w:r>
        <w:rPr>
          <w:rFonts w:hint="eastAsia" w:ascii="仿宋" w:hAnsi="仿宋" w:eastAsia="仿宋"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lang w:val="en-US" w:eastAsia="zh-CN"/>
          <w14:textFill>
            <w14:solidFill>
              <w14:schemeClr w14:val="tx1"/>
            </w14:solidFill>
          </w14:textFill>
        </w:rPr>
        <w:t>首次招标发布招标公告后，如出现以下情形之一，应当重新招标：</w:t>
      </w:r>
    </w:p>
    <w:p w14:paraId="492CF5D9">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（一）购买招标文件的潜在投标人少于3个的；</w:t>
      </w:r>
    </w:p>
    <w:p w14:paraId="17230769">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（二）按时递交投标文件的投标人少于3个的；</w:t>
      </w:r>
    </w:p>
    <w:p w14:paraId="3B910065">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（三）递交投标文件的投标人不少于3个的，经评审、所有投标人均不符合招标文件要求的；</w:t>
      </w:r>
    </w:p>
    <w:p w14:paraId="513EA5A1">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（四）递交投标文件的投标人不少于3个，经评审、仅有1个投标人或2个投标人满足招标文件要求，但投标报价明显与市场价格不相符或高于概算（预算），不适宜继续评标的。</w:t>
      </w:r>
    </w:p>
    <w:p w14:paraId="064A175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color w:val="000000" w:themeColor="text1"/>
          <w:sz w:val="32"/>
          <w:szCs w:val="32"/>
          <w:lang w:val="en-US" w:eastAsia="zh-CN"/>
          <w14:textFill>
            <w14:solidFill>
              <w14:schemeClr w14:val="tx1"/>
            </w14:solidFill>
          </w14:textFill>
        </w:rPr>
      </w:pPr>
      <w:r>
        <w:rPr>
          <w:rFonts w:ascii="仿宋_GB2312" w:hAnsi="仿宋_GB2312" w:eastAsia="仿宋_GB2312" w:cs="仿宋_GB2312"/>
          <w:color w:val="000000" w:themeColor="text1"/>
          <w:sz w:val="32"/>
          <w:szCs w:val="32"/>
          <w:highlight w:val="none"/>
          <w:lang w:val="en-US" w:eastAsia="zh-CN"/>
          <w14:textFill>
            <w14:solidFill>
              <w14:schemeClr w14:val="tx1"/>
            </w14:solidFill>
          </w14:textFill>
        </w:rPr>
        <w:t>首次招标失败后</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ascii="仿宋_GB2312" w:hAnsi="仿宋_GB2312" w:eastAsia="仿宋_GB2312" w:cs="仿宋_GB2312"/>
          <w:color w:val="000000" w:themeColor="text1"/>
          <w:sz w:val="32"/>
          <w:szCs w:val="32"/>
          <w:highlight w:val="none"/>
          <w:lang w:val="en-US" w:eastAsia="zh-CN"/>
          <w14:textFill>
            <w14:solidFill>
              <w14:schemeClr w14:val="tx1"/>
            </w14:solidFill>
          </w14:textFill>
        </w:rPr>
        <w:t>项目采购单位全面分析流标原因，制定整改措施，</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对招标相关条款是否变更并</w:t>
      </w:r>
      <w:r>
        <w:rPr>
          <w:rFonts w:ascii="仿宋_GB2312" w:hAnsi="仿宋_GB2312" w:eastAsia="仿宋_GB2312" w:cs="仿宋_GB2312"/>
          <w:color w:val="000000" w:themeColor="text1"/>
          <w:sz w:val="32"/>
          <w:szCs w:val="32"/>
          <w:highlight w:val="none"/>
          <w:lang w:val="en-US" w:eastAsia="zh-CN"/>
          <w14:textFill>
            <w14:solidFill>
              <w14:schemeClr w14:val="tx1"/>
            </w14:solidFill>
          </w14:textFill>
        </w:rPr>
        <w:t>形成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书面</w:t>
      </w:r>
      <w:r>
        <w:rPr>
          <w:rFonts w:ascii="仿宋_GB2312" w:hAnsi="仿宋_GB2312" w:eastAsia="仿宋_GB2312" w:cs="仿宋_GB2312"/>
          <w:color w:val="000000" w:themeColor="text1"/>
          <w:sz w:val="32"/>
          <w:szCs w:val="32"/>
          <w:highlight w:val="none"/>
          <w:lang w:val="en-US" w:eastAsia="zh-CN"/>
          <w14:textFill>
            <w14:solidFill>
              <w14:schemeClr w14:val="tx1"/>
            </w14:solidFill>
          </w14:textFill>
        </w:rPr>
        <w:t>报告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并签字</w:t>
      </w:r>
      <w:r>
        <w:rPr>
          <w:rFonts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ascii="仿宋_GB2312" w:hAnsi="仿宋_GB2312" w:eastAsia="仿宋_GB2312" w:cs="仿宋_GB2312"/>
          <w:color w:val="000000" w:themeColor="text1"/>
          <w:sz w:val="32"/>
          <w:szCs w:val="32"/>
          <w:highlight w:val="none"/>
          <w:lang w:val="en-US" w:eastAsia="zh-CN"/>
          <w14:textFill>
            <w14:solidFill>
              <w14:schemeClr w14:val="tx1"/>
            </w14:solidFill>
          </w14:textFill>
        </w:rPr>
        <w:t>日内报送招标办。</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无书面报告</w:t>
      </w:r>
      <w:r>
        <w:rPr>
          <w:rFonts w:ascii="仿宋_GB2312" w:hAnsi="仿宋_GB2312" w:eastAsia="仿宋_GB2312" w:cs="仿宋_GB2312"/>
          <w:color w:val="000000" w:themeColor="text1"/>
          <w:sz w:val="32"/>
          <w:szCs w:val="32"/>
          <w:highlight w:val="none"/>
          <w:lang w:val="en-US" w:eastAsia="zh-CN"/>
          <w14:textFill>
            <w14:solidFill>
              <w14:schemeClr w14:val="tx1"/>
            </w14:solidFill>
          </w14:textFill>
        </w:rPr>
        <w:t>招标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办</w:t>
      </w:r>
      <w:r>
        <w:rPr>
          <w:rFonts w:ascii="仿宋_GB2312" w:hAnsi="仿宋_GB2312" w:eastAsia="仿宋_GB2312" w:cs="仿宋_GB2312"/>
          <w:color w:val="000000" w:themeColor="text1"/>
          <w:sz w:val="32"/>
          <w:szCs w:val="32"/>
          <w:highlight w:val="none"/>
          <w:lang w:val="en-US" w:eastAsia="zh-CN"/>
          <w14:textFill>
            <w14:solidFill>
              <w14:schemeClr w14:val="tx1"/>
            </w14:solidFill>
          </w14:textFill>
        </w:rPr>
        <w:t>不得组织重新招标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14:paraId="1C7A1C4C">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kern w:val="2"/>
          <w:sz w:val="32"/>
          <w:szCs w:val="32"/>
          <w:highlight w:val="none"/>
          <w:lang w:val="en-US" w:eastAsia="zh-CN" w:bidi="ar-SA"/>
          <w14:textFill>
            <w14:solidFill>
              <w14:schemeClr w14:val="tx1"/>
            </w14:solidFill>
          </w14:textFill>
        </w:rPr>
        <w:t>第二十九条</w:t>
      </w:r>
      <w:r>
        <w:rPr>
          <w:rFonts w:hint="eastAsia" w:ascii="楷体_GB2312" w:hAnsi="楷体_GB2312" w:eastAsia="楷体_GB2312" w:cs="楷体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招标中如出现按时递交投标文件的投标人不少于3个的，经评标委员会评审，仅有1个投标人或2个投标人满足招标文件要求，且投标报价符合市场价格和项目概算（预算</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，评标委员会可以继续评标。</w:t>
      </w:r>
    </w:p>
    <w:p w14:paraId="4E04CBA4">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kern w:val="2"/>
          <w:sz w:val="32"/>
          <w:szCs w:val="32"/>
          <w:highlight w:val="none"/>
          <w:lang w:val="en-US" w:eastAsia="zh-CN" w:bidi="ar-SA"/>
          <w14:textFill>
            <w14:solidFill>
              <w14:schemeClr w14:val="tx1"/>
            </w14:solidFill>
          </w14:textFill>
        </w:rPr>
        <w:t>第三十条</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重新招标后，出现递交投标文件的投标人少于3个的，可以再次招标；也可以由评标委员会宣布终止招标程序，履行采购方式转换审批程序后，按照原招标文件约定以及递交投标文件的所有投标人实际数量，选择转换实施竞争性谈判或单一来源，其结果仍按照招标结果进行管理和统计。经评审有效投标人为2个的实施竞争性谈判，有效投标人为1个的实施单一来源谈判。</w:t>
      </w:r>
    </w:p>
    <w:p w14:paraId="218CEAEA">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竞争性谈判或单一来源谈判应当以</w:t>
      </w:r>
      <w:r>
        <w:rPr>
          <w:rFonts w:hint="eastAsia" w:ascii="仿宋_GB2312" w:hAnsi="仿宋_GB2312" w:cs="仿宋_GB2312"/>
          <w:color w:val="000000" w:themeColor="text1"/>
          <w:sz w:val="32"/>
          <w:szCs w:val="32"/>
          <w:lang w:val="en-US" w:eastAsia="zh-CN"/>
          <w14:textFill>
            <w14:solidFill>
              <w14:schemeClr w14:val="tx1"/>
            </w14:solidFill>
          </w14:textFill>
        </w:rPr>
        <w:t>项目申请书</w:t>
      </w:r>
      <w:r>
        <w:rPr>
          <w:rFonts w:hint="eastAsia" w:ascii="仿宋_GB2312" w:hAnsi="仿宋_GB2312" w:eastAsia="仿宋_GB2312" w:cs="仿宋_GB2312"/>
          <w:color w:val="000000" w:themeColor="text1"/>
          <w:sz w:val="32"/>
          <w:szCs w:val="32"/>
          <w14:textFill>
            <w14:solidFill>
              <w14:schemeClr w14:val="tx1"/>
            </w14:solidFill>
          </w14:textFill>
        </w:rPr>
        <w:t>和投标文件为基础，最终价格原则上不得高于标的物概算（预算</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和市场价格</w:t>
      </w:r>
      <w:r>
        <w:rPr>
          <w:rFonts w:hint="eastAsia" w:ascii="仿宋_GB2312" w:hAnsi="仿宋_GB2312" w:cs="仿宋_GB2312"/>
          <w:color w:val="000000" w:themeColor="text1"/>
          <w:sz w:val="32"/>
          <w:szCs w:val="32"/>
          <w:lang w:eastAsia="zh-CN"/>
          <w14:textFill>
            <w14:solidFill>
              <w14:schemeClr w14:val="tx1"/>
            </w14:solidFill>
          </w14:textFill>
        </w:rPr>
        <w:t>。</w:t>
      </w:r>
    </w:p>
    <w:p w14:paraId="356F6DC8">
      <w:pPr>
        <w:pStyle w:val="5"/>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 w:hAnsi="仿宋" w:eastAsia="仿宋"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2"/>
          <w:sz w:val="32"/>
          <w:szCs w:val="32"/>
          <w:highlight w:val="none"/>
          <w:lang w:val="en-US" w:eastAsia="zh-CN" w:bidi="ar-SA"/>
          <w14:textFill>
            <w14:solidFill>
              <w14:schemeClr w14:val="tx1"/>
            </w14:solidFill>
          </w14:textFill>
        </w:rPr>
        <w:t>第三十一条</w:t>
      </w:r>
      <w:r>
        <w:rPr>
          <w:rFonts w:hint="eastAsia" w:ascii="仿宋_GB2312" w:hAnsi="仿宋_GB2312" w:cs="仿宋_GB2312"/>
          <w:b/>
          <w:bCs/>
          <w:color w:val="000000" w:themeColor="text1"/>
          <w:lang w:val="en-US" w:eastAsia="zh-CN"/>
          <w14:textFill>
            <w14:solidFill>
              <w14:schemeClr w14:val="tx1"/>
            </w14:solidFill>
          </w14:textFill>
        </w:rPr>
        <w:t xml:space="preserve"> </w:t>
      </w:r>
      <w:r>
        <w:rPr>
          <w:rFonts w:hint="eastAsia" w:ascii="仿宋_GB2312" w:hAnsi="仿宋_GB2312" w:cs="仿宋_GB2312"/>
          <w:b w:val="0"/>
          <w:bCs w:val="0"/>
          <w:color w:val="000000" w:themeColor="text1"/>
          <w:highlight w:val="none"/>
          <w:lang w:val="en-US" w:eastAsia="zh-CN"/>
          <w14:textFill>
            <w14:solidFill>
              <w14:schemeClr w14:val="tx1"/>
            </w14:solidFill>
          </w14:textFill>
        </w:rPr>
        <w:t>公司</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组织招标项目出现前条规定的情形采取其他采购方式时，由项目（采购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单位提出采购方式变更申请，报招标领导小组副组长及组长签批同意后，交招标办组织实施。当时不能完成签批手续的，3个工作日内补充完善手续。</w:t>
      </w:r>
    </w:p>
    <w:p w14:paraId="1A599F84">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kern w:val="2"/>
          <w:sz w:val="32"/>
          <w:szCs w:val="32"/>
          <w:highlight w:val="none"/>
          <w:lang w:val="en-US" w:eastAsia="zh-CN" w:bidi="ar-SA"/>
          <w14:textFill>
            <w14:solidFill>
              <w14:schemeClr w14:val="tx1"/>
            </w14:solidFill>
          </w14:textFill>
        </w:rPr>
        <w:t>第三十二条</w:t>
      </w:r>
      <w:r>
        <w:rPr>
          <w:rFonts w:hint="eastAsia" w:ascii="楷体_GB2312" w:hAnsi="楷体_GB2312" w:eastAsia="楷体_GB2312" w:cs="楷体_GB2312"/>
          <w:b/>
          <w:bCs/>
          <w:color w:val="000000" w:themeColor="text1"/>
          <w:sz w:val="32"/>
          <w:szCs w:val="32"/>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评标委员会完成评标后</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应当提出书面评标报告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如实记载评标内容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依据招标文件或国家规定确定中标候选人或者推荐不超过3个中标候选人。评标报告由评标委员会全体成员签字。评标委员会成员</w:t>
      </w:r>
      <w:r>
        <w:rPr>
          <w:rFonts w:hint="eastAsia" w:ascii="仿宋_GB2312" w:hAnsi="仿宋_GB2312" w:eastAsia="仿宋_GB2312" w:cs="仿宋_GB2312"/>
          <w:color w:val="000000" w:themeColor="text1"/>
          <w:sz w:val="32"/>
          <w:szCs w:val="32"/>
          <w14:textFill>
            <w14:solidFill>
              <w14:schemeClr w14:val="tx1"/>
            </w14:solidFill>
          </w14:textFill>
        </w:rPr>
        <w:t>不超过总人数三分之一的</w:t>
      </w:r>
      <w:r>
        <w:rPr>
          <w:rFonts w:ascii="仿宋_GB2312" w:hAnsi="仿宋_GB2312" w:eastAsia="仿宋_GB2312" w:cs="仿宋_GB2312"/>
          <w:color w:val="000000" w:themeColor="text1"/>
          <w:sz w:val="32"/>
          <w:szCs w:val="32"/>
          <w14:textFill>
            <w14:solidFill>
              <w14:schemeClr w14:val="tx1"/>
            </w14:solidFill>
          </w14:textFill>
        </w:rPr>
        <w:t>对评标报告不签字但又不说明理由的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视为同意评标报告。</w:t>
      </w:r>
    </w:p>
    <w:p w14:paraId="6C75056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评标委员会成员对需要共同认定的事项存在争议时，应当按照少数服从多数的原则作出结论。但评标委员会成员对技术等方面提出具有实质性影响的</w:t>
      </w:r>
      <w:r>
        <w:rPr>
          <w:rFonts w:hint="eastAsia" w:ascii="仿宋_GB2312" w:hAnsi="仿宋_GB2312" w:eastAsia="仿宋_GB2312" w:cs="仿宋_GB2312"/>
          <w:color w:val="000000" w:themeColor="text1"/>
          <w:sz w:val="32"/>
          <w:szCs w:val="32"/>
          <w:lang w:eastAsia="zh-CN"/>
          <w14:textFill>
            <w14:solidFill>
              <w14:schemeClr w14:val="tx1"/>
            </w14:solidFill>
          </w14:textFill>
        </w:rPr>
        <w:t>异议</w:t>
      </w:r>
      <w:r>
        <w:rPr>
          <w:rFonts w:ascii="仿宋_GB2312" w:hAnsi="仿宋_GB2312" w:eastAsia="仿宋_GB2312" w:cs="仿宋_GB2312"/>
          <w:color w:val="000000" w:themeColor="text1"/>
          <w:sz w:val="32"/>
          <w:szCs w:val="32"/>
          <w14:textFill>
            <w14:solidFill>
              <w14:schemeClr w14:val="tx1"/>
            </w14:solidFill>
          </w14:textFill>
        </w:rPr>
        <w:t>或者出现</w:t>
      </w:r>
      <w:r>
        <w:rPr>
          <w:rFonts w:hint="eastAsia" w:ascii="仿宋_GB2312" w:hAnsi="仿宋_GB2312" w:eastAsia="仿宋_GB2312" w:cs="仿宋_GB2312"/>
          <w:color w:val="000000" w:themeColor="text1"/>
          <w:sz w:val="32"/>
          <w:szCs w:val="32"/>
          <w14:textFill>
            <w14:solidFill>
              <w14:schemeClr w14:val="tx1"/>
            </w14:solidFill>
          </w14:textFill>
        </w:rPr>
        <w:t>重大分歧意见，应当暂停</w:t>
      </w:r>
      <w:r>
        <w:rPr>
          <w:rFonts w:ascii="仿宋_GB2312" w:hAnsi="仿宋_GB2312" w:eastAsia="仿宋_GB2312" w:cs="仿宋_GB2312"/>
          <w:color w:val="000000" w:themeColor="text1"/>
          <w:sz w:val="32"/>
          <w:szCs w:val="32"/>
          <w14:textFill>
            <w14:solidFill>
              <w14:schemeClr w14:val="tx1"/>
            </w14:solidFill>
          </w14:textFill>
        </w:rPr>
        <w:t>并封标，</w:t>
      </w:r>
      <w:r>
        <w:rPr>
          <w:rFonts w:hint="eastAsia" w:ascii="仿宋_GB2312" w:hAnsi="仿宋_GB2312" w:eastAsia="仿宋_GB2312" w:cs="仿宋_GB2312"/>
          <w:color w:val="000000" w:themeColor="text1"/>
          <w:sz w:val="32"/>
          <w:szCs w:val="32"/>
          <w14:textFill>
            <w14:solidFill>
              <w14:schemeClr w14:val="tx1"/>
            </w14:solidFill>
          </w14:textFill>
        </w:rPr>
        <w:t>报招标领导小组审批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lang w:val="en-US" w:eastAsia="zh-CN"/>
          <w14:textFill>
            <w14:solidFill>
              <w14:schemeClr w14:val="tx1"/>
            </w14:solidFill>
          </w14:textFill>
        </w:rPr>
        <w:t>待相关情况确认后</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ascii="仿宋_GB2312" w:hAnsi="仿宋_GB2312" w:eastAsia="仿宋_GB2312" w:cs="仿宋_GB2312"/>
          <w:color w:val="000000" w:themeColor="text1"/>
          <w:sz w:val="32"/>
          <w:szCs w:val="32"/>
          <w:lang w:val="en-US" w:eastAsia="zh-CN"/>
          <w14:textFill>
            <w14:solidFill>
              <w14:schemeClr w14:val="tx1"/>
            </w14:solidFill>
          </w14:textFill>
        </w:rPr>
        <w:t>再继续评标</w:t>
      </w:r>
      <w:r>
        <w:rPr>
          <w:rFonts w:hint="eastAsia" w:ascii="仿宋_GB2312" w:hAnsi="仿宋_GB2312" w:eastAsia="仿宋_GB2312" w:cs="仿宋_GB2312"/>
          <w:color w:val="000000" w:themeColor="text1"/>
          <w:sz w:val="32"/>
          <w:szCs w:val="32"/>
          <w14:textFill>
            <w14:solidFill>
              <w14:schemeClr w14:val="tx1"/>
            </w14:solidFill>
          </w14:textFill>
        </w:rPr>
        <w:t>。</w:t>
      </w:r>
    </w:p>
    <w:p w14:paraId="4E942292">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kern w:val="2"/>
          <w:sz w:val="32"/>
          <w:szCs w:val="32"/>
          <w:highlight w:val="none"/>
          <w:lang w:val="en-US" w:eastAsia="zh-CN" w:bidi="ar-SA"/>
          <w14:textFill>
            <w14:solidFill>
              <w14:schemeClr w14:val="tx1"/>
            </w14:solidFill>
          </w14:textFill>
        </w:rPr>
        <w:t>第三十三条</w:t>
      </w:r>
      <w:r>
        <w:rPr>
          <w:rFonts w:hint="eastAsia" w:ascii="楷体_GB2312" w:hAnsi="楷体_GB2312" w:eastAsia="楷体_GB2312" w:cs="楷体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评标结果汇总完成后，除下列情形外，任何人不得修改评标结果：</w:t>
      </w:r>
    </w:p>
    <w:p w14:paraId="37CA8B2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（一）分值汇总计算错误的。</w:t>
      </w:r>
    </w:p>
    <w:p w14:paraId="1972395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（二）分项评分超出评分标准范围的。</w:t>
      </w:r>
    </w:p>
    <w:p w14:paraId="53855B4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（三）评标委员会成员对客观评审因素评分不一致的。</w:t>
      </w:r>
    </w:p>
    <w:p w14:paraId="09CC12C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（四）经评标委员会认定评分畸高、畸低的。</w:t>
      </w:r>
    </w:p>
    <w:p w14:paraId="5DEAE7E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评标报告签署前，经复核发现存在以上情形之一的，评标委员会应当当场修改评标结果，并在评标报告中记载；评标报告签署后，招标办发现存在以上情形之一的，应当组织原评标委员会进行重新评审，重新评审改变评标结果的，书面报告招标领导小组。</w:t>
      </w:r>
    </w:p>
    <w:p w14:paraId="348E9DA9">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第三十</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w:t>
      </w:r>
      <w:r>
        <w:rPr>
          <w:rFonts w:hint="eastAsia" w:ascii="楷体_GB2312" w:hAnsi="楷体_GB2312" w:eastAsia="楷体_GB2312" w:cs="楷体_GB2312"/>
          <w:b/>
          <w:bCs/>
          <w:color w:val="000000" w:themeColor="text1"/>
          <w:sz w:val="32"/>
          <w:szCs w:val="32"/>
          <w14:textFill>
            <w14:solidFill>
              <w14:schemeClr w14:val="tx1"/>
            </w14:solidFill>
          </w14:textFill>
        </w:rPr>
        <w:t xml:space="preserve">条 </w:t>
      </w:r>
      <w:r>
        <w:rPr>
          <w:rFonts w:ascii="仿宋_GB2312" w:hAnsi="仿宋_GB2312" w:eastAsia="仿宋_GB2312" w:cs="仿宋_GB2312"/>
          <w:color w:val="000000" w:themeColor="text1"/>
          <w:sz w:val="32"/>
          <w:szCs w:val="32"/>
          <w14:textFill>
            <w14:solidFill>
              <w14:schemeClr w14:val="tx1"/>
            </w14:solidFill>
          </w14:textFill>
        </w:rPr>
        <w:t>参加开标、评标活动的人员不得泄露投标文件和评审、中标候选人的推荐等与开标、评标活动有关的任何情况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不得将评标过程中涉及的资料或者数据</w:t>
      </w:r>
      <w:r>
        <w:rPr>
          <w:rFonts w:hint="eastAsia" w:ascii="仿宋_GB2312" w:hAnsi="仿宋_GB2312" w:eastAsia="仿宋_GB2312" w:cs="仿宋_GB2312"/>
          <w:color w:val="000000" w:themeColor="text1"/>
          <w:sz w:val="32"/>
          <w:szCs w:val="32"/>
          <w14:textFill>
            <w14:solidFill>
              <w14:schemeClr w14:val="tx1"/>
            </w14:solidFill>
          </w14:textFill>
        </w:rPr>
        <w:t>信息等带离评标区</w:t>
      </w:r>
      <w:r>
        <w:rPr>
          <w:rFonts w:hint="eastAsia" w:ascii="仿宋_GB2312" w:hAnsi="微软雅黑" w:eastAsia="仿宋_GB2312" w:cs="微软雅黑"/>
          <w:color w:val="000000" w:themeColor="text1"/>
          <w:sz w:val="32"/>
          <w:szCs w:val="32"/>
          <w14:textFill>
            <w14:solidFill>
              <w14:schemeClr w14:val="tx1"/>
            </w14:solidFill>
          </w14:textFill>
        </w:rPr>
        <w:t>域</w:t>
      </w:r>
      <w:r>
        <w:rPr>
          <w:rFonts w:hint="eastAsia" w:ascii="仿宋_GB2312" w:hAnsi="仿宋_GB2312" w:eastAsia="仿宋_GB2312" w:cs="仿宋_GB2312"/>
          <w:color w:val="000000" w:themeColor="text1"/>
          <w:sz w:val="32"/>
          <w:szCs w:val="32"/>
          <w14:textFill>
            <w14:solidFill>
              <w14:schemeClr w14:val="tx1"/>
            </w14:solidFill>
          </w14:textFill>
        </w:rPr>
        <w:t>。</w:t>
      </w:r>
    </w:p>
    <w:p w14:paraId="37EB69F0">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hAnsi="宋体" w:eastAsia="仿宋_GB2312" w:cs="仿宋_GB2312"/>
          <w:color w:val="000000" w:themeColor="text1"/>
          <w:kern w:val="0"/>
          <w:sz w:val="31"/>
          <w:szCs w:val="31"/>
          <w:lang w:bidi="ar"/>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第三十</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w:t>
      </w:r>
      <w:r>
        <w:rPr>
          <w:rFonts w:hint="eastAsia" w:ascii="楷体_GB2312" w:hAnsi="楷体_GB2312" w:eastAsia="楷体_GB2312" w:cs="楷体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开标、评标过程中使用的文件、表格，连同评标报告等资料由招标办负责收集、整理、存档和归档。</w:t>
      </w:r>
    </w:p>
    <w:p w14:paraId="4C38E8A2">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hAnsi="宋体" w:eastAsia="仿宋_GB2312" w:cs="仿宋_GB2312"/>
          <w:color w:val="000000" w:themeColor="text1"/>
          <w:kern w:val="0"/>
          <w:sz w:val="31"/>
          <w:szCs w:val="31"/>
          <w:highlight w:val="none"/>
          <w:lang w:bidi="ar"/>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三十六</w:t>
      </w:r>
      <w:r>
        <w:rPr>
          <w:rFonts w:hint="eastAsia" w:ascii="楷体_GB2312" w:hAnsi="楷体_GB2312" w:eastAsia="楷体_GB2312" w:cs="楷体_GB2312"/>
          <w:b/>
          <w:bCs/>
          <w:color w:val="000000" w:themeColor="text1"/>
          <w:sz w:val="32"/>
          <w:szCs w:val="32"/>
          <w14:textFill>
            <w14:solidFill>
              <w14:schemeClr w14:val="tx1"/>
            </w14:solidFill>
          </w14:textFill>
        </w:rPr>
        <w:t>条</w:t>
      </w:r>
      <w:r>
        <w:rPr>
          <w:rFonts w:hint="eastAsia" w:ascii="楷体" w:hAnsi="楷体" w:eastAsia="楷体" w:cs="楷体"/>
          <w:b/>
          <w:bCs/>
          <w:color w:val="000000" w:themeColor="text1"/>
          <w:sz w:val="32"/>
          <w:szCs w:val="32"/>
          <w14:textFill>
            <w14:solidFill>
              <w14:schemeClr w14:val="tx1"/>
            </w14:solidFill>
          </w14:textFill>
        </w:rPr>
        <w:t xml:space="preserve"> </w:t>
      </w:r>
      <w:r>
        <w:rPr>
          <w:rFonts w:ascii="仿宋_GB2312" w:hAnsi="宋体" w:eastAsia="仿宋_GB2312" w:cs="仿宋_GB2312"/>
          <w:color w:val="000000" w:themeColor="text1"/>
          <w:kern w:val="0"/>
          <w:sz w:val="31"/>
          <w:szCs w:val="31"/>
          <w:lang w:bidi="ar"/>
          <w14:textFill>
            <w14:solidFill>
              <w14:schemeClr w14:val="tx1"/>
            </w14:solidFill>
          </w14:textFill>
        </w:rPr>
        <w:t>评标结束后</w:t>
      </w:r>
      <w:r>
        <w:rPr>
          <w:rFonts w:hint="eastAsia" w:ascii="仿宋_GB2312" w:hAnsi="宋体" w:eastAsia="仿宋_GB2312" w:cs="仿宋_GB2312"/>
          <w:color w:val="000000" w:themeColor="text1"/>
          <w:kern w:val="0"/>
          <w:sz w:val="31"/>
          <w:szCs w:val="31"/>
          <w:lang w:eastAsia="zh-CN" w:bidi="ar"/>
          <w14:textFill>
            <w14:solidFill>
              <w14:schemeClr w14:val="tx1"/>
            </w14:solidFill>
          </w14:textFill>
        </w:rPr>
        <w:t>，</w:t>
      </w:r>
      <w:r>
        <w:rPr>
          <w:rFonts w:ascii="仿宋_GB2312" w:hAnsi="宋体" w:eastAsia="仿宋_GB2312" w:cs="仿宋_GB2312"/>
          <w:color w:val="000000" w:themeColor="text1"/>
          <w:kern w:val="0"/>
          <w:sz w:val="31"/>
          <w:szCs w:val="31"/>
          <w:lang w:bidi="ar"/>
          <w14:textFill>
            <w14:solidFill>
              <w14:schemeClr w14:val="tx1"/>
            </w14:solidFill>
          </w14:textFill>
        </w:rPr>
        <w:t>应</w:t>
      </w:r>
      <w:r>
        <w:rPr>
          <w:rFonts w:hint="eastAsia" w:ascii="仿宋_GB2312" w:hAnsi="宋体" w:eastAsia="仿宋_GB2312" w:cs="仿宋_GB2312"/>
          <w:color w:val="000000" w:themeColor="text1"/>
          <w:kern w:val="0"/>
          <w:sz w:val="31"/>
          <w:szCs w:val="31"/>
          <w:lang w:bidi="ar"/>
          <w14:textFill>
            <w14:solidFill>
              <w14:schemeClr w14:val="tx1"/>
            </w14:solidFill>
          </w14:textFill>
        </w:rPr>
        <w:t>在发布招标公告的</w:t>
      </w:r>
      <w:r>
        <w:rPr>
          <w:rFonts w:hint="eastAsia" w:ascii="仿宋_GB2312" w:hAnsi="微软雅黑" w:eastAsia="仿宋_GB2312" w:cs="微软雅黑"/>
          <w:color w:val="000000" w:themeColor="text1"/>
          <w:kern w:val="0"/>
          <w:sz w:val="31"/>
          <w:szCs w:val="31"/>
          <w:lang w:bidi="ar"/>
          <w14:textFill>
            <w14:solidFill>
              <w14:schemeClr w14:val="tx1"/>
            </w14:solidFill>
          </w14:textFill>
        </w:rPr>
        <w:t>媒</w:t>
      </w:r>
      <w:r>
        <w:rPr>
          <w:rFonts w:hint="eastAsia" w:ascii="仿宋_GB2312" w:hAnsi="仿宋_GB2312" w:eastAsia="仿宋_GB2312" w:cs="仿宋_GB2312"/>
          <w:color w:val="000000" w:themeColor="text1"/>
          <w:kern w:val="0"/>
          <w:sz w:val="31"/>
          <w:szCs w:val="31"/>
          <w:lang w:bidi="ar"/>
          <w14:textFill>
            <w14:solidFill>
              <w14:schemeClr w14:val="tx1"/>
            </w14:solidFill>
          </w14:textFill>
        </w:rPr>
        <w:t>介对中标</w:t>
      </w:r>
      <w:r>
        <w:rPr>
          <w:rFonts w:hint="eastAsia" w:ascii="仿宋_GB2312" w:hAnsi="宋体" w:eastAsia="仿宋_GB2312" w:cs="仿宋_GB2312"/>
          <w:color w:val="000000" w:themeColor="text1"/>
          <w:kern w:val="0"/>
          <w:sz w:val="31"/>
          <w:szCs w:val="31"/>
          <w:lang w:bidi="ar"/>
          <w14:textFill>
            <w14:solidFill>
              <w14:schemeClr w14:val="tx1"/>
            </w14:solidFill>
          </w14:textFill>
        </w:rPr>
        <w:t>候选人以符合规定的方式及时进行公示</w:t>
      </w:r>
      <w:r>
        <w:rPr>
          <w:rFonts w:hint="eastAsia" w:ascii="仿宋_GB2312" w:hAnsi="宋体" w:eastAsia="仿宋_GB2312" w:cs="仿宋_GB2312"/>
          <w:color w:val="000000" w:themeColor="text1"/>
          <w:kern w:val="0"/>
          <w:sz w:val="31"/>
          <w:szCs w:val="31"/>
          <w:lang w:eastAsia="zh-CN" w:bidi="ar"/>
          <w14:textFill>
            <w14:solidFill>
              <w14:schemeClr w14:val="tx1"/>
            </w14:solidFill>
          </w14:textFill>
        </w:rPr>
        <w:t>，</w:t>
      </w:r>
      <w:r>
        <w:rPr>
          <w:rFonts w:hint="eastAsia" w:ascii="仿宋_GB2312" w:hAnsi="宋体" w:eastAsia="仿宋_GB2312" w:cs="仿宋_GB2312"/>
          <w:color w:val="000000" w:themeColor="text1"/>
          <w:kern w:val="0"/>
          <w:sz w:val="31"/>
          <w:szCs w:val="31"/>
          <w:lang w:bidi="ar"/>
          <w14:textFill>
            <w14:solidFill>
              <w14:schemeClr w14:val="tx1"/>
            </w14:solidFill>
          </w14:textFill>
        </w:rPr>
        <w:t>公示期不得少于3日。公示期截止</w:t>
      </w:r>
      <w:r>
        <w:rPr>
          <w:rFonts w:hint="eastAsia" w:ascii="仿宋_GB2312" w:hAnsi="宋体" w:eastAsia="仿宋_GB2312" w:cs="仿宋_GB2312"/>
          <w:color w:val="000000" w:themeColor="text1"/>
          <w:kern w:val="0"/>
          <w:sz w:val="31"/>
          <w:szCs w:val="31"/>
          <w:lang w:eastAsia="zh-CN" w:bidi="ar"/>
          <w14:textFill>
            <w14:solidFill>
              <w14:schemeClr w14:val="tx1"/>
            </w14:solidFill>
          </w14:textFill>
        </w:rPr>
        <w:t>，</w:t>
      </w:r>
      <w:r>
        <w:rPr>
          <w:rFonts w:hint="eastAsia" w:ascii="仿宋_GB2312" w:hAnsi="宋体" w:eastAsia="仿宋_GB2312" w:cs="仿宋_GB2312"/>
          <w:color w:val="000000" w:themeColor="text1"/>
          <w:kern w:val="0"/>
          <w:sz w:val="31"/>
          <w:szCs w:val="31"/>
          <w:lang w:bidi="ar"/>
          <w14:textFill>
            <w14:solidFill>
              <w14:schemeClr w14:val="tx1"/>
            </w14:solidFill>
          </w14:textFill>
        </w:rPr>
        <w:t>没有异议的</w:t>
      </w:r>
      <w:r>
        <w:rPr>
          <w:rFonts w:hint="eastAsia" w:ascii="仿宋_GB2312" w:hAnsi="宋体" w:eastAsia="仿宋_GB2312" w:cs="仿宋_GB2312"/>
          <w:color w:val="000000" w:themeColor="text1"/>
          <w:kern w:val="0"/>
          <w:sz w:val="31"/>
          <w:szCs w:val="31"/>
          <w:lang w:eastAsia="zh-CN" w:bidi="ar"/>
          <w14:textFill>
            <w14:solidFill>
              <w14:schemeClr w14:val="tx1"/>
            </w14:solidFill>
          </w14:textFill>
        </w:rPr>
        <w:t>，</w:t>
      </w:r>
      <w:r>
        <w:rPr>
          <w:rFonts w:hint="eastAsia" w:ascii="仿宋_GB2312" w:hAnsi="宋体" w:eastAsia="仿宋_GB2312" w:cs="仿宋_GB2312"/>
          <w:color w:val="000000" w:themeColor="text1"/>
          <w:kern w:val="0"/>
          <w:sz w:val="31"/>
          <w:szCs w:val="31"/>
          <w:lang w:bidi="ar"/>
          <w14:textFill>
            <w14:solidFill>
              <w14:schemeClr w14:val="tx1"/>
            </w14:solidFill>
          </w14:textFill>
        </w:rPr>
        <w:t>依据招标文件或国家规定确定中标人</w:t>
      </w:r>
      <w:r>
        <w:rPr>
          <w:rFonts w:hint="eastAsia" w:ascii="仿宋_GB2312" w:hAnsi="宋体" w:eastAsia="仿宋_GB2312" w:cs="仿宋_GB2312"/>
          <w:color w:val="000000" w:themeColor="text1"/>
          <w:kern w:val="0"/>
          <w:sz w:val="31"/>
          <w:szCs w:val="31"/>
          <w:lang w:eastAsia="zh-CN" w:bidi="ar"/>
          <w14:textFill>
            <w14:solidFill>
              <w14:schemeClr w14:val="tx1"/>
            </w14:solidFill>
          </w14:textFill>
        </w:rPr>
        <w:t>，</w:t>
      </w:r>
      <w:r>
        <w:rPr>
          <w:rFonts w:hint="eastAsia" w:ascii="仿宋_GB2312" w:hAnsi="宋体" w:eastAsia="仿宋_GB2312" w:cs="仿宋_GB2312"/>
          <w:color w:val="000000" w:themeColor="text1"/>
          <w:kern w:val="0"/>
          <w:sz w:val="31"/>
          <w:szCs w:val="31"/>
          <w:lang w:bidi="ar"/>
          <w14:textFill>
            <w14:solidFill>
              <w14:schemeClr w14:val="tx1"/>
            </w14:solidFill>
          </w14:textFill>
        </w:rPr>
        <w:t>发布中标公告</w:t>
      </w:r>
      <w:r>
        <w:rPr>
          <w:rFonts w:hint="eastAsia" w:ascii="仿宋_GB2312" w:hAnsi="宋体" w:eastAsia="仿宋_GB2312" w:cs="仿宋_GB2312"/>
          <w:color w:val="000000" w:themeColor="text1"/>
          <w:kern w:val="0"/>
          <w:sz w:val="31"/>
          <w:szCs w:val="31"/>
          <w:lang w:eastAsia="zh-CN" w:bidi="ar"/>
          <w14:textFill>
            <w14:solidFill>
              <w14:schemeClr w14:val="tx1"/>
            </w14:solidFill>
          </w14:textFill>
        </w:rPr>
        <w:t>，</w:t>
      </w:r>
      <w:r>
        <w:rPr>
          <w:rFonts w:hint="eastAsia" w:ascii="仿宋_GB2312" w:hAnsi="宋体" w:eastAsia="仿宋_GB2312" w:cs="仿宋_GB2312"/>
          <w:color w:val="000000" w:themeColor="text1"/>
          <w:kern w:val="0"/>
          <w:sz w:val="31"/>
          <w:szCs w:val="31"/>
          <w:lang w:bidi="ar"/>
          <w14:textFill>
            <w14:solidFill>
              <w14:schemeClr w14:val="tx1"/>
            </w14:solidFill>
          </w14:textFill>
        </w:rPr>
        <w:t>并向中标人发出中标通知书</w:t>
      </w:r>
      <w:r>
        <w:rPr>
          <w:rFonts w:hint="eastAsia" w:ascii="仿宋_GB2312" w:hAnsi="宋体" w:eastAsia="仿宋_GB2312" w:cs="仿宋_GB2312"/>
          <w:color w:val="000000" w:themeColor="text1"/>
          <w:kern w:val="0"/>
          <w:sz w:val="31"/>
          <w:szCs w:val="31"/>
          <w:lang w:eastAsia="zh-CN" w:bidi="ar"/>
          <w14:textFill>
            <w14:solidFill>
              <w14:schemeClr w14:val="tx1"/>
            </w14:solidFill>
          </w14:textFill>
        </w:rPr>
        <w:t>；</w:t>
      </w:r>
      <w:r>
        <w:rPr>
          <w:rFonts w:hint="eastAsia" w:ascii="仿宋_GB2312" w:hAnsi="宋体" w:eastAsia="仿宋_GB2312" w:cs="仿宋_GB2312"/>
          <w:color w:val="000000" w:themeColor="text1"/>
          <w:kern w:val="0"/>
          <w:sz w:val="31"/>
          <w:szCs w:val="31"/>
          <w:lang w:bidi="ar"/>
          <w14:textFill>
            <w14:solidFill>
              <w14:schemeClr w14:val="tx1"/>
            </w14:solidFill>
          </w14:textFill>
        </w:rPr>
        <w:t>同时通知未中标的投标人</w:t>
      </w:r>
      <w:r>
        <w:rPr>
          <w:rFonts w:hint="eastAsia" w:ascii="仿宋_GB2312" w:hAnsi="宋体" w:eastAsia="仿宋_GB2312" w:cs="仿宋_GB2312"/>
          <w:color w:val="000000" w:themeColor="text1"/>
          <w:kern w:val="0"/>
          <w:sz w:val="31"/>
          <w:szCs w:val="31"/>
          <w:lang w:eastAsia="zh-CN" w:bidi="ar"/>
          <w14:textFill>
            <w14:solidFill>
              <w14:schemeClr w14:val="tx1"/>
            </w14:solidFill>
          </w14:textFill>
        </w:rPr>
        <w:t>。</w:t>
      </w:r>
      <w:r>
        <w:rPr>
          <w:rFonts w:hint="eastAsia" w:ascii="仿宋_GB2312" w:hAnsi="宋体" w:eastAsia="仿宋_GB2312" w:cs="仿宋_GB2312"/>
          <w:color w:val="000000" w:themeColor="text1"/>
          <w:kern w:val="0"/>
          <w:sz w:val="31"/>
          <w:szCs w:val="31"/>
          <w:highlight w:val="none"/>
          <w:lang w:bidi="ar"/>
          <w14:textFill>
            <w14:solidFill>
              <w14:schemeClr w14:val="tx1"/>
            </w14:solidFill>
          </w14:textFill>
        </w:rPr>
        <w:t>中标人放弃中标、因不可</w:t>
      </w:r>
      <w:r>
        <w:rPr>
          <w:rFonts w:hint="eastAsia" w:ascii="仿宋_GB2312" w:hAnsi="微软雅黑" w:eastAsia="仿宋_GB2312" w:cs="微软雅黑"/>
          <w:color w:val="000000" w:themeColor="text1"/>
          <w:kern w:val="0"/>
          <w:sz w:val="31"/>
          <w:szCs w:val="31"/>
          <w:highlight w:val="none"/>
          <w:lang w:bidi="ar"/>
          <w14:textFill>
            <w14:solidFill>
              <w14:schemeClr w14:val="tx1"/>
            </w14:solidFill>
          </w14:textFill>
        </w:rPr>
        <w:t>抗</w:t>
      </w:r>
      <w:r>
        <w:rPr>
          <w:rFonts w:hint="eastAsia" w:ascii="仿宋_GB2312" w:hAnsi="仿宋_GB2312" w:eastAsia="仿宋_GB2312" w:cs="仿宋_GB2312"/>
          <w:color w:val="000000" w:themeColor="text1"/>
          <w:kern w:val="0"/>
          <w:sz w:val="31"/>
          <w:szCs w:val="31"/>
          <w:highlight w:val="none"/>
          <w:lang w:bidi="ar"/>
          <w14:textFill>
            <w14:solidFill>
              <w14:schemeClr w14:val="tx1"/>
            </w14:solidFill>
          </w14:textFill>
        </w:rPr>
        <w:t>力不能履行合同、不按照招标文</w:t>
      </w:r>
      <w:r>
        <w:rPr>
          <w:rFonts w:hint="eastAsia" w:ascii="仿宋_GB2312" w:hAnsi="宋体" w:eastAsia="仿宋_GB2312" w:cs="仿宋_GB2312"/>
          <w:color w:val="000000" w:themeColor="text1"/>
          <w:kern w:val="0"/>
          <w:sz w:val="31"/>
          <w:szCs w:val="31"/>
          <w:highlight w:val="none"/>
          <w:lang w:bidi="ar"/>
          <w14:textFill>
            <w14:solidFill>
              <w14:schemeClr w14:val="tx1"/>
            </w14:solidFill>
          </w14:textFill>
        </w:rPr>
        <w:t>件要求提供履约担保</w:t>
      </w:r>
      <w:r>
        <w:rPr>
          <w:rFonts w:hint="eastAsia" w:ascii="仿宋_GB2312" w:hAnsi="宋体" w:eastAsia="仿宋_GB2312" w:cs="仿宋_GB2312"/>
          <w:color w:val="000000" w:themeColor="text1"/>
          <w:kern w:val="0"/>
          <w:sz w:val="31"/>
          <w:szCs w:val="31"/>
          <w:highlight w:val="none"/>
          <w:lang w:eastAsia="zh-CN" w:bidi="ar"/>
          <w14:textFill>
            <w14:solidFill>
              <w14:schemeClr w14:val="tx1"/>
            </w14:solidFill>
          </w14:textFill>
        </w:rPr>
        <w:t>，</w:t>
      </w:r>
      <w:r>
        <w:rPr>
          <w:rFonts w:hint="eastAsia" w:ascii="仿宋_GB2312" w:hAnsi="宋体" w:eastAsia="仿宋_GB2312" w:cs="仿宋_GB2312"/>
          <w:color w:val="000000" w:themeColor="text1"/>
          <w:kern w:val="0"/>
          <w:sz w:val="31"/>
          <w:szCs w:val="31"/>
          <w:highlight w:val="none"/>
          <w:lang w:bidi="ar"/>
          <w14:textFill>
            <w14:solidFill>
              <w14:schemeClr w14:val="tx1"/>
            </w14:solidFill>
          </w14:textFill>
        </w:rPr>
        <w:t>被查实存在影响中标结果的违法行为</w:t>
      </w:r>
      <w:r>
        <w:rPr>
          <w:rFonts w:hint="eastAsia" w:ascii="仿宋_GB2312" w:hAnsi="宋体" w:eastAsia="仿宋_GB2312" w:cs="仿宋_GB2312"/>
          <w:color w:val="000000" w:themeColor="text1"/>
          <w:kern w:val="0"/>
          <w:sz w:val="31"/>
          <w:szCs w:val="31"/>
          <w:highlight w:val="none"/>
          <w:lang w:eastAsia="zh-CN" w:bidi="ar"/>
          <w14:textFill>
            <w14:solidFill>
              <w14:schemeClr w14:val="tx1"/>
            </w14:solidFill>
          </w14:textFill>
        </w:rPr>
        <w:t>，</w:t>
      </w:r>
      <w:r>
        <w:rPr>
          <w:rFonts w:hint="eastAsia" w:ascii="仿宋_GB2312" w:hAnsi="宋体" w:eastAsia="仿宋_GB2312" w:cs="仿宋_GB2312"/>
          <w:color w:val="000000" w:themeColor="text1"/>
          <w:kern w:val="0"/>
          <w:sz w:val="31"/>
          <w:szCs w:val="31"/>
          <w:highlight w:val="none"/>
          <w:lang w:bidi="ar"/>
          <w14:textFill>
            <w14:solidFill>
              <w14:schemeClr w14:val="tx1"/>
            </w14:solidFill>
          </w14:textFill>
        </w:rPr>
        <w:t>或者公示期间产生相关问题导致中标候选人资格取消</w:t>
      </w:r>
      <w:r>
        <w:rPr>
          <w:rFonts w:hint="eastAsia" w:ascii="仿宋_GB2312" w:hAnsi="宋体" w:eastAsia="仿宋_GB2312" w:cs="仿宋_GB2312"/>
          <w:color w:val="000000" w:themeColor="text1"/>
          <w:kern w:val="0"/>
          <w:sz w:val="31"/>
          <w:szCs w:val="31"/>
          <w:highlight w:val="none"/>
          <w:lang w:eastAsia="zh-CN" w:bidi="ar"/>
          <w14:textFill>
            <w14:solidFill>
              <w14:schemeClr w14:val="tx1"/>
            </w14:solidFill>
          </w14:textFill>
        </w:rPr>
        <w:t>，</w:t>
      </w:r>
      <w:r>
        <w:rPr>
          <w:rFonts w:hint="eastAsia" w:ascii="仿宋_GB2312" w:hAnsi="宋体" w:eastAsia="仿宋_GB2312" w:cs="仿宋_GB2312"/>
          <w:color w:val="000000" w:themeColor="text1"/>
          <w:kern w:val="0"/>
          <w:sz w:val="31"/>
          <w:szCs w:val="31"/>
          <w:highlight w:val="none"/>
          <w:lang w:bidi="ar"/>
          <w14:textFill>
            <w14:solidFill>
              <w14:schemeClr w14:val="tx1"/>
            </w14:solidFill>
          </w14:textFill>
        </w:rPr>
        <w:t>可以根据评标委员会推荐的中标候选人排名顺序确定中标人</w:t>
      </w:r>
      <w:r>
        <w:rPr>
          <w:rFonts w:hint="eastAsia" w:ascii="仿宋_GB2312" w:hAnsi="宋体" w:eastAsia="仿宋_GB2312" w:cs="仿宋_GB2312"/>
          <w:color w:val="000000" w:themeColor="text1"/>
          <w:kern w:val="0"/>
          <w:sz w:val="31"/>
          <w:szCs w:val="31"/>
          <w:highlight w:val="none"/>
          <w:lang w:eastAsia="zh-CN" w:bidi="ar"/>
          <w14:textFill>
            <w14:solidFill>
              <w14:schemeClr w14:val="tx1"/>
            </w14:solidFill>
          </w14:textFill>
        </w:rPr>
        <w:t>，</w:t>
      </w:r>
      <w:r>
        <w:rPr>
          <w:rFonts w:hint="eastAsia" w:ascii="仿宋_GB2312" w:hAnsi="宋体" w:eastAsia="仿宋_GB2312" w:cs="仿宋_GB2312"/>
          <w:color w:val="000000" w:themeColor="text1"/>
          <w:kern w:val="0"/>
          <w:sz w:val="31"/>
          <w:szCs w:val="31"/>
          <w:highlight w:val="none"/>
          <w:lang w:bidi="ar"/>
          <w14:textFill>
            <w14:solidFill>
              <w14:schemeClr w14:val="tx1"/>
            </w14:solidFill>
          </w14:textFill>
        </w:rPr>
        <w:t>也可以重新组织招标。</w:t>
      </w:r>
    </w:p>
    <w:p w14:paraId="5DAE95A4">
      <w:pPr>
        <w:keepNext w:val="0"/>
        <w:keepLines w:val="0"/>
        <w:pageBreakBefore w:val="0"/>
        <w:widowControl/>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宋体" w:eastAsia="仿宋_GB2312" w:cs="仿宋_GB2312"/>
          <w:color w:val="000000" w:themeColor="text1"/>
          <w:kern w:val="0"/>
          <w:sz w:val="31"/>
          <w:szCs w:val="31"/>
          <w:highlight w:val="none"/>
          <w:lang w:bidi="ar"/>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三十</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七</w:t>
      </w:r>
      <w:r>
        <w:rPr>
          <w:rFonts w:hint="eastAsia" w:ascii="楷体_GB2312" w:hAnsi="楷体_GB2312" w:eastAsia="楷体_GB2312" w:cs="楷体_GB2312"/>
          <w:b/>
          <w:bCs/>
          <w:color w:val="000000" w:themeColor="text1"/>
          <w:sz w:val="32"/>
          <w:szCs w:val="32"/>
          <w14:textFill>
            <w14:solidFill>
              <w14:schemeClr w14:val="tx1"/>
            </w14:solidFill>
          </w14:textFill>
        </w:rPr>
        <w:t xml:space="preserve">条 </w:t>
      </w:r>
      <w:r>
        <w:rPr>
          <w:rFonts w:hint="eastAsia" w:ascii="仿宋_GB2312" w:hAnsi="宋体" w:eastAsia="仿宋_GB2312" w:cs="仿宋_GB2312"/>
          <w:color w:val="000000" w:themeColor="text1"/>
          <w:kern w:val="0"/>
          <w:sz w:val="31"/>
          <w:szCs w:val="31"/>
          <w:lang w:bidi="ar"/>
          <w14:textFill>
            <w14:solidFill>
              <w14:schemeClr w14:val="tx1"/>
            </w14:solidFill>
          </w14:textFill>
        </w:rPr>
        <w:t>中标人应当在接到中标通知之日起，</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10</w:t>
      </w:r>
      <w:r>
        <w:rPr>
          <w:rFonts w:hint="eastAsia" w:ascii="仿宋_GB2312" w:hAnsi="宋体" w:eastAsia="仿宋_GB2312" w:cs="仿宋_GB2312"/>
          <w:color w:val="000000" w:themeColor="text1"/>
          <w:kern w:val="0"/>
          <w:sz w:val="31"/>
          <w:szCs w:val="31"/>
          <w:lang w:bidi="ar"/>
          <w14:textFill>
            <w14:solidFill>
              <w14:schemeClr w14:val="tx1"/>
            </w14:solidFill>
          </w14:textFill>
        </w:rPr>
        <w:t>日以内领取中标通知书；</w:t>
      </w:r>
      <w:r>
        <w:rPr>
          <w:rFonts w:hint="eastAsia" w:ascii="仿宋_GB2312" w:hAnsi="宋体" w:eastAsia="仿宋_GB2312" w:cs="仿宋_GB2312"/>
          <w:color w:val="000000" w:themeColor="text1"/>
          <w:kern w:val="0"/>
          <w:sz w:val="31"/>
          <w:szCs w:val="31"/>
          <w:highlight w:val="none"/>
          <w:lang w:bidi="ar"/>
          <w14:textFill>
            <w14:solidFill>
              <w14:schemeClr w14:val="tx1"/>
            </w14:solidFill>
          </w14:textFill>
        </w:rPr>
        <w:t>逾期不领取的，视为放弃中标。</w:t>
      </w:r>
    </w:p>
    <w:p w14:paraId="79045E45">
      <w:pPr>
        <w:keepNext w:val="0"/>
        <w:keepLines w:val="0"/>
        <w:pageBreakBefore w:val="0"/>
        <w:widowControl/>
        <w:kinsoku/>
        <w:wordWrap/>
        <w:overflowPunct/>
        <w:topLinePunct w:val="0"/>
        <w:autoSpaceDE/>
        <w:autoSpaceDN/>
        <w:bidi w:val="0"/>
        <w:adjustRightInd/>
        <w:snapToGrid/>
        <w:spacing w:line="520" w:lineRule="exact"/>
        <w:ind w:firstLine="620" w:firstLineChars="200"/>
        <w:jc w:val="left"/>
        <w:textAlignment w:val="auto"/>
        <w:rPr>
          <w:rFonts w:hint="eastAsia" w:ascii="仿宋_GB2312" w:hAnsi="宋体" w:eastAsia="仿宋_GB2312" w:cs="仿宋_GB2312"/>
          <w:color w:val="000000" w:themeColor="text1"/>
          <w:kern w:val="0"/>
          <w:sz w:val="31"/>
          <w:szCs w:val="31"/>
          <w:highlight w:val="none"/>
          <w:lang w:eastAsia="zh-CN" w:bidi="ar"/>
          <w14:textFill>
            <w14:solidFill>
              <w14:schemeClr w14:val="tx1"/>
            </w14:solidFill>
          </w14:textFill>
        </w:rPr>
      </w:pPr>
      <w:r>
        <w:rPr>
          <w:rFonts w:hint="eastAsia" w:ascii="仿宋_GB2312" w:hAnsi="宋体" w:eastAsia="仿宋_GB2312" w:cs="仿宋_GB2312"/>
          <w:color w:val="000000" w:themeColor="text1"/>
          <w:kern w:val="0"/>
          <w:sz w:val="31"/>
          <w:szCs w:val="31"/>
          <w:highlight w:val="none"/>
          <w:lang w:bidi="ar"/>
          <w14:textFill>
            <w14:solidFill>
              <w14:schemeClr w14:val="tx1"/>
            </w14:solidFill>
          </w14:textFill>
        </w:rPr>
        <w:t>中标人应当在接到中标通知之日起，中标人应当自领取中标通知书之日起</w:t>
      </w:r>
      <w:r>
        <w:rPr>
          <w:rFonts w:hint="eastAsia" w:ascii="仿宋_GB2312" w:hAnsi="宋体" w:eastAsia="仿宋_GB2312" w:cs="仿宋_GB2312"/>
          <w:color w:val="000000" w:themeColor="text1"/>
          <w:kern w:val="0"/>
          <w:sz w:val="31"/>
          <w:szCs w:val="31"/>
          <w:highlight w:val="none"/>
          <w:lang w:val="en-US" w:eastAsia="zh-CN" w:bidi="ar"/>
          <w14:textFill>
            <w14:solidFill>
              <w14:schemeClr w14:val="tx1"/>
            </w14:solidFill>
          </w14:textFill>
        </w:rPr>
        <w:t>30</w:t>
      </w:r>
      <w:r>
        <w:rPr>
          <w:rFonts w:hint="eastAsia" w:ascii="仿宋_GB2312" w:hAnsi="宋体" w:eastAsia="仿宋_GB2312" w:cs="仿宋_GB2312"/>
          <w:color w:val="000000" w:themeColor="text1"/>
          <w:kern w:val="0"/>
          <w:sz w:val="31"/>
          <w:szCs w:val="31"/>
          <w:highlight w:val="none"/>
          <w:lang w:bidi="ar"/>
          <w14:textFill>
            <w14:solidFill>
              <w14:schemeClr w14:val="tx1"/>
            </w14:solidFill>
          </w14:textFill>
        </w:rPr>
        <w:t>日以内，与</w:t>
      </w:r>
      <w:r>
        <w:rPr>
          <w:rFonts w:hint="eastAsia" w:ascii="仿宋_GB2312" w:hAnsi="宋体" w:eastAsia="仿宋_GB2312" w:cs="仿宋_GB2312"/>
          <w:color w:val="000000" w:themeColor="text1"/>
          <w:kern w:val="0"/>
          <w:sz w:val="31"/>
          <w:szCs w:val="31"/>
          <w:highlight w:val="none"/>
          <w:lang w:val="en-US" w:eastAsia="zh-CN" w:bidi="ar"/>
          <w14:textFill>
            <w14:solidFill>
              <w14:schemeClr w14:val="tx1"/>
            </w14:solidFill>
          </w14:textFill>
        </w:rPr>
        <w:t>招标</w:t>
      </w:r>
      <w:r>
        <w:rPr>
          <w:rFonts w:hint="eastAsia" w:ascii="仿宋_GB2312" w:hAnsi="宋体" w:eastAsia="仿宋_GB2312" w:cs="仿宋_GB2312"/>
          <w:color w:val="000000" w:themeColor="text1"/>
          <w:kern w:val="0"/>
          <w:sz w:val="31"/>
          <w:szCs w:val="31"/>
          <w:highlight w:val="none"/>
          <w:lang w:bidi="ar"/>
          <w14:textFill>
            <w14:solidFill>
              <w14:schemeClr w14:val="tx1"/>
            </w14:solidFill>
          </w14:textFill>
        </w:rPr>
        <w:t>方签订合同；逾期不签订的，视为放弃中标。但因</w:t>
      </w:r>
      <w:r>
        <w:rPr>
          <w:rFonts w:hint="eastAsia" w:ascii="仿宋_GB2312" w:hAnsi="宋体" w:eastAsia="仿宋_GB2312" w:cs="仿宋_GB2312"/>
          <w:color w:val="000000" w:themeColor="text1"/>
          <w:kern w:val="0"/>
          <w:sz w:val="31"/>
          <w:szCs w:val="31"/>
          <w:highlight w:val="none"/>
          <w:lang w:val="en-US" w:eastAsia="zh-CN" w:bidi="ar"/>
          <w14:textFill>
            <w14:solidFill>
              <w14:schemeClr w14:val="tx1"/>
            </w14:solidFill>
          </w14:textFill>
        </w:rPr>
        <w:t>招标</w:t>
      </w:r>
      <w:r>
        <w:rPr>
          <w:rFonts w:hint="eastAsia" w:ascii="仿宋_GB2312" w:hAnsi="宋体" w:eastAsia="仿宋_GB2312" w:cs="仿宋_GB2312"/>
          <w:color w:val="000000" w:themeColor="text1"/>
          <w:kern w:val="0"/>
          <w:sz w:val="31"/>
          <w:szCs w:val="31"/>
          <w:highlight w:val="none"/>
          <w:lang w:bidi="ar"/>
          <w14:textFill>
            <w14:solidFill>
              <w14:schemeClr w14:val="tx1"/>
            </w14:solidFill>
          </w14:textFill>
        </w:rPr>
        <w:t>方造成的推迟除外</w:t>
      </w:r>
      <w:r>
        <w:rPr>
          <w:rFonts w:hint="eastAsia" w:ascii="仿宋_GB2312" w:hAnsi="宋体" w:eastAsia="仿宋_GB2312" w:cs="仿宋_GB2312"/>
          <w:color w:val="000000" w:themeColor="text1"/>
          <w:kern w:val="0"/>
          <w:sz w:val="31"/>
          <w:szCs w:val="31"/>
          <w:highlight w:val="none"/>
          <w:lang w:eastAsia="zh-CN" w:bidi="ar"/>
          <w14:textFill>
            <w14:solidFill>
              <w14:schemeClr w14:val="tx1"/>
            </w14:solidFill>
          </w14:textFill>
        </w:rPr>
        <w:t>，</w:t>
      </w:r>
      <w:r>
        <w:rPr>
          <w:rFonts w:hint="eastAsia" w:ascii="仿宋_GB2312" w:hAnsi="宋体" w:eastAsia="仿宋_GB2312" w:cs="仿宋_GB2312"/>
          <w:color w:val="000000" w:themeColor="text1"/>
          <w:kern w:val="0"/>
          <w:sz w:val="31"/>
          <w:szCs w:val="31"/>
          <w:highlight w:val="none"/>
          <w:lang w:bidi="ar"/>
          <w14:textFill>
            <w14:solidFill>
              <w14:schemeClr w14:val="tx1"/>
            </w14:solidFill>
          </w14:textFill>
        </w:rPr>
        <w:t>需有项目分管领导签署原因说明。</w:t>
      </w:r>
    </w:p>
    <w:p w14:paraId="5E73414E">
      <w:pPr>
        <w:keepNext w:val="0"/>
        <w:keepLines w:val="0"/>
        <w:pageBreakBefore w:val="0"/>
        <w:widowControl/>
        <w:kinsoku/>
        <w:wordWrap/>
        <w:overflowPunct/>
        <w:topLinePunct w:val="0"/>
        <w:autoSpaceDE/>
        <w:autoSpaceDN/>
        <w:bidi w:val="0"/>
        <w:adjustRightInd/>
        <w:snapToGrid/>
        <w:spacing w:line="520" w:lineRule="exact"/>
        <w:ind w:firstLine="620" w:firstLineChars="200"/>
        <w:jc w:val="left"/>
        <w:textAlignment w:val="auto"/>
        <w:rPr>
          <w:rFonts w:hint="eastAsia" w:ascii="仿宋_GB2312" w:hAnsi="宋体" w:eastAsia="仿宋_GB2312" w:cs="仿宋_GB2312"/>
          <w:color w:val="000000" w:themeColor="text1"/>
          <w:kern w:val="0"/>
          <w:sz w:val="31"/>
          <w:szCs w:val="31"/>
          <w:highlight w:val="none"/>
          <w:lang w:bidi="ar"/>
          <w14:textFill>
            <w14:solidFill>
              <w14:schemeClr w14:val="tx1"/>
            </w14:solidFill>
          </w14:textFill>
        </w:rPr>
      </w:pPr>
      <w:r>
        <w:rPr>
          <w:rFonts w:hint="eastAsia" w:ascii="仿宋_GB2312" w:hAnsi="宋体" w:eastAsia="仿宋_GB2312" w:cs="仿宋_GB2312"/>
          <w:color w:val="000000" w:themeColor="text1"/>
          <w:kern w:val="0"/>
          <w:sz w:val="31"/>
          <w:szCs w:val="31"/>
          <w:highlight w:val="none"/>
          <w:lang w:bidi="ar"/>
          <w14:textFill>
            <w14:solidFill>
              <w14:schemeClr w14:val="tx1"/>
            </w14:solidFill>
          </w14:textFill>
        </w:rPr>
        <w:t>中标通知发出后，中标人放弃中标项目的，无正当理由不与招标人签订合同的，在签订合同时向招标人提出附加条件或者更改合同实质性内容的，或者拒不提交所要求的履约保证金的，招标人可取消其中标资格，没收其投标保证金，</w:t>
      </w:r>
      <w:r>
        <w:rPr>
          <w:rFonts w:hint="eastAsia" w:ascii="仿宋_GB2312" w:hAnsi="宋体" w:eastAsia="仿宋_GB2312" w:cs="仿宋_GB2312"/>
          <w:color w:val="000000" w:themeColor="text1"/>
          <w:kern w:val="0"/>
          <w:sz w:val="31"/>
          <w:szCs w:val="31"/>
          <w:highlight w:val="none"/>
          <w:lang w:eastAsia="zh-CN" w:bidi="ar"/>
          <w14:textFill>
            <w14:solidFill>
              <w14:schemeClr w14:val="tx1"/>
            </w14:solidFill>
          </w14:textFill>
        </w:rPr>
        <w:t>一年内</w:t>
      </w:r>
      <w:r>
        <w:rPr>
          <w:rFonts w:hint="eastAsia" w:ascii="仿宋_GB2312" w:hAnsi="宋体" w:eastAsia="仿宋_GB2312" w:cs="仿宋_GB2312"/>
          <w:color w:val="000000" w:themeColor="text1"/>
          <w:kern w:val="0"/>
          <w:sz w:val="31"/>
          <w:szCs w:val="31"/>
          <w:highlight w:val="none"/>
          <w:lang w:bidi="ar"/>
          <w14:textFill>
            <w14:solidFill>
              <w14:schemeClr w14:val="tx1"/>
            </w14:solidFill>
          </w14:textFill>
        </w:rPr>
        <w:t>不允许参加本企业招标项目。</w:t>
      </w:r>
    </w:p>
    <w:p w14:paraId="138EDA1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项目采购单位和</w:t>
      </w:r>
      <w:r>
        <w:rPr>
          <w:rFonts w:hint="eastAsia" w:ascii="仿宋_GB2312" w:hAnsi="仿宋_GB2312" w:eastAsia="仿宋_GB2312" w:cs="仿宋_GB2312"/>
          <w:color w:val="000000" w:themeColor="text1"/>
          <w:sz w:val="32"/>
          <w:szCs w:val="32"/>
          <w:highlight w:val="none"/>
          <w14:textFill>
            <w14:solidFill>
              <w14:schemeClr w14:val="tx1"/>
            </w14:solidFill>
          </w14:textFill>
        </w:rPr>
        <w:t>中标人应当按照招标文件、中标人的投标文件、澄清函和中标通知书及时订立书面合同（含技术协议）。所订立的合同不得对招标文件和中标人的投标文件作出实质性修改，不得另行订立背离合同实质性内容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的其他</w:t>
      </w:r>
      <w:r>
        <w:rPr>
          <w:rFonts w:hint="eastAsia" w:ascii="仿宋_GB2312" w:hAnsi="仿宋_GB2312" w:eastAsia="仿宋_GB2312" w:cs="仿宋_GB2312"/>
          <w:color w:val="000000" w:themeColor="text1"/>
          <w:sz w:val="32"/>
          <w:szCs w:val="32"/>
          <w:highlight w:val="none"/>
          <w14:textFill>
            <w14:solidFill>
              <w14:schemeClr w14:val="tx1"/>
            </w14:solidFill>
          </w14:textFill>
        </w:rPr>
        <w:t>协议。</w:t>
      </w:r>
    </w:p>
    <w:p w14:paraId="1C64129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单位应</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当加强合同履约过程的实施和管理，防止违法违规行为发生。</w:t>
      </w:r>
    </w:p>
    <w:p w14:paraId="39ABC77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招标文件要求中标人交纳履约保证金的，中标人应当交纳；拒绝交纳的，视为放弃中标。</w:t>
      </w:r>
    </w:p>
    <w:p w14:paraId="6000F61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p>
    <w:p w14:paraId="7C28ADC7">
      <w:pPr>
        <w:pStyle w:val="5"/>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第六章  招标收费</w:t>
      </w:r>
    </w:p>
    <w:p w14:paraId="167B68C3">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第三十八条</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向</w:t>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中标人收取的中标服务费</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按照集团公司[2024]132号招投标管理办法附表</w:t>
      </w:r>
      <w:r>
        <w:rPr>
          <w:rFonts w:hint="default"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8</w:t>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规定标准收取</w:t>
      </w:r>
      <w:r>
        <w:rPr>
          <w:rFonts w:hint="eastAsia" w:ascii="仿宋_GB2312" w:hAnsi="仿宋_GB2312" w:eastAsia="仿宋_GB2312" w:cs="仿宋_GB2312"/>
          <w:color w:val="000000" w:themeColor="text1"/>
          <w:sz w:val="32"/>
          <w:szCs w:val="32"/>
          <w:highlight w:val="none"/>
          <w14:textFill>
            <w14:solidFill>
              <w14:schemeClr w14:val="tx1"/>
            </w14:solidFill>
          </w14:textFill>
        </w:rPr>
        <w:t>。用于发放评委评审费及招标活动中的费用支出，其中评审费评标委员会组长每次按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highlight w:val="none"/>
          <w14:textFill>
            <w14:solidFill>
              <w14:schemeClr w14:val="tx1"/>
            </w14:solidFill>
          </w14:textFill>
        </w:rPr>
        <w:t>0元，组员每次按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0元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38F689CF">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三十九</w:t>
      </w:r>
      <w:r>
        <w:rPr>
          <w:rFonts w:hint="eastAsia" w:ascii="楷体_GB2312" w:hAnsi="楷体_GB2312" w:eastAsia="楷体_GB2312" w:cs="楷体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highlight w:val="none"/>
          <w14:textFill>
            <w14:solidFill>
              <w14:schemeClr w14:val="tx1"/>
            </w14:solidFill>
          </w14:textFill>
        </w:rPr>
        <w:t>招标活动中费用支出项目主要包括：招标文件及其附件印刷费用、会务费用、评委费用、培训费用等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各项费用支出总额应控制在所收取的总费用内，不得超支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2281191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p>
    <w:p w14:paraId="32103CE8">
      <w:pPr>
        <w:pStyle w:val="5"/>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第八章  投诉与处理</w:t>
      </w:r>
    </w:p>
    <w:p w14:paraId="47774F68">
      <w:pPr>
        <w:pStyle w:val="5"/>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第四十条</w:t>
      </w:r>
      <w:r>
        <w:rPr>
          <w:rFonts w:hint="eastAsia" w:ascii="仿宋_GB2312" w:hAnsi="仿宋_GB2312" w:eastAsia="仿宋_GB2312" w:cs="仿宋_GB2312"/>
          <w:color w:val="000000" w:themeColor="text1"/>
          <w:lang w:val="en-US" w:eastAsia="zh-CN"/>
          <w14:textFill>
            <w14:solidFill>
              <w14:schemeClr w14:val="tx1"/>
            </w14:solidFill>
          </w14:textFill>
        </w:rPr>
        <w:t xml:space="preserve"> 投标人或者其他利害关系人认为招标投标活动不符合法律、行政法规规定的，</w:t>
      </w:r>
      <w:r>
        <w:rPr>
          <w:rFonts w:hint="eastAsia" w:ascii="仿宋_GB2312" w:eastAsia="仿宋_GB2312"/>
          <w:color w:val="000000" w:themeColor="text1"/>
          <w:sz w:val="32"/>
          <w:szCs w:val="32"/>
          <w14:textFill>
            <w14:solidFill>
              <w14:schemeClr w14:val="tx1"/>
            </w14:solidFill>
          </w14:textFill>
        </w:rPr>
        <w:t>可在应当知道之日起10日</w:t>
      </w:r>
      <w:r>
        <w:rPr>
          <w:rFonts w:hint="eastAsia" w:ascii="仿宋_GB2312" w:hAnsi="仿宋_GB2312" w:eastAsia="仿宋_GB2312" w:cs="仿宋_GB2312"/>
          <w:color w:val="000000" w:themeColor="text1"/>
          <w:lang w:val="en-US" w:eastAsia="zh-CN"/>
          <w14:textFill>
            <w14:solidFill>
              <w14:schemeClr w14:val="tx1"/>
            </w14:solidFill>
          </w14:textFill>
        </w:rPr>
        <w:t>向公司</w:t>
      </w:r>
      <w:r>
        <w:rPr>
          <w:rFonts w:hint="eastAsia" w:ascii="仿宋_GB2312" w:hAnsi="仿宋_GB2312" w:cs="仿宋_GB2312"/>
          <w:color w:val="000000" w:themeColor="text1"/>
          <w:lang w:val="en-US" w:eastAsia="zh-CN"/>
          <w14:textFill>
            <w14:solidFill>
              <w14:schemeClr w14:val="tx1"/>
            </w14:solidFill>
          </w14:textFill>
        </w:rPr>
        <w:t>招标办</w:t>
      </w:r>
      <w:r>
        <w:rPr>
          <w:rFonts w:hint="eastAsia" w:ascii="仿宋_GB2312" w:hAnsi="仿宋_GB2312" w:eastAsia="仿宋_GB2312" w:cs="仿宋_GB2312"/>
          <w:color w:val="000000" w:themeColor="text1"/>
          <w:lang w:val="en-US" w:eastAsia="zh-CN"/>
          <w14:textFill>
            <w14:solidFill>
              <w14:schemeClr w14:val="tx1"/>
            </w14:solidFill>
          </w14:textFill>
        </w:rPr>
        <w:t xml:space="preserve">投诉。投诉应当有明确的请求和必要的证明材料。投诉人投诉时，应当提交投诉书。投诉书应包括以下内容： </w:t>
      </w:r>
    </w:p>
    <w:p w14:paraId="3F6FD18E">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 xml:space="preserve">（一）投诉人名称、地址和有效联系方式； </w:t>
      </w:r>
    </w:p>
    <w:p w14:paraId="0F1689D3">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 xml:space="preserve">（二）被投诉人名称、地址和有效联系方式； </w:t>
      </w:r>
    </w:p>
    <w:p w14:paraId="469B4ED8">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 xml:space="preserve">（三）投诉事项的基本事实； </w:t>
      </w:r>
    </w:p>
    <w:p w14:paraId="5CD5726F">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 xml:space="preserve">（四）投诉诉求和主张事项； </w:t>
      </w:r>
    </w:p>
    <w:p w14:paraId="3E282211">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 xml:space="preserve">（五）有效线索和相关证明材料。 </w:t>
      </w:r>
    </w:p>
    <w:p w14:paraId="38A1F17F">
      <w:pPr>
        <w:pStyle w:val="5"/>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第四十一条</w:t>
      </w:r>
      <w:r>
        <w:rPr>
          <w:rFonts w:hint="eastAsia" w:ascii="仿宋_GB2312" w:hAnsi="仿宋_GB2312" w:eastAsia="仿宋_GB2312" w:cs="仿宋_GB2312"/>
          <w:color w:val="000000" w:themeColor="text1"/>
          <w:lang w:val="en-US" w:eastAsia="zh-CN"/>
          <w14:textFill>
            <w14:solidFill>
              <w14:schemeClr w14:val="tx1"/>
            </w14:solidFill>
          </w14:textFill>
        </w:rPr>
        <w:t xml:space="preserve"> 有下列情形之一的，不予受理： </w:t>
      </w:r>
    </w:p>
    <w:p w14:paraId="29E41EC9">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 xml:space="preserve">（一）投诉人不是所投诉招标活动的参与者，或者与投诉项目无任何利害关系； </w:t>
      </w:r>
    </w:p>
    <w:p w14:paraId="5F16FFFF">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 xml:space="preserve">（二）投诉事项不具体，且未提供有效线索，无法查证的； </w:t>
      </w:r>
    </w:p>
    <w:p w14:paraId="2ED8FCAB">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（三）投诉书未署具投诉人真实姓名、签字和有效联系方式的；以法人名义投诉的，投诉书未经法定代表人签字并加盖公章的；</w:t>
      </w:r>
    </w:p>
    <w:p w14:paraId="627768CE">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 xml:space="preserve">（四）超过投诉时效的； </w:t>
      </w:r>
    </w:p>
    <w:p w14:paraId="140EF28D">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 xml:space="preserve">（五）已经作出处理决定，并且投诉人没有提出新的证据； </w:t>
      </w:r>
    </w:p>
    <w:p w14:paraId="2B3FA308">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（六）投诉事项应先提出异议，没有提出异议，已进入诉讼程</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序的。</w:t>
      </w:r>
    </w:p>
    <w:p w14:paraId="4F2C059D">
      <w:pPr>
        <w:pStyle w:val="5"/>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第四十二条</w:t>
      </w:r>
      <w:r>
        <w:rPr>
          <w:rFonts w:hint="eastAsia" w:ascii="仿宋_GB2312" w:hAnsi="仿宋_GB2312" w:eastAsia="仿宋_GB2312" w:cs="仿宋_GB2312"/>
          <w:color w:val="000000" w:themeColor="text1"/>
          <w:lang w:val="en-US" w:eastAsia="zh-CN"/>
          <w14:textFill>
            <w14:solidFill>
              <w14:schemeClr w14:val="tx1"/>
            </w14:solidFill>
          </w14:textFill>
        </w:rPr>
        <w:t xml:space="preserve"> 公司应当自收到投诉之日起 3 个工作日内决定是否受理投诉，并自受理投诉之日起 </w:t>
      </w:r>
      <w:r>
        <w:rPr>
          <w:rFonts w:hint="eastAsia" w:ascii="仿宋_GB2312" w:hAnsi="仿宋_GB2312" w:cs="仿宋_GB2312"/>
          <w:color w:val="000000" w:themeColor="text1"/>
          <w:lang w:val="en-US" w:eastAsia="zh-CN"/>
          <w14:textFill>
            <w14:solidFill>
              <w14:schemeClr w14:val="tx1"/>
            </w14:solidFill>
          </w14:textFill>
        </w:rPr>
        <w:t>30</w:t>
      </w:r>
      <w:r>
        <w:rPr>
          <w:rFonts w:hint="eastAsia" w:ascii="仿宋_GB2312" w:hAnsi="仿宋_GB2312" w:eastAsia="仿宋_GB2312" w:cs="仿宋_GB2312"/>
          <w:color w:val="000000" w:themeColor="text1"/>
          <w:lang w:val="en-US" w:eastAsia="zh-CN"/>
          <w14:textFill>
            <w14:solidFill>
              <w14:schemeClr w14:val="tx1"/>
            </w14:solidFill>
          </w14:textFill>
        </w:rPr>
        <w:t xml:space="preserve">个工作日内作出书面处理决定。对于上级部门转交的投诉件，以收到该转交投诉件为收到投诉书之日算起。投诉处理可以进行必要的调查、核验和取证等，所需时间不计算在处理时限内。 </w:t>
      </w:r>
    </w:p>
    <w:p w14:paraId="61A531F8">
      <w:pPr>
        <w:pStyle w:val="5"/>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color w:val="000000" w:themeColor="text1"/>
          <w:sz w:val="32"/>
          <w:szCs w:val="32"/>
          <w:highlight w:val="yellow"/>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第四十三条 </w:t>
      </w:r>
      <w:r>
        <w:rPr>
          <w:rFonts w:hint="eastAsia" w:ascii="仿宋_GB2312" w:eastAsia="仿宋_GB2312"/>
          <w:color w:val="000000" w:themeColor="text1"/>
          <w:sz w:val="32"/>
          <w:szCs w:val="32"/>
          <w:highlight w:val="none"/>
          <w14:textFill>
            <w14:solidFill>
              <w14:schemeClr w14:val="tx1"/>
            </w14:solidFill>
          </w14:textFill>
        </w:rPr>
        <w:t>公</w:t>
      </w:r>
      <w:r>
        <w:rPr>
          <w:rFonts w:hint="eastAsia" w:ascii="仿宋_GB2312" w:hAnsi="仿宋_GB2312" w:eastAsia="仿宋_GB2312" w:cs="仿宋_GB2312"/>
          <w:color w:val="000000" w:themeColor="text1"/>
          <w:kern w:val="2"/>
          <w:sz w:val="32"/>
          <w:szCs w:val="24"/>
          <w:highlight w:val="none"/>
          <w:lang w:val="en-US" w:eastAsia="zh-CN" w:bidi="ar-SA"/>
          <w14:textFill>
            <w14:solidFill>
              <w14:schemeClr w14:val="tx1"/>
            </w14:solidFill>
          </w14:textFill>
        </w:rPr>
        <w:t>司招标办会同</w:t>
      </w:r>
      <w:r>
        <w:rPr>
          <w:rFonts w:hint="eastAsia" w:ascii="仿宋_GB2312" w:hAnsi="仿宋_GB2312" w:cs="仿宋_GB2312"/>
          <w:color w:val="000000" w:themeColor="text1"/>
          <w:kern w:val="2"/>
          <w:sz w:val="32"/>
          <w:szCs w:val="24"/>
          <w:highlight w:val="none"/>
          <w:lang w:val="en-US" w:eastAsia="zh-CN" w:bidi="ar-SA"/>
          <w14:textFill>
            <w14:solidFill>
              <w14:schemeClr w14:val="tx1"/>
            </w14:solidFill>
          </w14:textFill>
        </w:rPr>
        <w:t>监督办、</w:t>
      </w:r>
      <w:r>
        <w:rPr>
          <w:rFonts w:hint="eastAsia" w:ascii="仿宋_GB2312" w:hAnsi="仿宋_GB2312" w:eastAsia="仿宋_GB2312" w:cs="仿宋_GB2312"/>
          <w:color w:val="000000" w:themeColor="text1"/>
          <w:kern w:val="2"/>
          <w:sz w:val="32"/>
          <w:szCs w:val="24"/>
          <w:highlight w:val="none"/>
          <w:lang w:val="en-US" w:eastAsia="zh-CN" w:bidi="ar-SA"/>
          <w14:textFill>
            <w14:solidFill>
              <w14:schemeClr w14:val="tx1"/>
            </w14:solidFill>
          </w14:textFill>
        </w:rPr>
        <w:t>项目申请单位</w:t>
      </w:r>
      <w:r>
        <w:rPr>
          <w:rFonts w:hint="eastAsia" w:ascii="仿宋_GB2312" w:hAnsi="仿宋_GB2312" w:cs="仿宋_GB2312"/>
          <w:color w:val="000000" w:themeColor="text1"/>
          <w:kern w:val="2"/>
          <w:sz w:val="32"/>
          <w:szCs w:val="24"/>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24"/>
          <w:highlight w:val="none"/>
          <w:lang w:val="en-US" w:eastAsia="zh-CN" w:bidi="ar-SA"/>
          <w14:textFill>
            <w14:solidFill>
              <w14:schemeClr w14:val="tx1"/>
            </w14:solidFill>
          </w14:textFill>
        </w:rPr>
        <w:t>根据调查和取证情况，对投诉事项进行审查，审查结果上报公司招投标领导小组按</w:t>
      </w:r>
      <w:r>
        <w:rPr>
          <w:rFonts w:hint="eastAsia" w:ascii="仿宋_GB2312" w:eastAsia="仿宋_GB2312"/>
          <w:color w:val="000000" w:themeColor="text1"/>
          <w:sz w:val="32"/>
          <w:szCs w:val="32"/>
          <w:highlight w:val="none"/>
          <w14:textFill>
            <w14:solidFill>
              <w14:schemeClr w14:val="tx1"/>
            </w14:solidFill>
          </w14:textFill>
        </w:rPr>
        <w:t>照</w:t>
      </w:r>
      <w:r>
        <w:rPr>
          <w:rFonts w:hint="eastAsia" w:ascii="仿宋_GB2312"/>
          <w:color w:val="000000" w:themeColor="text1"/>
          <w:sz w:val="32"/>
          <w:szCs w:val="32"/>
          <w:highlight w:val="none"/>
          <w:lang w:val="en-US" w:eastAsia="zh-CN"/>
          <w14:textFill>
            <w14:solidFill>
              <w14:schemeClr w14:val="tx1"/>
            </w14:solidFill>
          </w14:textFill>
        </w:rPr>
        <w:t>下列</w:t>
      </w:r>
      <w:r>
        <w:rPr>
          <w:rFonts w:hint="eastAsia" w:ascii="仿宋_GB2312" w:eastAsia="仿宋_GB2312"/>
          <w:color w:val="000000" w:themeColor="text1"/>
          <w:sz w:val="32"/>
          <w:szCs w:val="32"/>
          <w:highlight w:val="none"/>
          <w14:textFill>
            <w14:solidFill>
              <w14:schemeClr w14:val="tx1"/>
            </w14:solidFill>
          </w14:textFill>
        </w:rPr>
        <w:t>规定作出处理</w:t>
      </w:r>
      <w:r>
        <w:rPr>
          <w:rFonts w:hint="eastAsia" w:ascii="仿宋_GB2312"/>
          <w:color w:val="000000" w:themeColor="text1"/>
          <w:sz w:val="32"/>
          <w:szCs w:val="32"/>
          <w:highlight w:val="none"/>
          <w:lang w:val="en-US" w:eastAsia="zh-CN"/>
          <w14:textFill>
            <w14:solidFill>
              <w14:schemeClr w14:val="tx1"/>
            </w14:solidFill>
          </w14:textFill>
        </w:rPr>
        <w:t>决定：</w:t>
      </w:r>
    </w:p>
    <w:p w14:paraId="4D582BD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（一）投诉人捏造事实、伪造材料或者以非法手段取得证明材料进行投诉的，应当予以驳回，投诉人</w:t>
      </w:r>
      <w:r>
        <w:rPr>
          <w:rFonts w:hint="eastAsia" w:ascii="仿宋_GB2312" w:eastAsia="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年内不准参加公司招投标活动。</w:t>
      </w:r>
    </w:p>
    <w:p w14:paraId="1C1F5D73">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highlight w:val="yellow"/>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（二）投诉情况属实，招标投标活动确实存在违法行为的，依据《中华人民共和国招标投标法》、《中华人民共和国招标投标法实施条例》及其他有关法规、规章做出处罚。</w:t>
      </w:r>
    </w:p>
    <w:p w14:paraId="5A80E4CD">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第四十四条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公司</w:t>
      </w:r>
      <w:r>
        <w:rPr>
          <w:rFonts w:hint="eastAsia" w:ascii="仿宋_GB2312" w:hAnsi="仿宋_GB2312" w:eastAsia="仿宋_GB2312" w:cs="仿宋_GB2312"/>
          <w:color w:val="000000" w:themeColor="text1"/>
          <w:sz w:val="32"/>
          <w:szCs w:val="32"/>
          <w14:textFill>
            <w14:solidFill>
              <w14:schemeClr w14:val="tx1"/>
            </w14:solidFill>
          </w14:textFill>
        </w:rPr>
        <w:t>对投诉进行调查处理时，相关部门和人员应积极配合，如实提供所要查阅的音像和文字、图表等资料。</w:t>
      </w:r>
    </w:p>
    <w:p w14:paraId="0522AAF2">
      <w:pPr>
        <w:pStyle w:val="5"/>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第八章  责任追究</w:t>
      </w:r>
    </w:p>
    <w:p w14:paraId="20AFE819">
      <w:pPr>
        <w:pStyle w:val="5"/>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第四十五条</w:t>
      </w:r>
      <w:r>
        <w:rPr>
          <w:rFonts w:hint="eastAsia" w:ascii="仿宋_GB2312" w:hAnsi="仿宋_GB2312" w:eastAsia="仿宋_GB2312" w:cs="仿宋_GB2312"/>
          <w:color w:val="000000" w:themeColor="text1"/>
          <w:lang w:val="en-US" w:eastAsia="zh-CN"/>
          <w14:textFill>
            <w14:solidFill>
              <w14:schemeClr w14:val="tx1"/>
            </w14:solidFill>
          </w14:textFill>
        </w:rPr>
        <w:t xml:space="preserve"> 项目（采购）部门、有关管理部门及参加招投标活动的工作人员必须严格保守招投标活动中的秘密，坚持公开、公平、公正原则。</w:t>
      </w:r>
    </w:p>
    <w:p w14:paraId="52226C73">
      <w:pPr>
        <w:pStyle w:val="5"/>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第四十六条 </w:t>
      </w:r>
      <w:r>
        <w:rPr>
          <w:rFonts w:hint="eastAsia" w:ascii="仿宋_GB2312" w:hAnsi="仿宋_GB2312" w:cs="仿宋_GB2312"/>
          <w:color w:val="000000" w:themeColor="text1"/>
          <w:lang w:val="en-US" w:eastAsia="zh-CN"/>
          <w14:textFill>
            <w14:solidFill>
              <w14:schemeClr w14:val="tx1"/>
            </w14:solidFill>
          </w14:textFill>
        </w:rPr>
        <w:t>采购申请单位</w:t>
      </w:r>
      <w:r>
        <w:rPr>
          <w:rFonts w:hint="eastAsia" w:ascii="仿宋_GB2312" w:hAnsi="仿宋_GB2312" w:eastAsia="仿宋_GB2312" w:cs="仿宋_GB2312"/>
          <w:color w:val="000000" w:themeColor="text1"/>
          <w:lang w:val="en-US" w:eastAsia="zh-CN"/>
          <w14:textFill>
            <w14:solidFill>
              <w14:schemeClr w14:val="tx1"/>
            </w14:solidFill>
          </w14:textFill>
        </w:rPr>
        <w:t>和参加招标投标活动的工作人员有下列违规违纪行为之一的</w:t>
      </w:r>
      <w:r>
        <w:rPr>
          <w:rFonts w:hint="eastAsia" w:ascii="仿宋_GB2312" w:hAnsi="仿宋_GB2312" w:cs="仿宋_GB2312"/>
          <w:color w:val="000000" w:themeColor="text1"/>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依规进行处理</w:t>
      </w:r>
      <w:r>
        <w:rPr>
          <w:rFonts w:hint="eastAsia" w:ascii="仿宋_GB2312" w:hAnsi="仿宋_GB2312" w:eastAsia="仿宋_GB2312" w:cs="仿宋_GB2312"/>
          <w:color w:val="000000" w:themeColor="text1"/>
          <w:lang w:val="en-US" w:eastAsia="zh-CN"/>
          <w14:textFill>
            <w14:solidFill>
              <w14:schemeClr w14:val="tx1"/>
            </w14:solidFill>
          </w14:textFill>
        </w:rPr>
        <w:t>：</w:t>
      </w:r>
    </w:p>
    <w:p w14:paraId="2CD7592D">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（一）将必须进行招标的项目化整为零或者以其它任何方式规避招标的；</w:t>
      </w:r>
    </w:p>
    <w:p w14:paraId="78A7E929">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（二）未经规定审批同意，将必须进行招标的项目未进行招标，或者将必须公开招标的项目未进行公开招标的；</w:t>
      </w:r>
    </w:p>
    <w:p w14:paraId="6CDA7BF0">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（三）泄露应当保密的与招标投标活动有关的情况、资料、的；</w:t>
      </w:r>
    </w:p>
    <w:p w14:paraId="3EF3BD34">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（四）与投标人串通招标或者在招标投标活动中弄虚作假造成不良后果的；</w:t>
      </w:r>
    </w:p>
    <w:p w14:paraId="5BFAEFC2">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（五）不按照招标文件和中标人的投标文件与中标人订立合同，或者与中标人另行订立背离合同实质性内容的其它协议的；</w:t>
      </w:r>
    </w:p>
    <w:p w14:paraId="3D391470">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（六）利用职权谋取私利、收受贿赂的；</w:t>
      </w:r>
    </w:p>
    <w:p w14:paraId="15D01949">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w:t>
      </w:r>
      <w:r>
        <w:rPr>
          <w:rFonts w:hint="eastAsia" w:ascii="仿宋_GB2312" w:hAnsi="仿宋_GB2312" w:cs="仿宋_GB2312"/>
          <w:color w:val="000000" w:themeColor="text1"/>
          <w:lang w:val="en-US" w:eastAsia="zh-CN"/>
          <w14:textFill>
            <w14:solidFill>
              <w14:schemeClr w14:val="tx1"/>
            </w14:solidFill>
          </w14:textFill>
        </w:rPr>
        <w:t>七</w:t>
      </w:r>
      <w:r>
        <w:rPr>
          <w:rFonts w:hint="eastAsia" w:ascii="仿宋_GB2312" w:hAnsi="仿宋_GB2312" w:eastAsia="仿宋_GB2312" w:cs="仿宋_GB2312"/>
          <w:color w:val="000000" w:themeColor="text1"/>
          <w:lang w:val="en-US" w:eastAsia="zh-CN"/>
          <w14:textFill>
            <w14:solidFill>
              <w14:schemeClr w14:val="tx1"/>
            </w14:solidFill>
          </w14:textFill>
        </w:rPr>
        <w:t>）严重影响招标投标活动正常开展的其它违规违纪行为。</w:t>
      </w:r>
    </w:p>
    <w:p w14:paraId="659DFBEE">
      <w:pPr>
        <w:pStyle w:val="5"/>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第四十七条</w:t>
      </w: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投标人有下列违规违纪行为之一的</w:t>
      </w:r>
      <w:r>
        <w:rPr>
          <w:rFonts w:hint="eastAsia" w:ascii="仿宋_GB2312" w:hAnsi="仿宋_GB2312" w:eastAsia="仿宋_GB2312" w:cs="仿宋_GB2312"/>
          <w:color w:val="000000" w:themeColor="text1"/>
          <w:lang w:val="en-US" w:eastAsia="zh-CN"/>
          <w14:textFill>
            <w14:solidFill>
              <w14:schemeClr w14:val="tx1"/>
            </w14:solidFill>
          </w14:textFill>
        </w:rPr>
        <w:t>，视情况可以取消中标资格、解除或终止履行合同</w:t>
      </w:r>
      <w:r>
        <w:rPr>
          <w:rFonts w:hint="eastAsia" w:ascii="仿宋_GB2312" w:hAnsi="仿宋_GB2312" w:cs="仿宋_GB2312"/>
          <w:color w:val="000000" w:themeColor="text1"/>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扣除投标保证金</w:t>
      </w:r>
      <w:r>
        <w:rPr>
          <w:rFonts w:hint="eastAsia" w:ascii="仿宋_GB2312" w:hAnsi="仿宋_GB2312" w:cs="仿宋_GB2312"/>
          <w:color w:val="000000" w:themeColor="text1"/>
          <w:highlight w:val="none"/>
          <w:lang w:val="en-US" w:eastAsia="zh-CN"/>
          <w14:textFill>
            <w14:solidFill>
              <w14:schemeClr w14:val="tx1"/>
            </w14:solidFill>
          </w14:textFill>
        </w:rPr>
        <w:t>等</w:t>
      </w:r>
      <w:r>
        <w:rPr>
          <w:rFonts w:hint="eastAsia" w:ascii="仿宋_GB2312" w:hAnsi="仿宋_GB2312" w:cs="仿宋_GB2312"/>
          <w:color w:val="000000" w:themeColor="text1"/>
          <w:lang w:val="en-US"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在备选投标人信息库中标记取消投标资格</w:t>
      </w:r>
      <w:r>
        <w:rPr>
          <w:rFonts w:hint="eastAsia" w:ascii="仿宋_GB2312" w:hAnsi="仿宋_GB2312" w:cs="仿宋_GB2312"/>
          <w:color w:val="000000" w:themeColor="text1"/>
          <w:lang w:val="en-US" w:eastAsia="zh-CN"/>
          <w14:textFill>
            <w14:solidFill>
              <w14:schemeClr w14:val="tx1"/>
            </w14:solidFill>
          </w14:textFill>
        </w:rPr>
        <w:t>，</w:t>
      </w:r>
      <w:r>
        <w:rPr>
          <w:rFonts w:hint="eastAsia" w:ascii="仿宋_GB2312" w:hAnsi="宋体" w:eastAsia="仿宋_GB2312" w:cs="仿宋_GB2312"/>
          <w:color w:val="000000" w:themeColor="text1"/>
          <w:kern w:val="0"/>
          <w:sz w:val="31"/>
          <w:szCs w:val="31"/>
          <w:highlight w:val="none"/>
          <w:lang w:val="en-US" w:eastAsia="zh-CN" w:bidi="ar"/>
          <w14:textFill>
            <w14:solidFill>
              <w14:schemeClr w14:val="tx1"/>
            </w14:solidFill>
          </w14:textFill>
        </w:rPr>
        <w:t>一年</w:t>
      </w:r>
      <w:r>
        <w:rPr>
          <w:rFonts w:hint="eastAsia" w:ascii="仿宋_GB2312" w:hAnsi="宋体" w:eastAsia="仿宋_GB2312" w:cs="仿宋_GB2312"/>
          <w:color w:val="000000" w:themeColor="text1"/>
          <w:kern w:val="0"/>
          <w:sz w:val="31"/>
          <w:szCs w:val="31"/>
          <w:highlight w:val="none"/>
          <w:lang w:bidi="ar"/>
          <w14:textFill>
            <w14:solidFill>
              <w14:schemeClr w14:val="tx1"/>
            </w14:solidFill>
          </w14:textFill>
        </w:rPr>
        <w:t>内不允许参加本企业招标项目</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构成犯罪的，依法追究刑事责任：</w:t>
      </w:r>
    </w:p>
    <w:p w14:paraId="77081D7D">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2"/>
          <w:sz w:val="32"/>
          <w:szCs w:val="24"/>
          <w:highlight w:val="none"/>
          <w:lang w:val="en-US" w:eastAsia="zh-CN" w:bidi="ar-SA"/>
          <w14:textFill>
            <w14:solidFill>
              <w14:schemeClr w14:val="tx1"/>
            </w14:solidFill>
          </w14:textFill>
        </w:rPr>
        <w:t>投标人在投标截止后撤销投标文件的</w:t>
      </w:r>
      <w:r>
        <w:rPr>
          <w:rFonts w:hint="eastAsia" w:ascii="仿宋_GB2312" w:hAnsi="仿宋_GB2312" w:cs="仿宋_GB2312"/>
          <w:color w:val="000000" w:themeColor="text1"/>
          <w:kern w:val="2"/>
          <w:sz w:val="32"/>
          <w:szCs w:val="24"/>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投标人之间串通投标</w:t>
      </w:r>
      <w:r>
        <w:rPr>
          <w:rFonts w:hint="eastAsia" w:ascii="仿宋_GB2312" w:hAnsi="仿宋_GB2312" w:cs="仿宋_GB2312"/>
          <w:color w:val="000000" w:themeColor="text1"/>
          <w:lang w:val="en-US"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或者投标人与项目单位、人员串通投标的；</w:t>
      </w:r>
    </w:p>
    <w:p w14:paraId="000BA098">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（二）弄虚作假，以行贿等非法手段谋取中标的；</w:t>
      </w:r>
    </w:p>
    <w:p w14:paraId="02A2B75C">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（三）投标人和招标人相互勾结进行不公平竞争的；</w:t>
      </w:r>
    </w:p>
    <w:p w14:paraId="037F6A31">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（四）</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被确定中标后，</w:t>
      </w:r>
      <w:r>
        <w:rPr>
          <w:rFonts w:hint="eastAsia" w:ascii="仿宋_GB2312" w:hAnsi="宋体" w:eastAsia="仿宋_GB2312" w:cs="仿宋_GB2312"/>
          <w:color w:val="000000" w:themeColor="text1"/>
          <w:kern w:val="0"/>
          <w:sz w:val="31"/>
          <w:szCs w:val="31"/>
          <w:highlight w:val="none"/>
          <w:lang w:bidi="ar"/>
          <w14:textFill>
            <w14:solidFill>
              <w14:schemeClr w14:val="tx1"/>
            </w14:solidFill>
          </w14:textFill>
        </w:rPr>
        <w:t>中标人放弃中标项目的，无正当理由</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不按要求签订合同；</w:t>
      </w:r>
      <w:r>
        <w:rPr>
          <w:rFonts w:hint="eastAsia" w:ascii="仿宋_GB2312" w:hAnsi="宋体" w:eastAsia="仿宋_GB2312" w:cs="仿宋_GB2312"/>
          <w:color w:val="000000" w:themeColor="text1"/>
          <w:kern w:val="0"/>
          <w:sz w:val="31"/>
          <w:szCs w:val="31"/>
          <w:highlight w:val="none"/>
          <w:lang w:bidi="ar"/>
          <w14:textFill>
            <w14:solidFill>
              <w14:schemeClr w14:val="tx1"/>
            </w14:solidFill>
          </w14:textFill>
        </w:rPr>
        <w:t>在签订合同时向招标人提出附加条件或者更改合同实质性内容的</w:t>
      </w:r>
      <w:r>
        <w:rPr>
          <w:rFonts w:hint="eastAsia" w:ascii="仿宋_GB2312" w:hAnsi="宋体" w:eastAsia="仿宋_GB2312" w:cs="仿宋_GB2312"/>
          <w:color w:val="000000" w:themeColor="text1"/>
          <w:kern w:val="0"/>
          <w:sz w:val="31"/>
          <w:szCs w:val="31"/>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kern w:val="2"/>
          <w:sz w:val="32"/>
          <w:szCs w:val="24"/>
          <w:highlight w:val="none"/>
          <w:lang w:val="en-US" w:eastAsia="zh-CN" w:bidi="ar-SA"/>
          <w14:textFill>
            <w14:solidFill>
              <w14:schemeClr w14:val="tx1"/>
            </w14:solidFill>
          </w14:textFill>
        </w:rPr>
        <w:t>不按照招标文件要求提交履约保证金的</w:t>
      </w:r>
      <w:r>
        <w:rPr>
          <w:rFonts w:hint="eastAsia" w:ascii="仿宋_GB2312" w:hAnsi="宋体" w:cs="仿宋_GB2312"/>
          <w:color w:val="000000" w:themeColor="text1"/>
          <w:kern w:val="0"/>
          <w:sz w:val="31"/>
          <w:szCs w:val="31"/>
          <w:highlight w:val="none"/>
          <w:lang w:eastAsia="zh-CN" w:bidi="ar"/>
          <w14:textFill>
            <w14:solidFill>
              <w14:schemeClr w14:val="tx1"/>
            </w14:solidFill>
          </w14:textFill>
        </w:rPr>
        <w:t>；</w:t>
      </w:r>
    </w:p>
    <w:p w14:paraId="610EB795">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（五）未按照招标文件的要求实施，与投标承诺严重不符并拒不改正的；</w:t>
      </w:r>
    </w:p>
    <w:p w14:paraId="0602B8D7">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（六）擅自将中标的工程项目转包或者违反规定进行分包的；</w:t>
      </w:r>
    </w:p>
    <w:p w14:paraId="564C5D44">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（七）捏造事实、伪造材料或者以非法手段取得证明材料进行诬陷投诉的；</w:t>
      </w:r>
    </w:p>
    <w:p w14:paraId="6BC125AF">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（八）违反法律法规规定的其它情形</w:t>
      </w:r>
      <w:r>
        <w:rPr>
          <w:rFonts w:hint="eastAsia" w:ascii="仿宋_GB2312" w:hAnsi="仿宋_GB2312" w:cs="仿宋_GB2312"/>
          <w:color w:val="000000" w:themeColor="text1"/>
          <w:lang w:val="en-US" w:eastAsia="zh-CN"/>
          <w14:textFill>
            <w14:solidFill>
              <w14:schemeClr w14:val="tx1"/>
            </w14:solidFill>
          </w14:textFill>
        </w:rPr>
        <w:t>。</w:t>
      </w:r>
    </w:p>
    <w:p w14:paraId="139D4EFD">
      <w:pPr>
        <w:pStyle w:val="5"/>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第九章  附则</w:t>
      </w:r>
    </w:p>
    <w:p w14:paraId="389AEFFA">
      <w:pPr>
        <w:pStyle w:val="5"/>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楷体_GB2312" w:hAnsi="楷体_GB2312" w:eastAsia="仿宋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第四十八条</w:t>
      </w:r>
      <w:r>
        <w:rPr>
          <w:rFonts w:hint="eastAsia" w:ascii="仿宋_GB2312" w:hAnsi="仿宋_GB2312" w:cs="仿宋_GB2312"/>
          <w:b/>
          <w:bCs/>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本办法</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规定副总经理签批的，如副总经理调离或未任命前，由分管副总师签批。</w:t>
      </w:r>
    </w:p>
    <w:p w14:paraId="6B21534A">
      <w:pPr>
        <w:pStyle w:val="5"/>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第四十九条 </w:t>
      </w:r>
      <w:r>
        <w:rPr>
          <w:rFonts w:hint="eastAsia" w:ascii="仿宋_GB2312" w:hAnsi="仿宋_GB2312" w:eastAsia="仿宋_GB2312" w:cs="仿宋_GB2312"/>
          <w:color w:val="000000" w:themeColor="text1"/>
          <w:kern w:val="2"/>
          <w:sz w:val="32"/>
          <w:szCs w:val="24"/>
          <w:highlight w:val="none"/>
          <w:lang w:val="en-US" w:eastAsia="zh-CN" w:bidi="ar-SA"/>
          <w14:textFill>
            <w14:solidFill>
              <w14:schemeClr w14:val="tx1"/>
            </w14:solidFill>
          </w14:textFill>
        </w:rPr>
        <w:t>西北能化公司招标投标管理办法未尽条款，</w:t>
      </w:r>
      <w:r>
        <w:rPr>
          <w:rFonts w:hint="eastAsia" w:ascii="仿宋_GB2312" w:hAnsi="仿宋_GB2312" w:cs="仿宋_GB2312"/>
          <w:color w:val="000000" w:themeColor="text1"/>
          <w:kern w:val="2"/>
          <w:sz w:val="32"/>
          <w:szCs w:val="24"/>
          <w:highlight w:val="none"/>
          <w:lang w:val="en-US" w:eastAsia="zh-CN" w:bidi="ar-SA"/>
          <w14:textFill>
            <w14:solidFill>
              <w14:schemeClr w14:val="tx1"/>
            </w14:solidFill>
          </w14:textFill>
        </w:rPr>
        <w:t>可以依据</w:t>
      </w:r>
      <w:r>
        <w:rPr>
          <w:rFonts w:hint="eastAsia" w:ascii="仿宋_GB2312" w:hAnsi="仿宋_GB2312" w:eastAsia="仿宋_GB2312" w:cs="仿宋_GB2312"/>
          <w:color w:val="000000" w:themeColor="text1"/>
          <w:kern w:val="2"/>
          <w:sz w:val="32"/>
          <w:szCs w:val="24"/>
          <w:highlight w:val="none"/>
          <w:lang w:val="en-US" w:eastAsia="zh-CN" w:bidi="ar-SA"/>
          <w14:textFill>
            <w14:solidFill>
              <w14:schemeClr w14:val="tx1"/>
            </w14:solidFill>
          </w14:textFill>
        </w:rPr>
        <w:t>集团公司【202</w:t>
      </w:r>
      <w:r>
        <w:rPr>
          <w:rFonts w:hint="eastAsia" w:ascii="仿宋_GB2312" w:hAnsi="仿宋_GB2312" w:cs="仿宋_GB2312"/>
          <w:color w:val="000000" w:themeColor="text1"/>
          <w:kern w:val="2"/>
          <w:sz w:val="32"/>
          <w:szCs w:val="24"/>
          <w:highlight w:val="none"/>
          <w:lang w:val="en-US" w:eastAsia="zh-CN" w:bidi="ar-SA"/>
          <w14:textFill>
            <w14:solidFill>
              <w14:schemeClr w14:val="tx1"/>
            </w14:solidFill>
          </w14:textFill>
        </w:rPr>
        <w:t>4</w:t>
      </w:r>
      <w:r>
        <w:rPr>
          <w:rFonts w:hint="eastAsia" w:ascii="仿宋_GB2312" w:hAnsi="仿宋_GB2312" w:eastAsia="仿宋_GB2312" w:cs="仿宋_GB2312"/>
          <w:color w:val="000000" w:themeColor="text1"/>
          <w:kern w:val="2"/>
          <w:sz w:val="32"/>
          <w:szCs w:val="24"/>
          <w:highlight w:val="none"/>
          <w:lang w:val="en-US" w:eastAsia="zh-CN" w:bidi="ar-SA"/>
          <w14:textFill>
            <w14:solidFill>
              <w14:schemeClr w14:val="tx1"/>
            </w14:solidFill>
          </w14:textFill>
        </w:rPr>
        <w:t>】</w:t>
      </w:r>
      <w:r>
        <w:rPr>
          <w:rFonts w:hint="eastAsia" w:ascii="仿宋_GB2312" w:hAnsi="仿宋_GB2312" w:cs="仿宋_GB2312"/>
          <w:color w:val="000000" w:themeColor="text1"/>
          <w:kern w:val="2"/>
          <w:sz w:val="32"/>
          <w:szCs w:val="24"/>
          <w:highlight w:val="none"/>
          <w:lang w:val="en-US" w:eastAsia="zh-CN" w:bidi="ar-SA"/>
          <w14:textFill>
            <w14:solidFill>
              <w14:schemeClr w14:val="tx1"/>
            </w14:solidFill>
          </w14:textFill>
        </w:rPr>
        <w:t>132</w:t>
      </w:r>
      <w:r>
        <w:rPr>
          <w:rFonts w:hint="eastAsia" w:ascii="仿宋_GB2312" w:hAnsi="仿宋_GB2312" w:eastAsia="仿宋_GB2312" w:cs="仿宋_GB2312"/>
          <w:color w:val="000000" w:themeColor="text1"/>
          <w:kern w:val="2"/>
          <w:sz w:val="32"/>
          <w:szCs w:val="24"/>
          <w:highlight w:val="none"/>
          <w:lang w:val="en-US" w:eastAsia="zh-CN" w:bidi="ar-SA"/>
          <w14:textFill>
            <w14:solidFill>
              <w14:schemeClr w14:val="tx1"/>
            </w14:solidFill>
          </w14:textFill>
        </w:rPr>
        <w:t>号文执行。</w:t>
      </w:r>
    </w:p>
    <w:p w14:paraId="601AA343">
      <w:pPr>
        <w:pStyle w:val="5"/>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第五十条 </w:t>
      </w:r>
      <w:r>
        <w:rPr>
          <w:rFonts w:hint="eastAsia" w:ascii="仿宋_GB2312" w:hAnsi="仿宋_GB2312" w:eastAsia="仿宋_GB2312" w:cs="仿宋_GB2312"/>
          <w:color w:val="000000" w:themeColor="text1"/>
          <w:sz w:val="32"/>
          <w:szCs w:val="32"/>
          <w14:textFill>
            <w14:solidFill>
              <w14:schemeClr w14:val="tx1"/>
            </w14:solidFill>
          </w14:textFill>
        </w:rPr>
        <w:t>本办法自</w:t>
      </w:r>
      <w:r>
        <w:rPr>
          <w:rFonts w:hint="eastAsia" w:ascii="仿宋_GB2312" w:hAnsi="仿宋_GB2312" w:cs="仿宋_GB2312"/>
          <w:color w:val="000000" w:themeColor="text1"/>
          <w:sz w:val="32"/>
          <w:szCs w:val="32"/>
          <w:lang w:val="en-US" w:eastAsia="zh-CN"/>
          <w14:textFill>
            <w14:solidFill>
              <w14:schemeClr w14:val="tx1"/>
            </w14:solidFill>
          </w14:textFill>
        </w:rPr>
        <w:t>下发之日</w:t>
      </w:r>
      <w:r>
        <w:rPr>
          <w:rFonts w:hint="eastAsia" w:ascii="仿宋_GB2312" w:hAnsi="仿宋_GB2312" w:eastAsia="仿宋_GB2312" w:cs="仿宋_GB2312"/>
          <w:color w:val="000000" w:themeColor="text1"/>
          <w:sz w:val="32"/>
          <w:szCs w:val="32"/>
          <w14:textFill>
            <w14:solidFill>
              <w14:schemeClr w14:val="tx1"/>
            </w14:solidFill>
          </w14:textFill>
        </w:rPr>
        <w:t>起开始施行，以本办法规定为准</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cs="仿宋_GB2312"/>
          <w:color w:val="000000" w:themeColor="text1"/>
          <w:sz w:val="32"/>
          <w:szCs w:val="32"/>
          <w:lang w:val="en-US" w:eastAsia="zh-CN"/>
          <w14:textFill>
            <w14:solidFill>
              <w14:schemeClr w14:val="tx1"/>
            </w14:solidFill>
          </w14:textFill>
        </w:rPr>
        <w:t>原</w:t>
      </w:r>
      <w:r>
        <w:rPr>
          <w:rFonts w:hint="eastAsia" w:ascii="仿宋_GB2312" w:hAnsi="仿宋_GB2312" w:cs="仿宋_GB2312"/>
          <w:color w:val="000000" w:themeColor="text1"/>
          <w:sz w:val="32"/>
          <w:szCs w:val="32"/>
          <w:lang w:eastAsia="zh-CN"/>
          <w14:textFill>
            <w14:solidFill>
              <w14:schemeClr w14:val="tx1"/>
            </w14:solidFill>
          </w14:textFill>
        </w:rPr>
        <w:t>西北能化经管【2024】</w:t>
      </w:r>
      <w:r>
        <w:rPr>
          <w:rFonts w:hint="eastAsia" w:ascii="仿宋_GB2312" w:hAnsi="仿宋_GB2312" w:cs="仿宋_GB2312"/>
          <w:color w:val="000000" w:themeColor="text1"/>
          <w:sz w:val="32"/>
          <w:szCs w:val="32"/>
          <w:lang w:val="en-US" w:eastAsia="zh-CN"/>
          <w14:textFill>
            <w14:solidFill>
              <w14:schemeClr w14:val="tx1"/>
            </w14:solidFill>
          </w14:textFill>
        </w:rPr>
        <w:t>60</w:t>
      </w:r>
      <w:r>
        <w:rPr>
          <w:rFonts w:hint="eastAsia" w:ascii="仿宋_GB2312" w:hAnsi="仿宋_GB2312" w:cs="仿宋_GB2312"/>
          <w:color w:val="000000" w:themeColor="text1"/>
          <w:sz w:val="32"/>
          <w:szCs w:val="32"/>
          <w:lang w:eastAsia="zh-CN"/>
          <w14:textFill>
            <w14:solidFill>
              <w14:schemeClr w14:val="tx1"/>
            </w14:solidFill>
          </w14:textFill>
        </w:rPr>
        <w:t>号</w:t>
      </w:r>
      <w:r>
        <w:rPr>
          <w:rFonts w:hint="eastAsia" w:ascii="仿宋_GB2312" w:hAnsi="仿宋_GB2312" w:cs="仿宋_GB2312"/>
          <w:color w:val="000000" w:themeColor="text1"/>
          <w:sz w:val="32"/>
          <w:szCs w:val="32"/>
          <w:lang w:val="en-US" w:eastAsia="zh-CN"/>
          <w14:textFill>
            <w14:solidFill>
              <w14:schemeClr w14:val="tx1"/>
            </w14:solidFill>
          </w14:textFill>
        </w:rPr>
        <w:t>招投标</w:t>
      </w:r>
      <w:r>
        <w:rPr>
          <w:rFonts w:hint="eastAsia" w:ascii="仿宋_GB2312" w:hAnsi="仿宋_GB2312" w:cs="仿宋_GB2312"/>
          <w:color w:val="000000" w:themeColor="text1"/>
          <w:sz w:val="32"/>
          <w:szCs w:val="32"/>
          <w:lang w:eastAsia="zh-CN"/>
          <w14:textFill>
            <w14:solidFill>
              <w14:schemeClr w14:val="tx1"/>
            </w14:solidFill>
          </w14:textFill>
        </w:rPr>
        <w:t>管理办法</w:t>
      </w:r>
      <w:r>
        <w:rPr>
          <w:rFonts w:hint="eastAsia" w:ascii="仿宋_GB2312" w:hAnsi="仿宋_GB2312" w:cs="仿宋_GB2312"/>
          <w:color w:val="000000" w:themeColor="text1"/>
          <w:sz w:val="32"/>
          <w:szCs w:val="32"/>
          <w:lang w:val="en-US" w:eastAsia="zh-CN"/>
          <w14:textFill>
            <w14:solidFill>
              <w14:schemeClr w14:val="tx1"/>
            </w14:solidFill>
          </w14:textFill>
        </w:rPr>
        <w:t>同时废止</w:t>
      </w:r>
      <w:r>
        <w:rPr>
          <w:rFonts w:hint="eastAsia" w:ascii="仿宋_GB2312" w:hAnsi="仿宋_GB2312" w:cs="仿宋_GB2312"/>
          <w:color w:val="000000" w:themeColor="text1"/>
          <w:sz w:val="32"/>
          <w:szCs w:val="32"/>
          <w:lang w:eastAsia="zh-CN"/>
          <w14:textFill>
            <w14:solidFill>
              <w14:schemeClr w14:val="tx1"/>
            </w14:solidFill>
          </w14:textFill>
        </w:rPr>
        <w:t>。</w:t>
      </w:r>
    </w:p>
    <w:p w14:paraId="000B21F6">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24"/>
          <w:lang w:val="en-US" w:eastAsia="zh-CN" w:bidi="ar-SA"/>
          <w14:textFill>
            <w14:solidFill>
              <w14:schemeClr w14:val="tx1"/>
            </w14:solidFill>
          </w14:textFill>
        </w:rPr>
        <w:t>附表：</w:t>
      </w:r>
    </w:p>
    <w:p w14:paraId="48AB54B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2"/>
          <w:sz w:val="32"/>
          <w:szCs w:val="32"/>
          <w:lang w:val="zh-CN"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1.招标范围和规模标准一览表</w:t>
      </w:r>
    </w:p>
    <w:p w14:paraId="79D9449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2.邀请招标申请表</w:t>
      </w:r>
    </w:p>
    <w:p w14:paraId="4FF7233E">
      <w:pPr>
        <w:keepNext w:val="0"/>
        <w:keepLines w:val="0"/>
        <w:pageBreakBefore w:val="0"/>
        <w:widowControl w:val="0"/>
        <w:kinsoku/>
        <w:wordWrap/>
        <w:overflowPunct/>
        <w:topLinePunct w:val="0"/>
        <w:autoSpaceDE/>
        <w:autoSpaceDN/>
        <w:bidi w:val="0"/>
        <w:adjustRightInd/>
        <w:snapToGrid/>
        <w:spacing w:line="520" w:lineRule="exact"/>
        <w:ind w:firstLine="720" w:firstLineChars="200"/>
        <w:textAlignment w:val="auto"/>
        <w:rPr>
          <w:rFonts w:hint="eastAsia" w:ascii="仿宋_GB2312" w:hAnsi="仿宋_GB2312" w:eastAsia="仿宋_GB2312" w:cs="仿宋_GB2312"/>
          <w:color w:val="000000" w:themeColor="text1"/>
          <w:spacing w:val="2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32"/>
          <w:szCs w:val="32"/>
          <w:lang w:val="en-US" w:eastAsia="zh-CN"/>
          <w14:textFill>
            <w14:solidFill>
              <w14:schemeClr w14:val="tx1"/>
            </w14:solidFill>
          </w14:textFill>
        </w:rPr>
        <w:t>3.单一来源谈判（采购）申请表</w:t>
      </w:r>
    </w:p>
    <w:p w14:paraId="5994D943">
      <w:pPr>
        <w:keepNext w:val="0"/>
        <w:keepLines w:val="0"/>
        <w:pageBreakBefore w:val="0"/>
        <w:widowControl w:val="0"/>
        <w:kinsoku/>
        <w:wordWrap/>
        <w:overflowPunct/>
        <w:topLinePunct w:val="0"/>
        <w:autoSpaceDE/>
        <w:autoSpaceDN/>
        <w:bidi w:val="0"/>
        <w:adjustRightInd/>
        <w:snapToGrid/>
        <w:spacing w:line="520" w:lineRule="exact"/>
        <w:ind w:firstLine="720" w:firstLineChars="200"/>
        <w:textAlignment w:val="auto"/>
        <w:rPr>
          <w:rFonts w:hint="eastAsia" w:ascii="仿宋_GB2312" w:hAnsi="仿宋_GB2312" w:eastAsia="仿宋_GB2312" w:cs="仿宋_GB2312"/>
          <w:color w:val="000000" w:themeColor="text1"/>
          <w:spacing w:val="2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32"/>
          <w:szCs w:val="32"/>
          <w:lang w:val="en-US" w:eastAsia="zh-CN"/>
          <w14:textFill>
            <w14:solidFill>
              <w14:schemeClr w14:val="tx1"/>
            </w14:solidFill>
          </w14:textFill>
        </w:rPr>
        <w:t>4.招标项目采购方式变更审批表</w:t>
      </w:r>
    </w:p>
    <w:p w14:paraId="6D4CB5ED">
      <w:pPr>
        <w:keepNext w:val="0"/>
        <w:keepLines w:val="0"/>
        <w:pageBreakBefore w:val="0"/>
        <w:widowControl w:val="0"/>
        <w:kinsoku/>
        <w:wordWrap/>
        <w:overflowPunct/>
        <w:topLinePunct w:val="0"/>
        <w:autoSpaceDE/>
        <w:autoSpaceDN/>
        <w:bidi w:val="0"/>
        <w:adjustRightInd/>
        <w:snapToGrid/>
        <w:spacing w:line="520" w:lineRule="exact"/>
        <w:ind w:firstLine="720" w:firstLineChars="200"/>
        <w:textAlignment w:val="auto"/>
        <w:rPr>
          <w:rFonts w:hint="eastAsia" w:ascii="仿宋_GB2312" w:hAnsi="仿宋_GB2312" w:eastAsia="仿宋_GB2312" w:cs="仿宋_GB2312"/>
          <w:color w:val="000000" w:themeColor="text1"/>
          <w:spacing w:val="2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32"/>
          <w:szCs w:val="32"/>
          <w:lang w:val="en-US" w:eastAsia="zh-CN"/>
          <w14:textFill>
            <w14:solidFill>
              <w14:schemeClr w14:val="tx1"/>
            </w14:solidFill>
          </w14:textFill>
        </w:rPr>
        <w:t>5.评标人员考评表</w:t>
      </w:r>
    </w:p>
    <w:p w14:paraId="40B4448F">
      <w:pPr>
        <w:keepNext w:val="0"/>
        <w:keepLines w:val="0"/>
        <w:pageBreakBefore w:val="0"/>
        <w:widowControl w:val="0"/>
        <w:kinsoku/>
        <w:wordWrap/>
        <w:overflowPunct/>
        <w:topLinePunct w:val="0"/>
        <w:autoSpaceDE/>
        <w:autoSpaceDN/>
        <w:bidi w:val="0"/>
        <w:adjustRightInd/>
        <w:snapToGrid/>
        <w:spacing w:line="520" w:lineRule="exact"/>
        <w:ind w:firstLine="720" w:firstLineChars="200"/>
        <w:textAlignment w:val="auto"/>
        <w:rPr>
          <w:rFonts w:hint="default" w:ascii="仿宋_GB2312" w:hAnsi="仿宋_GB2312" w:eastAsia="仿宋_GB2312" w:cs="仿宋_GB2312"/>
          <w:color w:val="000000" w:themeColor="text1"/>
          <w:spacing w:val="20"/>
          <w:sz w:val="32"/>
          <w:szCs w:val="32"/>
          <w:lang w:val="en-US" w:eastAsia="zh-CN"/>
          <w14:textFill>
            <w14:solidFill>
              <w14:schemeClr w14:val="tx1"/>
            </w14:solidFill>
          </w14:textFill>
        </w:rPr>
      </w:pPr>
    </w:p>
    <w:p w14:paraId="37D8A53B">
      <w:pPr>
        <w:keepNext w:val="0"/>
        <w:keepLines w:val="0"/>
        <w:pageBreakBefore w:val="0"/>
        <w:widowControl w:val="0"/>
        <w:kinsoku/>
        <w:wordWrap/>
        <w:overflowPunct/>
        <w:topLinePunct w:val="0"/>
        <w:autoSpaceDE/>
        <w:autoSpaceDN/>
        <w:bidi w:val="0"/>
        <w:adjustRightInd/>
        <w:snapToGrid/>
        <w:spacing w:line="520" w:lineRule="exact"/>
        <w:ind w:firstLine="720" w:firstLineChars="200"/>
        <w:textAlignment w:val="auto"/>
        <w:rPr>
          <w:rFonts w:hint="eastAsia" w:ascii="仿宋_GB2312" w:hAnsi="仿宋_GB2312" w:eastAsia="仿宋_GB2312" w:cs="仿宋_GB2312"/>
          <w:color w:val="000000" w:themeColor="text1"/>
          <w:spacing w:val="20"/>
          <w:sz w:val="32"/>
          <w:szCs w:val="32"/>
          <w:lang w:val="en-US" w:eastAsia="zh-CN"/>
          <w14:textFill>
            <w14:solidFill>
              <w14:schemeClr w14:val="tx1"/>
            </w14:solidFill>
          </w14:textFill>
        </w:rPr>
      </w:pPr>
    </w:p>
    <w:p w14:paraId="01334C35">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黑体" w:hAnsi="黑体" w:eastAsia="黑体" w:cs="黑体"/>
          <w:color w:val="000000" w:themeColor="text1"/>
          <w:spacing w:val="20"/>
          <w:sz w:val="32"/>
          <w:szCs w:val="32"/>
          <w:lang w:val="en-US" w:eastAsia="zh-CN"/>
          <w14:textFill>
            <w14:solidFill>
              <w14:schemeClr w14:val="tx1"/>
            </w14:solidFill>
          </w14:textFill>
        </w:rPr>
      </w:pPr>
    </w:p>
    <w:p w14:paraId="052AF5F7">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黑体" w:hAnsi="黑体" w:eastAsia="黑体" w:cs="黑体"/>
          <w:color w:val="000000" w:themeColor="text1"/>
          <w:spacing w:val="20"/>
          <w:sz w:val="32"/>
          <w:szCs w:val="32"/>
          <w:lang w:val="en-US" w:eastAsia="zh-CN"/>
          <w14:textFill>
            <w14:solidFill>
              <w14:schemeClr w14:val="tx1"/>
            </w14:solidFill>
          </w14:textFill>
        </w:rPr>
      </w:pPr>
    </w:p>
    <w:p w14:paraId="1E2B63A1">
      <w:pPr>
        <w:jc w:val="left"/>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14:paraId="0F0469B1">
      <w:pPr>
        <w:jc w:val="left"/>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14:paraId="30E155A1">
      <w:pPr>
        <w:ind w:firstLine="320" w:firstLineChars="100"/>
        <w:jc w:val="left"/>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14:paraId="0D00B6E2">
      <w:pPr>
        <w:ind w:firstLine="320" w:firstLineChars="100"/>
        <w:jc w:val="left"/>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14:paraId="6DB12E1E">
      <w:pPr>
        <w:ind w:firstLine="320" w:firstLineChars="100"/>
        <w:jc w:val="left"/>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14:paraId="2798591B">
      <w:pPr>
        <w:ind w:firstLine="320" w:firstLineChars="100"/>
        <w:jc w:val="left"/>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14:paraId="7138939D">
      <w:pPr>
        <w:ind w:firstLine="320" w:firstLineChars="100"/>
        <w:jc w:val="left"/>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14:paraId="5A03C8F0">
      <w:pPr>
        <w:ind w:firstLine="320" w:firstLineChars="100"/>
        <w:jc w:val="left"/>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14:paraId="6880B3D7">
      <w:pPr>
        <w:ind w:firstLine="320" w:firstLineChars="100"/>
        <w:jc w:val="left"/>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14:paraId="2BFC81E8">
      <w:pPr>
        <w:ind w:firstLine="320" w:firstLineChars="100"/>
        <w:jc w:val="left"/>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14:paraId="22E9073F">
      <w:pPr>
        <w:ind w:firstLine="320" w:firstLineChars="100"/>
        <w:jc w:val="left"/>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14:paraId="58DDEA5F">
      <w:pPr>
        <w:ind w:firstLine="320" w:firstLineChars="100"/>
        <w:jc w:val="left"/>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14:paraId="2119368D">
      <w:pPr>
        <w:ind w:firstLine="320" w:firstLineChars="100"/>
        <w:jc w:val="left"/>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14:paraId="044FD846">
      <w:pPr>
        <w:ind w:firstLine="320" w:firstLineChars="100"/>
        <w:jc w:val="left"/>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14:paraId="5B2694A2">
      <w:pPr>
        <w:ind w:firstLine="320" w:firstLineChars="100"/>
        <w:jc w:val="left"/>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14:paraId="7764A2D8">
      <w:pPr>
        <w:ind w:firstLine="320" w:firstLineChars="100"/>
        <w:jc w:val="left"/>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附表1</w:t>
      </w:r>
    </w:p>
    <w:p w14:paraId="5EF52976">
      <w:pPr>
        <w:spacing w:before="312" w:beforeLines="100" w:after="312" w:afterLines="100"/>
        <w:jc w:val="center"/>
        <w:rPr>
          <w:rFonts w:hint="eastAsia" w:ascii="方正小标宋简体" w:hAnsi="宋体" w:eastAsia="方正小标宋简体" w:cs="宋体"/>
          <w:bCs/>
          <w:color w:val="000000" w:themeColor="text1"/>
          <w:kern w:val="0"/>
          <w:sz w:val="40"/>
          <w:szCs w:val="40"/>
          <w14:textFill>
            <w14:solidFill>
              <w14:schemeClr w14:val="tx1"/>
            </w14:solidFill>
          </w14:textFill>
        </w:rPr>
      </w:pPr>
      <w:r>
        <w:rPr>
          <w:rFonts w:hint="eastAsia" w:ascii="方正小标宋简体" w:hAnsi="宋体" w:eastAsia="方正小标宋简体" w:cs="宋体"/>
          <w:bCs/>
          <w:color w:val="000000" w:themeColor="text1"/>
          <w:kern w:val="0"/>
          <w:sz w:val="40"/>
          <w:szCs w:val="40"/>
          <w14:textFill>
            <w14:solidFill>
              <w14:schemeClr w14:val="tx1"/>
            </w14:solidFill>
          </w14:textFill>
        </w:rPr>
        <w:t>招标范围和规模标准一览表</w:t>
      </w:r>
    </w:p>
    <w:tbl>
      <w:tblPr>
        <w:tblStyle w:val="10"/>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3"/>
        <w:gridCol w:w="2235"/>
        <w:gridCol w:w="2370"/>
        <w:gridCol w:w="2070"/>
      </w:tblGrid>
      <w:tr w14:paraId="428A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noWrap w:val="0"/>
            <w:vAlign w:val="center"/>
          </w:tcPr>
          <w:p w14:paraId="255FF39C">
            <w:pPr>
              <w:spacing w:line="400" w:lineRule="exact"/>
              <w:jc w:val="center"/>
              <w:rPr>
                <w:rFonts w:ascii="宋体" w:hAnsi="宋体" w:cs="宋体"/>
                <w:b/>
                <w:bCs/>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报集团公司招标</w:t>
            </w:r>
          </w:p>
        </w:tc>
        <w:tc>
          <w:tcPr>
            <w:tcW w:w="2235" w:type="dxa"/>
            <w:noWrap w:val="0"/>
            <w:vAlign w:val="center"/>
          </w:tcPr>
          <w:p w14:paraId="51DA1A7D">
            <w:pPr>
              <w:spacing w:line="400" w:lineRule="exact"/>
              <w:jc w:val="center"/>
              <w:rPr>
                <w:rFonts w:ascii="宋体" w:hAnsi="宋体" w:cs="宋体"/>
                <w:b/>
                <w:bCs/>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规模标准（单项合同估价算价</w:t>
            </w:r>
            <w:r>
              <w:rPr>
                <w:rFonts w:hint="eastAsia" w:ascii="仿宋_GB2312" w:hAnsi="仿宋_GB2312" w:eastAsia="仿宋_GB2312" w:cs="仿宋_GB2312"/>
                <w:b/>
                <w:color w:val="000000" w:themeColor="text1"/>
                <w:kern w:val="0"/>
                <w:sz w:val="28"/>
                <w:szCs w:val="28"/>
                <w:lang w:eastAsia="zh-CN"/>
                <w14:textFill>
                  <w14:solidFill>
                    <w14:schemeClr w14:val="tx1"/>
                  </w14:solidFill>
                </w14:textFill>
              </w:rPr>
              <w:t>）</w:t>
            </w:r>
          </w:p>
        </w:tc>
        <w:tc>
          <w:tcPr>
            <w:tcW w:w="2370" w:type="dxa"/>
            <w:noWrap w:val="0"/>
            <w:vAlign w:val="center"/>
          </w:tcPr>
          <w:p w14:paraId="158A290E">
            <w:pPr>
              <w:spacing w:line="400" w:lineRule="exact"/>
              <w:jc w:val="center"/>
              <w:rPr>
                <w:rFonts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lang w:val="en-US" w:eastAsia="zh-CN"/>
                <w14:textFill>
                  <w14:solidFill>
                    <w14:schemeClr w14:val="tx1"/>
                  </w14:solidFill>
                </w14:textFill>
              </w:rPr>
              <w:t>西北能化公司</w:t>
            </w:r>
            <w:r>
              <w:rPr>
                <w:rFonts w:hint="eastAsia" w:ascii="仿宋_GB2312" w:hAnsi="仿宋_GB2312" w:eastAsia="仿宋_GB2312" w:cs="仿宋_GB2312"/>
                <w:b/>
                <w:color w:val="000000" w:themeColor="text1"/>
                <w:kern w:val="0"/>
                <w:sz w:val="28"/>
                <w:szCs w:val="28"/>
                <w14:textFill>
                  <w14:solidFill>
                    <w14:schemeClr w14:val="tx1"/>
                  </w14:solidFill>
                </w14:textFill>
              </w:rPr>
              <w:t>招标</w:t>
            </w:r>
          </w:p>
        </w:tc>
        <w:tc>
          <w:tcPr>
            <w:tcW w:w="2070" w:type="dxa"/>
            <w:noWrap w:val="0"/>
            <w:vAlign w:val="center"/>
          </w:tcPr>
          <w:p w14:paraId="3987649C">
            <w:pPr>
              <w:spacing w:line="400" w:lineRule="exact"/>
              <w:jc w:val="center"/>
              <w:rPr>
                <w:rFonts w:ascii="宋体" w:hAnsi="宋体" w:cs="宋体"/>
                <w:b/>
                <w:bCs/>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规模标准（单项合同估价算价</w:t>
            </w:r>
            <w:r>
              <w:rPr>
                <w:rFonts w:hint="eastAsia" w:ascii="仿宋_GB2312" w:hAnsi="仿宋_GB2312" w:eastAsia="仿宋_GB2312" w:cs="仿宋_GB2312"/>
                <w:b/>
                <w:color w:val="000000" w:themeColor="text1"/>
                <w:kern w:val="0"/>
                <w:sz w:val="28"/>
                <w:szCs w:val="28"/>
                <w:lang w:eastAsia="zh-CN"/>
                <w14:textFill>
                  <w14:solidFill>
                    <w14:schemeClr w14:val="tx1"/>
                  </w14:solidFill>
                </w14:textFill>
              </w:rPr>
              <w:t>）</w:t>
            </w:r>
          </w:p>
        </w:tc>
      </w:tr>
      <w:tr w14:paraId="02C1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noWrap w:val="0"/>
            <w:vAlign w:val="center"/>
          </w:tcPr>
          <w:p w14:paraId="02E4EDF0">
            <w:pPr>
              <w:spacing w:line="40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施工（矿建、土建、安装等）工程</w:t>
            </w:r>
          </w:p>
        </w:tc>
        <w:tc>
          <w:tcPr>
            <w:tcW w:w="2235" w:type="dxa"/>
            <w:noWrap w:val="0"/>
            <w:vAlign w:val="center"/>
          </w:tcPr>
          <w:p w14:paraId="2E2D387E">
            <w:pPr>
              <w:spacing w:line="40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≥50万元</w:t>
            </w:r>
          </w:p>
        </w:tc>
        <w:tc>
          <w:tcPr>
            <w:tcW w:w="2370" w:type="dxa"/>
            <w:noWrap w:val="0"/>
            <w:vAlign w:val="center"/>
          </w:tcPr>
          <w:p w14:paraId="1CBBC560">
            <w:pPr>
              <w:spacing w:line="400" w:lineRule="exact"/>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施工（矿建、土建、安装等）工程</w:t>
            </w:r>
          </w:p>
        </w:tc>
        <w:tc>
          <w:tcPr>
            <w:tcW w:w="2070" w:type="dxa"/>
            <w:noWrap w:val="0"/>
            <w:vAlign w:val="center"/>
          </w:tcPr>
          <w:p w14:paraId="1B728461">
            <w:pPr>
              <w:spacing w:line="400" w:lineRule="exact"/>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≥30万元</w:t>
            </w:r>
          </w:p>
        </w:tc>
      </w:tr>
      <w:tr w14:paraId="35EB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noWrap w:val="0"/>
            <w:vAlign w:val="center"/>
          </w:tcPr>
          <w:p w14:paraId="295E0377">
            <w:pPr>
              <w:spacing w:line="400" w:lineRule="exact"/>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原（辅）材料、燃料、设备、备件等货物</w:t>
            </w:r>
          </w:p>
        </w:tc>
        <w:tc>
          <w:tcPr>
            <w:tcW w:w="2235" w:type="dxa"/>
            <w:noWrap w:val="0"/>
            <w:vAlign w:val="center"/>
          </w:tcPr>
          <w:p w14:paraId="6E51017D">
            <w:pPr>
              <w:spacing w:line="400" w:lineRule="exact"/>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≥50万元</w:t>
            </w:r>
          </w:p>
        </w:tc>
        <w:tc>
          <w:tcPr>
            <w:tcW w:w="2370" w:type="dxa"/>
            <w:noWrap w:val="0"/>
            <w:vAlign w:val="center"/>
          </w:tcPr>
          <w:p w14:paraId="2FA1C91D">
            <w:pPr>
              <w:spacing w:line="40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原（辅）材料、燃料、设备、备件等货物</w:t>
            </w:r>
          </w:p>
        </w:tc>
        <w:tc>
          <w:tcPr>
            <w:tcW w:w="2070" w:type="dxa"/>
            <w:noWrap w:val="0"/>
            <w:vAlign w:val="center"/>
          </w:tcPr>
          <w:p w14:paraId="43D1654A">
            <w:pPr>
              <w:spacing w:line="400" w:lineRule="exact"/>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≥30万元</w:t>
            </w:r>
          </w:p>
        </w:tc>
      </w:tr>
      <w:tr w14:paraId="2DCF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noWrap w:val="0"/>
            <w:vAlign w:val="center"/>
          </w:tcPr>
          <w:p w14:paraId="59B5BFE8">
            <w:pPr>
              <w:spacing w:line="400" w:lineRule="exact"/>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咨询服务、评估服务、法律服务、审计服务、租赁服务等，以及勘察、设计、监理、技术开发等服务</w:t>
            </w:r>
          </w:p>
        </w:tc>
        <w:tc>
          <w:tcPr>
            <w:tcW w:w="2235" w:type="dxa"/>
            <w:noWrap w:val="0"/>
            <w:vAlign w:val="center"/>
          </w:tcPr>
          <w:p w14:paraId="08E6E6E5">
            <w:pPr>
              <w:spacing w:line="40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≥30万元</w:t>
            </w:r>
          </w:p>
        </w:tc>
        <w:tc>
          <w:tcPr>
            <w:tcW w:w="2370" w:type="dxa"/>
            <w:noWrap w:val="0"/>
            <w:vAlign w:val="center"/>
          </w:tcPr>
          <w:p w14:paraId="2F9E1CEC">
            <w:pPr>
              <w:spacing w:line="400" w:lineRule="exact"/>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咨询服务、评估服务、法律服务、审计服务、租赁服务等，以及勘察、设计、监理、技术开发等服务</w:t>
            </w:r>
          </w:p>
        </w:tc>
        <w:tc>
          <w:tcPr>
            <w:tcW w:w="2070" w:type="dxa"/>
            <w:noWrap w:val="0"/>
            <w:vAlign w:val="center"/>
          </w:tcPr>
          <w:p w14:paraId="6E351274">
            <w:pPr>
              <w:spacing w:line="40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2</w:t>
            </w:r>
            <w:r>
              <w:rPr>
                <w:rFonts w:hint="eastAsia" w:ascii="仿宋" w:hAnsi="仿宋" w:eastAsia="仿宋" w:cs="仿宋"/>
                <w:color w:val="000000" w:themeColor="text1"/>
                <w:kern w:val="0"/>
                <w:sz w:val="28"/>
                <w:szCs w:val="28"/>
                <w14:textFill>
                  <w14:solidFill>
                    <w14:schemeClr w14:val="tx1"/>
                  </w14:solidFill>
                </w14:textFill>
              </w:rPr>
              <w:t>0万元</w:t>
            </w:r>
          </w:p>
        </w:tc>
      </w:tr>
      <w:tr w14:paraId="0C80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noWrap w:val="0"/>
            <w:vAlign w:val="center"/>
          </w:tcPr>
          <w:p w14:paraId="3CF84093">
            <w:pPr>
              <w:spacing w:line="40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运营维护、设备维修</w:t>
            </w:r>
          </w:p>
        </w:tc>
        <w:tc>
          <w:tcPr>
            <w:tcW w:w="2235" w:type="dxa"/>
            <w:noWrap w:val="0"/>
            <w:vAlign w:val="center"/>
          </w:tcPr>
          <w:p w14:paraId="223B1BE4">
            <w:pPr>
              <w:spacing w:line="40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≥50万元</w:t>
            </w:r>
          </w:p>
        </w:tc>
        <w:tc>
          <w:tcPr>
            <w:tcW w:w="2370" w:type="dxa"/>
            <w:noWrap w:val="0"/>
            <w:vAlign w:val="center"/>
          </w:tcPr>
          <w:p w14:paraId="20DA75D3">
            <w:pPr>
              <w:spacing w:line="40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运营维护、设备维修</w:t>
            </w:r>
          </w:p>
        </w:tc>
        <w:tc>
          <w:tcPr>
            <w:tcW w:w="2070" w:type="dxa"/>
            <w:noWrap w:val="0"/>
            <w:vAlign w:val="center"/>
          </w:tcPr>
          <w:p w14:paraId="762D450B">
            <w:pPr>
              <w:spacing w:line="40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≥30万元</w:t>
            </w:r>
          </w:p>
        </w:tc>
      </w:tr>
      <w:tr w14:paraId="0480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noWrap w:val="0"/>
            <w:vAlign w:val="center"/>
          </w:tcPr>
          <w:p w14:paraId="685DA729">
            <w:pPr>
              <w:spacing w:line="400" w:lineRule="exact"/>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重复性采购项目或不同实施主体的同类采购项目主要指单一货物或同一名称、同一品种货物（原辅材料、燃料、设备、备件等）</w:t>
            </w:r>
          </w:p>
        </w:tc>
        <w:tc>
          <w:tcPr>
            <w:tcW w:w="2235" w:type="dxa"/>
            <w:noWrap w:val="0"/>
            <w:vAlign w:val="center"/>
          </w:tcPr>
          <w:p w14:paraId="11FD7E55">
            <w:pPr>
              <w:spacing w:line="40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≥50万元</w:t>
            </w:r>
          </w:p>
        </w:tc>
        <w:tc>
          <w:tcPr>
            <w:tcW w:w="2370" w:type="dxa"/>
            <w:noWrap w:val="0"/>
            <w:vAlign w:val="center"/>
          </w:tcPr>
          <w:p w14:paraId="4CFBF2E0">
            <w:pPr>
              <w:spacing w:line="40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重复性采购项目或不同实施主体的同类采购项目主要指单一货物或同一名称、同一品种货物（原辅材料、燃料、设备、备件等）</w:t>
            </w:r>
          </w:p>
        </w:tc>
        <w:tc>
          <w:tcPr>
            <w:tcW w:w="2070" w:type="dxa"/>
            <w:noWrap w:val="0"/>
            <w:vAlign w:val="center"/>
          </w:tcPr>
          <w:p w14:paraId="5772EE73">
            <w:pPr>
              <w:spacing w:line="40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≥30 万元</w:t>
            </w:r>
          </w:p>
        </w:tc>
      </w:tr>
    </w:tbl>
    <w:p w14:paraId="028D9183">
      <w:pPr>
        <w:jc w:val="left"/>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14:paraId="2EA8108C">
      <w:pPr>
        <w:jc w:val="left"/>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14:paraId="535CE6D4">
      <w:pPr>
        <w:jc w:val="left"/>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14:paraId="6D296AA6">
      <w:pPr>
        <w:jc w:val="left"/>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14:paraId="12ABCFCF">
      <w:pPr>
        <w:jc w:val="left"/>
        <w:rPr>
          <w:rFonts w:hint="eastAsia" w:ascii="黑体" w:hAnsi="黑体" w:eastAsia="黑体" w:cs="宋体"/>
          <w:bCs/>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附表2</w:t>
      </w:r>
    </w:p>
    <w:p w14:paraId="631C26BD">
      <w:pPr>
        <w:spacing w:before="312" w:beforeLines="100" w:after="312" w:afterLines="100"/>
        <w:jc w:val="center"/>
        <w:rPr>
          <w:rFonts w:hint="eastAsia" w:ascii="方正小标宋简体" w:hAnsi="宋体" w:eastAsia="方正小标宋简体" w:cs="宋体"/>
          <w:bCs/>
          <w:color w:val="000000" w:themeColor="text1"/>
          <w:kern w:val="0"/>
          <w:sz w:val="40"/>
          <w:szCs w:val="40"/>
          <w14:textFill>
            <w14:solidFill>
              <w14:schemeClr w14:val="tx1"/>
            </w14:solidFill>
          </w14:textFill>
        </w:rPr>
      </w:pPr>
      <w:r>
        <w:rPr>
          <w:rFonts w:hint="eastAsia" w:ascii="方正小标宋简体" w:hAnsi="宋体" w:eastAsia="方正小标宋简体" w:cs="宋体"/>
          <w:bCs/>
          <w:color w:val="000000" w:themeColor="text1"/>
          <w:kern w:val="0"/>
          <w:sz w:val="40"/>
          <w:szCs w:val="40"/>
          <w:lang w:val="en-US" w:eastAsia="zh-CN"/>
          <w14:textFill>
            <w14:solidFill>
              <w14:schemeClr w14:val="tx1"/>
            </w14:solidFill>
          </w14:textFill>
        </w:rPr>
        <w:t>西北能化公司</w:t>
      </w:r>
      <w:r>
        <w:rPr>
          <w:rFonts w:hint="eastAsia" w:ascii="方正小标宋简体" w:hAnsi="宋体" w:eastAsia="方正小标宋简体" w:cs="宋体"/>
          <w:bCs/>
          <w:color w:val="000000" w:themeColor="text1"/>
          <w:kern w:val="0"/>
          <w:sz w:val="40"/>
          <w:szCs w:val="40"/>
          <w14:textFill>
            <w14:solidFill>
              <w14:schemeClr w14:val="tx1"/>
            </w14:solidFill>
          </w14:textFill>
        </w:rPr>
        <w:t>邀请招标申请表</w:t>
      </w:r>
    </w:p>
    <w:p w14:paraId="47E4420B">
      <w:pPr>
        <w:widowControl/>
        <w:jc w:val="center"/>
        <w:rPr>
          <w:rFonts w:hint="default" w:ascii="仿宋_GB2312" w:hAnsi="宋体" w:eastAsia="仿宋_GB2312" w:cs="宋体"/>
          <w:bCs/>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bCs/>
          <w:color w:val="000000" w:themeColor="text1"/>
          <w:kern w:val="0"/>
          <w:sz w:val="28"/>
          <w:szCs w:val="28"/>
          <w:lang w:val="en-US" w:eastAsia="zh-CN"/>
          <w14:textFill>
            <w14:solidFill>
              <w14:schemeClr w14:val="tx1"/>
            </w14:solidFill>
          </w14:textFill>
        </w:rPr>
        <w:t xml:space="preserve">                                            年  月  日</w:t>
      </w:r>
    </w:p>
    <w:tbl>
      <w:tblPr>
        <w:tblStyle w:val="10"/>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148"/>
        <w:gridCol w:w="2453"/>
        <w:gridCol w:w="2636"/>
        <w:gridCol w:w="2044"/>
      </w:tblGrid>
      <w:tr w14:paraId="5F58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040" w:type="dxa"/>
            <w:gridSpan w:val="2"/>
            <w:noWrap w:val="0"/>
            <w:vAlign w:val="center"/>
          </w:tcPr>
          <w:p w14:paraId="51C45A35">
            <w:pPr>
              <w:widowControl/>
              <w:jc w:val="center"/>
              <w:rPr>
                <w:rFonts w:ascii="仿宋_GB2312" w:hAnsi="宋体" w:eastAsia="仿宋_GB2312" w:cs="宋体"/>
                <w:bCs/>
                <w:color w:val="000000" w:themeColor="text1"/>
                <w:kern w:val="0"/>
                <w:sz w:val="28"/>
                <w:szCs w:val="28"/>
                <w14:textFill>
                  <w14:solidFill>
                    <w14:schemeClr w14:val="tx1"/>
                  </w14:solidFill>
                </w14:textFill>
              </w:rPr>
            </w:pPr>
            <w:r>
              <w:rPr>
                <w:rFonts w:hint="eastAsia" w:ascii="仿宋_GB2312" w:hAnsi="宋体" w:eastAsia="仿宋_GB2312" w:cs="宋体"/>
                <w:bCs/>
                <w:color w:val="000000" w:themeColor="text1"/>
                <w:kern w:val="0"/>
                <w:sz w:val="28"/>
                <w:szCs w:val="28"/>
                <w14:textFill>
                  <w14:solidFill>
                    <w14:schemeClr w14:val="tx1"/>
                  </w14:solidFill>
                </w14:textFill>
              </w:rPr>
              <w:t>项目名称</w:t>
            </w:r>
          </w:p>
        </w:tc>
        <w:tc>
          <w:tcPr>
            <w:tcW w:w="7133" w:type="dxa"/>
            <w:gridSpan w:val="3"/>
            <w:noWrap w:val="0"/>
            <w:vAlign w:val="center"/>
          </w:tcPr>
          <w:p w14:paraId="7DE22D9F">
            <w:pPr>
              <w:widowControl/>
              <w:ind w:firstLine="480"/>
              <w:jc w:val="center"/>
              <w:rPr>
                <w:rFonts w:ascii="仿宋_GB2312" w:hAnsi="宋体" w:eastAsia="仿宋_GB2312" w:cs="宋体"/>
                <w:bCs/>
                <w:color w:val="000000" w:themeColor="text1"/>
                <w:kern w:val="0"/>
                <w:sz w:val="28"/>
                <w:szCs w:val="28"/>
                <w14:textFill>
                  <w14:solidFill>
                    <w14:schemeClr w14:val="tx1"/>
                  </w14:solidFill>
                </w14:textFill>
              </w:rPr>
            </w:pPr>
          </w:p>
        </w:tc>
      </w:tr>
      <w:tr w14:paraId="2286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040" w:type="dxa"/>
            <w:gridSpan w:val="2"/>
            <w:noWrap w:val="0"/>
            <w:vAlign w:val="center"/>
          </w:tcPr>
          <w:p w14:paraId="3C2E1B62">
            <w:pPr>
              <w:widowControl/>
              <w:jc w:val="center"/>
              <w:rPr>
                <w:rFonts w:ascii="仿宋_GB2312" w:hAnsi="宋体" w:eastAsia="仿宋_GB2312" w:cs="宋体"/>
                <w:bCs/>
                <w:color w:val="000000" w:themeColor="text1"/>
                <w:kern w:val="0"/>
                <w:sz w:val="28"/>
                <w:szCs w:val="28"/>
                <w14:textFill>
                  <w14:solidFill>
                    <w14:schemeClr w14:val="tx1"/>
                  </w14:solidFill>
                </w14:textFill>
              </w:rPr>
            </w:pPr>
            <w:r>
              <w:rPr>
                <w:rFonts w:hint="eastAsia" w:ascii="仿宋_GB2312" w:hAnsi="宋体" w:eastAsia="仿宋_GB2312" w:cs="宋体"/>
                <w:bCs/>
                <w:color w:val="000000" w:themeColor="text1"/>
                <w:kern w:val="0"/>
                <w:sz w:val="28"/>
                <w:szCs w:val="28"/>
                <w14:textFill>
                  <w14:solidFill>
                    <w14:schemeClr w14:val="tx1"/>
                  </w14:solidFill>
                </w14:textFill>
              </w:rPr>
              <w:t>概算金额</w:t>
            </w:r>
          </w:p>
        </w:tc>
        <w:tc>
          <w:tcPr>
            <w:tcW w:w="2453" w:type="dxa"/>
            <w:noWrap w:val="0"/>
            <w:vAlign w:val="center"/>
          </w:tcPr>
          <w:p w14:paraId="773F6100">
            <w:pPr>
              <w:widowControl/>
              <w:ind w:firstLine="480"/>
              <w:jc w:val="center"/>
              <w:rPr>
                <w:rFonts w:ascii="仿宋_GB2312" w:hAnsi="宋体" w:eastAsia="仿宋_GB2312" w:cs="宋体"/>
                <w:bCs/>
                <w:color w:val="000000" w:themeColor="text1"/>
                <w:kern w:val="0"/>
                <w:sz w:val="28"/>
                <w:szCs w:val="28"/>
                <w14:textFill>
                  <w14:solidFill>
                    <w14:schemeClr w14:val="tx1"/>
                  </w14:solidFill>
                </w14:textFill>
              </w:rPr>
            </w:pPr>
          </w:p>
        </w:tc>
        <w:tc>
          <w:tcPr>
            <w:tcW w:w="2636" w:type="dxa"/>
            <w:noWrap w:val="0"/>
            <w:vAlign w:val="center"/>
          </w:tcPr>
          <w:p w14:paraId="0B88CD9A">
            <w:pPr>
              <w:widowControl/>
              <w:jc w:val="center"/>
              <w:rPr>
                <w:rFonts w:hint="default" w:ascii="仿宋_GB2312" w:hAnsi="宋体" w:eastAsia="仿宋_GB2312" w:cs="宋体"/>
                <w:bCs/>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bCs/>
                <w:color w:val="000000" w:themeColor="text1"/>
                <w:kern w:val="0"/>
                <w:sz w:val="28"/>
                <w:szCs w:val="28"/>
                <w:lang w:val="en-US" w:eastAsia="zh-CN"/>
                <w14:textFill>
                  <w14:solidFill>
                    <w14:schemeClr w14:val="tx1"/>
                  </w14:solidFill>
                </w14:textFill>
              </w:rPr>
              <w:t>项目负责人</w:t>
            </w:r>
          </w:p>
        </w:tc>
        <w:tc>
          <w:tcPr>
            <w:tcW w:w="2044" w:type="dxa"/>
            <w:noWrap w:val="0"/>
            <w:vAlign w:val="center"/>
          </w:tcPr>
          <w:p w14:paraId="36EF27BC">
            <w:pPr>
              <w:widowControl/>
              <w:ind w:firstLine="480"/>
              <w:jc w:val="center"/>
              <w:rPr>
                <w:rFonts w:ascii="仿宋_GB2312" w:hAnsi="宋体" w:eastAsia="仿宋_GB2312" w:cs="宋体"/>
                <w:bCs/>
                <w:color w:val="000000" w:themeColor="text1"/>
                <w:kern w:val="0"/>
                <w:sz w:val="28"/>
                <w:szCs w:val="28"/>
                <w14:textFill>
                  <w14:solidFill>
                    <w14:schemeClr w14:val="tx1"/>
                  </w14:solidFill>
                </w14:textFill>
              </w:rPr>
            </w:pPr>
          </w:p>
        </w:tc>
      </w:tr>
      <w:tr w14:paraId="11AB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040" w:type="dxa"/>
            <w:gridSpan w:val="2"/>
            <w:noWrap w:val="0"/>
            <w:vAlign w:val="center"/>
          </w:tcPr>
          <w:p w14:paraId="46060206">
            <w:pPr>
              <w:widowControl/>
              <w:jc w:val="center"/>
              <w:rPr>
                <w:rFonts w:ascii="仿宋_GB2312" w:hAnsi="宋体" w:eastAsia="仿宋_GB2312" w:cs="宋体"/>
                <w:bCs/>
                <w:color w:val="000000" w:themeColor="text1"/>
                <w:kern w:val="0"/>
                <w:sz w:val="28"/>
                <w:szCs w:val="28"/>
                <w14:textFill>
                  <w14:solidFill>
                    <w14:schemeClr w14:val="tx1"/>
                  </w14:solidFill>
                </w14:textFill>
              </w:rPr>
            </w:pPr>
            <w:r>
              <w:rPr>
                <w:rFonts w:hint="eastAsia" w:ascii="仿宋_GB2312" w:hAnsi="宋体" w:eastAsia="仿宋_GB2312" w:cs="宋体"/>
                <w:bCs/>
                <w:color w:val="000000" w:themeColor="text1"/>
                <w:kern w:val="0"/>
                <w:sz w:val="28"/>
                <w:szCs w:val="28"/>
                <w14:textFill>
                  <w14:solidFill>
                    <w14:schemeClr w14:val="tx1"/>
                  </w14:solidFill>
                </w14:textFill>
              </w:rPr>
              <w:t>工    期</w:t>
            </w:r>
          </w:p>
        </w:tc>
        <w:tc>
          <w:tcPr>
            <w:tcW w:w="2453" w:type="dxa"/>
            <w:noWrap w:val="0"/>
            <w:vAlign w:val="center"/>
          </w:tcPr>
          <w:p w14:paraId="1FE261D6">
            <w:pPr>
              <w:widowControl/>
              <w:ind w:firstLine="480"/>
              <w:jc w:val="center"/>
              <w:rPr>
                <w:rFonts w:ascii="仿宋_GB2312" w:hAnsi="宋体" w:eastAsia="仿宋_GB2312" w:cs="宋体"/>
                <w:bCs/>
                <w:color w:val="000000" w:themeColor="text1"/>
                <w:kern w:val="0"/>
                <w:sz w:val="28"/>
                <w:szCs w:val="28"/>
                <w14:textFill>
                  <w14:solidFill>
                    <w14:schemeClr w14:val="tx1"/>
                  </w14:solidFill>
                </w14:textFill>
              </w:rPr>
            </w:pPr>
          </w:p>
        </w:tc>
        <w:tc>
          <w:tcPr>
            <w:tcW w:w="2636" w:type="dxa"/>
            <w:noWrap w:val="0"/>
            <w:vAlign w:val="center"/>
          </w:tcPr>
          <w:p w14:paraId="06CE816D">
            <w:pPr>
              <w:widowControl/>
              <w:jc w:val="center"/>
              <w:rPr>
                <w:rFonts w:ascii="仿宋_GB2312" w:hAnsi="宋体" w:eastAsia="仿宋_GB2312" w:cs="宋体"/>
                <w:bCs/>
                <w:color w:val="000000" w:themeColor="text1"/>
                <w:kern w:val="0"/>
                <w:sz w:val="28"/>
                <w:szCs w:val="28"/>
                <w14:textFill>
                  <w14:solidFill>
                    <w14:schemeClr w14:val="tx1"/>
                  </w14:solidFill>
                </w14:textFill>
              </w:rPr>
            </w:pPr>
            <w:r>
              <w:rPr>
                <w:rFonts w:hint="eastAsia" w:ascii="仿宋_GB2312" w:hAnsi="宋体" w:eastAsia="仿宋_GB2312" w:cs="宋体"/>
                <w:bCs/>
                <w:color w:val="000000" w:themeColor="text1"/>
                <w:kern w:val="0"/>
                <w:sz w:val="28"/>
                <w:szCs w:val="28"/>
                <w14:textFill>
                  <w14:solidFill>
                    <w14:schemeClr w14:val="tx1"/>
                  </w14:solidFill>
                </w14:textFill>
              </w:rPr>
              <w:t>联系电话</w:t>
            </w:r>
          </w:p>
        </w:tc>
        <w:tc>
          <w:tcPr>
            <w:tcW w:w="2044" w:type="dxa"/>
            <w:noWrap w:val="0"/>
            <w:vAlign w:val="center"/>
          </w:tcPr>
          <w:p w14:paraId="7C5467FD">
            <w:pPr>
              <w:widowControl/>
              <w:ind w:firstLine="480"/>
              <w:jc w:val="center"/>
              <w:rPr>
                <w:rFonts w:ascii="仿宋_GB2312" w:hAnsi="宋体" w:eastAsia="仿宋_GB2312" w:cs="宋体"/>
                <w:bCs/>
                <w:color w:val="000000" w:themeColor="text1"/>
                <w:kern w:val="0"/>
                <w:sz w:val="28"/>
                <w:szCs w:val="28"/>
                <w14:textFill>
                  <w14:solidFill>
                    <w14:schemeClr w14:val="tx1"/>
                  </w14:solidFill>
                </w14:textFill>
              </w:rPr>
            </w:pPr>
          </w:p>
        </w:tc>
      </w:tr>
      <w:tr w14:paraId="071A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9173" w:type="dxa"/>
            <w:gridSpan w:val="5"/>
            <w:noWrap w:val="0"/>
            <w:vAlign w:val="top"/>
          </w:tcPr>
          <w:p w14:paraId="25A1966A">
            <w:pPr>
              <w:widowControl/>
              <w:rPr>
                <w:rFonts w:hint="eastAsia" w:ascii="仿宋_GB2312" w:hAnsi="宋体" w:eastAsia="仿宋_GB2312" w:cs="宋体"/>
                <w:bCs/>
                <w:color w:val="000000" w:themeColor="text1"/>
                <w:kern w:val="0"/>
                <w:sz w:val="28"/>
                <w:szCs w:val="28"/>
                <w:lang w:eastAsia="zh-CN"/>
                <w14:textFill>
                  <w14:solidFill>
                    <w14:schemeClr w14:val="tx1"/>
                  </w14:solidFill>
                </w14:textFill>
              </w:rPr>
            </w:pPr>
            <w:r>
              <w:rPr>
                <w:rFonts w:hint="eastAsia" w:ascii="仿宋_GB2312" w:hAnsi="宋体" w:eastAsia="仿宋_GB2312" w:cs="宋体"/>
                <w:bCs/>
                <w:color w:val="000000" w:themeColor="text1"/>
                <w:kern w:val="0"/>
                <w:sz w:val="28"/>
                <w:szCs w:val="28"/>
                <w14:textFill>
                  <w14:solidFill>
                    <w14:schemeClr w14:val="tx1"/>
                  </w14:solidFill>
                </w14:textFill>
              </w:rPr>
              <w:t>项目简介：</w:t>
            </w:r>
            <w:r>
              <w:rPr>
                <w:rFonts w:hint="eastAsia" w:ascii="仿宋_GB2312" w:hAnsi="仿宋_GB2312" w:eastAsia="仿宋_GB2312" w:cs="仿宋_GB2312"/>
                <w:bCs/>
                <w:color w:val="000000" w:themeColor="text1"/>
                <w:kern w:val="0"/>
                <w:sz w:val="28"/>
                <w:szCs w:val="28"/>
                <w14:textFill>
                  <w14:solidFill>
                    <w14:schemeClr w14:val="tx1"/>
                  </w14:solidFill>
                </w14:textFill>
              </w:rPr>
              <w:t>（招标内容、范围及标段划分）</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w:t>
            </w:r>
          </w:p>
          <w:p w14:paraId="234B6614">
            <w:pPr>
              <w:widowControl/>
              <w:ind w:firstLine="480"/>
              <w:rPr>
                <w:rFonts w:ascii="仿宋_GB2312" w:hAnsi="宋体" w:eastAsia="仿宋_GB2312" w:cs="宋体"/>
                <w:bCs/>
                <w:color w:val="000000" w:themeColor="text1"/>
                <w:kern w:val="0"/>
                <w:sz w:val="28"/>
                <w:szCs w:val="28"/>
                <w14:textFill>
                  <w14:solidFill>
                    <w14:schemeClr w14:val="tx1"/>
                  </w14:solidFill>
                </w14:textFill>
              </w:rPr>
            </w:pPr>
          </w:p>
        </w:tc>
      </w:tr>
      <w:tr w14:paraId="37CE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73" w:type="dxa"/>
            <w:gridSpan w:val="5"/>
            <w:noWrap w:val="0"/>
            <w:vAlign w:val="top"/>
          </w:tcPr>
          <w:p w14:paraId="08B8960B">
            <w:pPr>
              <w:widowControl/>
              <w:rPr>
                <w:rFonts w:ascii="仿宋_GB2312" w:hAnsi="宋体" w:eastAsia="仿宋_GB2312" w:cs="宋体"/>
                <w:bCs/>
                <w:color w:val="000000" w:themeColor="text1"/>
                <w:kern w:val="0"/>
                <w:sz w:val="28"/>
                <w:szCs w:val="28"/>
                <w14:textFill>
                  <w14:solidFill>
                    <w14:schemeClr w14:val="tx1"/>
                  </w14:solidFill>
                </w14:textFill>
              </w:rPr>
            </w:pPr>
            <w:r>
              <w:rPr>
                <w:rFonts w:hint="eastAsia" w:ascii="仿宋_GB2312" w:hAnsi="宋体" w:eastAsia="仿宋_GB2312" w:cs="宋体"/>
                <w:bCs/>
                <w:color w:val="000000" w:themeColor="text1"/>
                <w:kern w:val="0"/>
                <w:sz w:val="28"/>
                <w:szCs w:val="28"/>
                <w14:textFill>
                  <w14:solidFill>
                    <w14:schemeClr w14:val="tx1"/>
                  </w14:solidFill>
                </w14:textFill>
              </w:rPr>
              <w:t>拟邀请投标单位名称、联系人、联系方式及邮箱：</w:t>
            </w:r>
          </w:p>
          <w:p w14:paraId="035A4F8C">
            <w:pPr>
              <w:widowControl/>
              <w:spacing w:line="440" w:lineRule="exact"/>
              <w:ind w:firstLine="480"/>
              <w:rPr>
                <w:rFonts w:ascii="仿宋_GB2312" w:hAnsi="宋体" w:eastAsia="仿宋_GB2312" w:cs="宋体"/>
                <w:bCs/>
                <w:color w:val="000000" w:themeColor="text1"/>
                <w:kern w:val="0"/>
                <w:sz w:val="28"/>
                <w:szCs w:val="28"/>
                <w14:textFill>
                  <w14:solidFill>
                    <w14:schemeClr w14:val="tx1"/>
                  </w14:solidFill>
                </w14:textFill>
              </w:rPr>
            </w:pPr>
            <w:r>
              <w:rPr>
                <w:rFonts w:hint="eastAsia" w:ascii="仿宋_GB2312" w:hAnsi="宋体" w:eastAsia="仿宋_GB2312" w:cs="宋体"/>
                <w:bCs/>
                <w:color w:val="000000" w:themeColor="text1"/>
                <w:kern w:val="0"/>
                <w:sz w:val="28"/>
                <w:szCs w:val="28"/>
                <w14:textFill>
                  <w14:solidFill>
                    <w14:schemeClr w14:val="tx1"/>
                  </w14:solidFill>
                </w14:textFill>
              </w:rPr>
              <w:t>1.</w:t>
            </w:r>
          </w:p>
          <w:p w14:paraId="63807B12">
            <w:pPr>
              <w:widowControl/>
              <w:ind w:firstLine="480"/>
              <w:rPr>
                <w:rFonts w:ascii="仿宋_GB2312" w:hAnsi="宋体" w:eastAsia="仿宋_GB2312" w:cs="宋体"/>
                <w:bCs/>
                <w:color w:val="000000" w:themeColor="text1"/>
                <w:kern w:val="0"/>
                <w:sz w:val="28"/>
                <w:szCs w:val="28"/>
                <w14:textFill>
                  <w14:solidFill>
                    <w14:schemeClr w14:val="tx1"/>
                  </w14:solidFill>
                </w14:textFill>
              </w:rPr>
            </w:pPr>
            <w:r>
              <w:rPr>
                <w:rFonts w:hint="eastAsia" w:ascii="仿宋_GB2312" w:hAnsi="宋体" w:eastAsia="仿宋_GB2312" w:cs="宋体"/>
                <w:bCs/>
                <w:color w:val="000000" w:themeColor="text1"/>
                <w:kern w:val="0"/>
                <w:sz w:val="28"/>
                <w:szCs w:val="28"/>
                <w14:textFill>
                  <w14:solidFill>
                    <w14:schemeClr w14:val="tx1"/>
                  </w14:solidFill>
                </w14:textFill>
              </w:rPr>
              <w:t>（注：邀请投标单位推荐不少于三家）</w:t>
            </w:r>
          </w:p>
        </w:tc>
      </w:tr>
      <w:tr w14:paraId="2EBA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9173" w:type="dxa"/>
            <w:gridSpan w:val="5"/>
            <w:noWrap w:val="0"/>
            <w:vAlign w:val="top"/>
          </w:tcPr>
          <w:p w14:paraId="6872CA5E">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p w14:paraId="376ED08C">
            <w:pPr>
              <w:spacing w:line="400" w:lineRule="exact"/>
              <w:ind w:firstLine="3640" w:firstLineChars="13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单位负责人签字：</w:t>
            </w:r>
          </w:p>
          <w:p w14:paraId="142EE728">
            <w:pPr>
              <w:spacing w:line="320" w:lineRule="exact"/>
              <w:ind w:firstLine="480"/>
              <w:jc w:val="center"/>
              <w:rPr>
                <w:rFonts w:ascii="仿宋_GB2312" w:hAnsi="宋体" w:eastAsia="仿宋_GB2312" w:cs="宋体"/>
                <w:color w:val="000000" w:themeColor="text1"/>
                <w:kern w:val="0"/>
                <w:sz w:val="28"/>
                <w:szCs w:val="28"/>
                <w14:textFill>
                  <w14:solidFill>
                    <w14:schemeClr w14:val="tx1"/>
                  </w14:solidFill>
                </w14:textFill>
              </w:rPr>
            </w:pPr>
          </w:p>
          <w:p w14:paraId="0681B901">
            <w:pPr>
              <w:spacing w:line="320" w:lineRule="exact"/>
              <w:ind w:firstLine="480"/>
              <w:jc w:val="center"/>
              <w:rPr>
                <w:rFonts w:hint="eastAsia" w:ascii="仿宋_GB2312" w:hAnsi="宋体" w:eastAsia="仿宋_GB2312" w:cs="宋体"/>
                <w:bCs/>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部门盖章：</w:t>
            </w:r>
          </w:p>
        </w:tc>
      </w:tr>
      <w:tr w14:paraId="4187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2" w:type="dxa"/>
            <w:vMerge w:val="restart"/>
            <w:noWrap w:val="0"/>
            <w:vAlign w:val="top"/>
          </w:tcPr>
          <w:p w14:paraId="00E286B7">
            <w:pPr>
              <w:spacing w:line="400" w:lineRule="exact"/>
              <w:ind w:firstLine="5880" w:firstLineChars="2100"/>
              <w:jc w:val="left"/>
              <w:rPr>
                <w:rFonts w:ascii="新宋体" w:hAnsi="新宋体" w:eastAsia="新宋体" w:cs="宋体"/>
                <w:bCs/>
                <w:color w:val="000000" w:themeColor="text1"/>
                <w:kern w:val="0"/>
                <w:sz w:val="28"/>
                <w:szCs w:val="28"/>
                <w14:textFill>
                  <w14:solidFill>
                    <w14:schemeClr w14:val="tx1"/>
                  </w14:solidFill>
                </w14:textFill>
              </w:rPr>
            </w:pPr>
          </w:p>
          <w:p w14:paraId="4ABB9E10">
            <w:pPr>
              <w:widowControl/>
              <w:spacing w:line="320" w:lineRule="exact"/>
              <w:ind w:firstLine="198" w:firstLineChars="71"/>
              <w:rPr>
                <w:rFonts w:ascii="仿宋_GB2312" w:hAnsi="宋体" w:eastAsia="仿宋_GB2312" w:cs="宋体"/>
                <w:bCs/>
                <w:color w:val="000000" w:themeColor="text1"/>
                <w:kern w:val="0"/>
                <w:sz w:val="28"/>
                <w:szCs w:val="28"/>
                <w14:textFill>
                  <w14:solidFill>
                    <w14:schemeClr w14:val="tx1"/>
                  </w14:solidFill>
                </w14:textFill>
              </w:rPr>
            </w:pPr>
            <w:r>
              <w:rPr>
                <w:rFonts w:hint="eastAsia" w:ascii="仿宋_GB2312" w:hAnsi="宋体" w:eastAsia="仿宋_GB2312" w:cs="宋体"/>
                <w:bCs/>
                <w:color w:val="000000" w:themeColor="text1"/>
                <w:kern w:val="0"/>
                <w:sz w:val="28"/>
                <w:szCs w:val="28"/>
                <w14:textFill>
                  <w14:solidFill>
                    <w14:schemeClr w14:val="tx1"/>
                  </w14:solidFill>
                </w14:textFill>
              </w:rPr>
              <w:t>审</w:t>
            </w:r>
          </w:p>
          <w:p w14:paraId="0730ED35">
            <w:pPr>
              <w:widowControl/>
              <w:spacing w:line="320" w:lineRule="exact"/>
              <w:ind w:firstLine="198" w:firstLineChars="71"/>
              <w:rPr>
                <w:rFonts w:ascii="仿宋_GB2312" w:hAnsi="宋体" w:eastAsia="仿宋_GB2312" w:cs="宋体"/>
                <w:bCs/>
                <w:color w:val="000000" w:themeColor="text1"/>
                <w:kern w:val="0"/>
                <w:sz w:val="28"/>
                <w:szCs w:val="28"/>
                <w14:textFill>
                  <w14:solidFill>
                    <w14:schemeClr w14:val="tx1"/>
                  </w14:solidFill>
                </w14:textFill>
              </w:rPr>
            </w:pPr>
            <w:r>
              <w:rPr>
                <w:rFonts w:hint="eastAsia" w:ascii="仿宋_GB2312" w:hAnsi="宋体" w:eastAsia="仿宋_GB2312" w:cs="宋体"/>
                <w:bCs/>
                <w:color w:val="000000" w:themeColor="text1"/>
                <w:kern w:val="0"/>
                <w:sz w:val="28"/>
                <w:szCs w:val="28"/>
                <w14:textFill>
                  <w14:solidFill>
                    <w14:schemeClr w14:val="tx1"/>
                  </w14:solidFill>
                </w14:textFill>
              </w:rPr>
              <w:t>批</w:t>
            </w:r>
          </w:p>
          <w:p w14:paraId="08ACD3FB">
            <w:pPr>
              <w:widowControl/>
              <w:spacing w:line="320" w:lineRule="exact"/>
              <w:ind w:firstLine="198" w:firstLineChars="71"/>
              <w:rPr>
                <w:rFonts w:ascii="仿宋_GB2312" w:hAnsi="宋体" w:eastAsia="仿宋_GB2312" w:cs="宋体"/>
                <w:bCs/>
                <w:color w:val="000000" w:themeColor="text1"/>
                <w:kern w:val="0"/>
                <w:sz w:val="28"/>
                <w:szCs w:val="28"/>
                <w14:textFill>
                  <w14:solidFill>
                    <w14:schemeClr w14:val="tx1"/>
                  </w14:solidFill>
                </w14:textFill>
              </w:rPr>
            </w:pPr>
            <w:r>
              <w:rPr>
                <w:rFonts w:hint="eastAsia" w:ascii="仿宋_GB2312" w:hAnsi="宋体" w:eastAsia="仿宋_GB2312" w:cs="宋体"/>
                <w:bCs/>
                <w:color w:val="000000" w:themeColor="text1"/>
                <w:kern w:val="0"/>
                <w:sz w:val="28"/>
                <w:szCs w:val="28"/>
                <w14:textFill>
                  <w14:solidFill>
                    <w14:schemeClr w14:val="tx1"/>
                  </w14:solidFill>
                </w14:textFill>
              </w:rPr>
              <w:t>意</w:t>
            </w:r>
          </w:p>
          <w:p w14:paraId="4DCACEC1">
            <w:pPr>
              <w:widowControl/>
              <w:spacing w:line="320" w:lineRule="exact"/>
              <w:ind w:firstLine="198" w:firstLineChars="71"/>
              <w:rPr>
                <w:rFonts w:ascii="仿宋_GB2312" w:hAnsi="宋体" w:eastAsia="仿宋_GB2312" w:cs="宋体"/>
                <w:bCs/>
                <w:color w:val="000000" w:themeColor="text1"/>
                <w:kern w:val="0"/>
                <w:sz w:val="28"/>
                <w:szCs w:val="28"/>
                <w14:textFill>
                  <w14:solidFill>
                    <w14:schemeClr w14:val="tx1"/>
                  </w14:solidFill>
                </w14:textFill>
              </w:rPr>
            </w:pPr>
            <w:r>
              <w:rPr>
                <w:rFonts w:hint="eastAsia" w:ascii="仿宋_GB2312" w:hAnsi="宋体" w:eastAsia="仿宋_GB2312" w:cs="宋体"/>
                <w:bCs/>
                <w:color w:val="000000" w:themeColor="text1"/>
                <w:kern w:val="0"/>
                <w:sz w:val="28"/>
                <w:szCs w:val="28"/>
                <w14:textFill>
                  <w14:solidFill>
                    <w14:schemeClr w14:val="tx1"/>
                  </w14:solidFill>
                </w14:textFill>
              </w:rPr>
              <w:t>见</w:t>
            </w:r>
          </w:p>
        </w:tc>
        <w:tc>
          <w:tcPr>
            <w:tcW w:w="8281" w:type="dxa"/>
            <w:gridSpan w:val="4"/>
            <w:noWrap w:val="0"/>
            <w:vAlign w:val="top"/>
          </w:tcPr>
          <w:p w14:paraId="6F364608">
            <w:pPr>
              <w:spacing w:line="320" w:lineRule="exact"/>
              <w:ind w:firstLine="480"/>
              <w:jc w:val="left"/>
              <w:rPr>
                <w:rFonts w:ascii="仿宋_GB2312" w:hAnsi="宋体" w:eastAsia="仿宋_GB2312" w:cs="宋体"/>
                <w:bCs/>
                <w:color w:val="000000" w:themeColor="text1"/>
                <w:kern w:val="0"/>
                <w:sz w:val="28"/>
                <w:szCs w:val="28"/>
                <w14:textFill>
                  <w14:solidFill>
                    <w14:schemeClr w14:val="tx1"/>
                  </w14:solidFill>
                </w14:textFill>
              </w:rPr>
            </w:pPr>
            <w:r>
              <w:rPr>
                <w:rFonts w:hint="eastAsia" w:ascii="仿宋_GB2312" w:hAnsi="宋体" w:eastAsia="仿宋_GB2312" w:cs="宋体"/>
                <w:bCs/>
                <w:color w:val="000000" w:themeColor="text1"/>
                <w:kern w:val="0"/>
                <w:sz w:val="28"/>
                <w:szCs w:val="28"/>
                <w14:textFill>
                  <w14:solidFill>
                    <w14:schemeClr w14:val="tx1"/>
                  </w14:solidFill>
                </w14:textFill>
              </w:rPr>
              <w:t>分管</w:t>
            </w:r>
            <w:r>
              <w:rPr>
                <w:rFonts w:hint="eastAsia" w:ascii="仿宋_GB2312" w:hAnsi="宋体" w:eastAsia="仿宋_GB2312" w:cs="宋体"/>
                <w:bCs/>
                <w:color w:val="000000" w:themeColor="text1"/>
                <w:kern w:val="0"/>
                <w:sz w:val="28"/>
                <w:szCs w:val="28"/>
                <w:lang w:val="en-US" w:eastAsia="zh-CN"/>
                <w14:textFill>
                  <w14:solidFill>
                    <w14:schemeClr w14:val="tx1"/>
                  </w14:solidFill>
                </w14:textFill>
              </w:rPr>
              <w:t>副总经理</w:t>
            </w:r>
            <w:r>
              <w:rPr>
                <w:rFonts w:hint="eastAsia" w:ascii="仿宋_GB2312" w:hAnsi="宋体" w:eastAsia="仿宋_GB2312" w:cs="宋体"/>
                <w:bCs/>
                <w:color w:val="000000" w:themeColor="text1"/>
                <w:kern w:val="0"/>
                <w:sz w:val="28"/>
                <w:szCs w:val="28"/>
                <w14:textFill>
                  <w14:solidFill>
                    <w14:schemeClr w14:val="tx1"/>
                  </w14:solidFill>
                </w14:textFill>
              </w:rPr>
              <w:t xml:space="preserve">审批意见： </w:t>
            </w:r>
            <w:r>
              <w:rPr>
                <w:rFonts w:hint="eastAsia" w:ascii="仿宋_GB2312" w:hAnsi="仿宋_GB2312" w:eastAsia="仿宋_GB2312" w:cs="仿宋_GB2312"/>
                <w:bCs/>
                <w:color w:val="000000" w:themeColor="text1"/>
                <w:kern w:val="0"/>
                <w:sz w:val="28"/>
                <w:szCs w:val="28"/>
                <w14:textFill>
                  <w14:solidFill>
                    <w14:schemeClr w14:val="tx1"/>
                  </w14:solidFill>
                </w14:textFill>
              </w:rPr>
              <w:t>（请选择，勾选）</w:t>
            </w:r>
          </w:p>
          <w:p w14:paraId="28E658A0">
            <w:pPr>
              <w:spacing w:line="320" w:lineRule="exact"/>
              <w:ind w:firstLine="560" w:firstLineChars="200"/>
              <w:jc w:val="left"/>
              <w:rPr>
                <w:rFonts w:ascii="仿宋_GB2312" w:hAnsi="宋体" w:eastAsia="仿宋_GB2312" w:cs="宋体"/>
                <w:color w:val="000000" w:themeColor="text1"/>
                <w:kern w:val="0"/>
                <w:sz w:val="28"/>
                <w:szCs w:val="28"/>
                <w14:textFill>
                  <w14:solidFill>
                    <w14:schemeClr w14:val="tx1"/>
                  </w14:solidFill>
                </w14:textFill>
              </w:rPr>
            </w:pPr>
          </w:p>
          <w:p w14:paraId="4C410C91">
            <w:pPr>
              <w:spacing w:line="320" w:lineRule="exact"/>
              <w:ind w:firstLine="560"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xml:space="preserve">同 </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 xml:space="preserve">意  </w:t>
            </w:r>
            <w:r>
              <w:rPr>
                <w:rFonts w:hint="eastAsia" w:ascii="仿宋_GB2312" w:hAnsi="仿宋_GB2312" w:eastAsia="仿宋_GB2312" w:cs="仿宋_GB2312"/>
                <w:bCs/>
                <w:color w:val="000000" w:themeColor="text1"/>
                <w:kern w:val="0"/>
                <w:sz w:val="28"/>
                <w:szCs w:val="28"/>
                <w14:textFill>
                  <w14:solidFill>
                    <w14:schemeClr w14:val="tx1"/>
                  </w14:solidFill>
                </w14:textFill>
              </w:rPr>
              <w:t>□</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签  字：</w:t>
            </w:r>
          </w:p>
          <w:p w14:paraId="4614D9D8">
            <w:pPr>
              <w:spacing w:line="400" w:lineRule="exact"/>
              <w:ind w:firstLine="560" w:firstLineChars="200"/>
              <w:jc w:val="left"/>
              <w:rPr>
                <w:rFonts w:ascii="新宋体" w:hAnsi="新宋体" w:eastAsia="新宋体" w:cs="宋体"/>
                <w:bCs/>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xml:space="preserve">不同意 </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仿宋_GB2312" w:eastAsia="仿宋_GB2312" w:cs="仿宋_GB2312"/>
                <w:bCs/>
                <w:color w:val="000000" w:themeColor="text1"/>
                <w:kern w:val="0"/>
                <w:sz w:val="28"/>
                <w:szCs w:val="28"/>
                <w14:textFill>
                  <w14:solidFill>
                    <w14:schemeClr w14:val="tx1"/>
                  </w14:solidFill>
                </w14:textFill>
              </w:rPr>
              <w:t>□</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日  期：</w:t>
            </w:r>
          </w:p>
        </w:tc>
      </w:tr>
      <w:tr w14:paraId="4985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892" w:type="dxa"/>
            <w:vMerge w:val="continue"/>
            <w:noWrap w:val="0"/>
            <w:vAlign w:val="top"/>
          </w:tcPr>
          <w:p w14:paraId="62F6FDCC">
            <w:pPr>
              <w:spacing w:line="400" w:lineRule="exact"/>
              <w:ind w:firstLine="480"/>
              <w:jc w:val="left"/>
              <w:rPr>
                <w:rFonts w:ascii="仿宋_GB2312" w:hAnsi="宋体" w:eastAsia="仿宋_GB2312" w:cs="宋体"/>
                <w:bCs/>
                <w:color w:val="000000" w:themeColor="text1"/>
                <w:kern w:val="0"/>
                <w:sz w:val="28"/>
                <w:szCs w:val="28"/>
                <w14:textFill>
                  <w14:solidFill>
                    <w14:schemeClr w14:val="tx1"/>
                  </w14:solidFill>
                </w14:textFill>
              </w:rPr>
            </w:pPr>
          </w:p>
        </w:tc>
        <w:tc>
          <w:tcPr>
            <w:tcW w:w="8281" w:type="dxa"/>
            <w:gridSpan w:val="4"/>
            <w:noWrap w:val="0"/>
            <w:vAlign w:val="top"/>
          </w:tcPr>
          <w:p w14:paraId="2DB62222">
            <w:pPr>
              <w:autoSpaceDE w:val="0"/>
              <w:autoSpaceDN w:val="0"/>
              <w:adjustRightInd w:val="0"/>
              <w:spacing w:line="320" w:lineRule="exact"/>
              <w:ind w:firstLine="480"/>
              <w:jc w:val="left"/>
              <w:rPr>
                <w:rFonts w:ascii="仿宋_GB2312" w:hAnsi="宋体" w:eastAsia="仿宋_GB2312" w:cs="宋体"/>
                <w:bCs/>
                <w:color w:val="000000" w:themeColor="text1"/>
                <w:kern w:val="0"/>
                <w:sz w:val="28"/>
                <w:szCs w:val="28"/>
                <w14:textFill>
                  <w14:solidFill>
                    <w14:schemeClr w14:val="tx1"/>
                  </w14:solidFill>
                </w14:textFill>
              </w:rPr>
            </w:pPr>
            <w:r>
              <w:rPr>
                <w:rFonts w:hint="eastAsia" w:ascii="仿宋_GB2312" w:hAnsi="宋体" w:eastAsia="仿宋_GB2312" w:cs="宋体"/>
                <w:bCs/>
                <w:color w:val="000000" w:themeColor="text1"/>
                <w:kern w:val="0"/>
                <w:sz w:val="28"/>
                <w:szCs w:val="28"/>
                <w:lang w:val="en-US" w:eastAsia="zh-CN"/>
                <w14:textFill>
                  <w14:solidFill>
                    <w14:schemeClr w14:val="tx1"/>
                  </w14:solidFill>
                </w14:textFill>
              </w:rPr>
              <w:t>招标领导小组组长</w:t>
            </w:r>
            <w:r>
              <w:rPr>
                <w:rFonts w:hint="eastAsia" w:ascii="仿宋_GB2312" w:hAnsi="宋体" w:eastAsia="仿宋_GB2312" w:cs="宋体"/>
                <w:bCs/>
                <w:color w:val="000000" w:themeColor="text1"/>
                <w:kern w:val="0"/>
                <w:sz w:val="28"/>
                <w:szCs w:val="28"/>
                <w14:textFill>
                  <w14:solidFill>
                    <w14:schemeClr w14:val="tx1"/>
                  </w14:solidFill>
                </w14:textFill>
              </w:rPr>
              <w:t xml:space="preserve">审批意见： </w:t>
            </w:r>
            <w:r>
              <w:rPr>
                <w:rFonts w:hint="eastAsia" w:ascii="仿宋_GB2312" w:hAnsi="仿宋_GB2312" w:eastAsia="仿宋_GB2312" w:cs="仿宋_GB2312"/>
                <w:bCs/>
                <w:color w:val="000000" w:themeColor="text1"/>
                <w:kern w:val="0"/>
                <w:sz w:val="28"/>
                <w:szCs w:val="28"/>
                <w14:textFill>
                  <w14:solidFill>
                    <w14:schemeClr w14:val="tx1"/>
                  </w14:solidFill>
                </w14:textFill>
              </w:rPr>
              <w:t>（请选择，勾选）</w:t>
            </w:r>
          </w:p>
          <w:p w14:paraId="3FBC130D">
            <w:pPr>
              <w:spacing w:line="320" w:lineRule="exact"/>
              <w:ind w:firstLine="560" w:firstLineChars="200"/>
              <w:jc w:val="left"/>
              <w:rPr>
                <w:rFonts w:ascii="仿宋_GB2312" w:hAnsi="宋体" w:eastAsia="仿宋_GB2312" w:cs="宋体"/>
                <w:color w:val="000000" w:themeColor="text1"/>
                <w:kern w:val="0"/>
                <w:sz w:val="28"/>
                <w:szCs w:val="28"/>
                <w14:textFill>
                  <w14:solidFill>
                    <w14:schemeClr w14:val="tx1"/>
                  </w14:solidFill>
                </w14:textFill>
              </w:rPr>
            </w:pPr>
          </w:p>
          <w:p w14:paraId="59AE4812">
            <w:pPr>
              <w:spacing w:line="320" w:lineRule="exact"/>
              <w:ind w:firstLine="560"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xml:space="preserve">同 </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 xml:space="preserve">意  </w:t>
            </w:r>
            <w:r>
              <w:rPr>
                <w:rFonts w:hint="eastAsia" w:ascii="仿宋_GB2312" w:hAnsi="仿宋_GB2312" w:eastAsia="仿宋_GB2312" w:cs="仿宋_GB2312"/>
                <w:bCs/>
                <w:color w:val="000000" w:themeColor="text1"/>
                <w:kern w:val="0"/>
                <w:sz w:val="28"/>
                <w:szCs w:val="28"/>
                <w14:textFill>
                  <w14:solidFill>
                    <w14:schemeClr w14:val="tx1"/>
                  </w14:solidFill>
                </w14:textFill>
              </w:rPr>
              <w:t>□</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签  字：</w:t>
            </w:r>
          </w:p>
          <w:p w14:paraId="45609C6C">
            <w:pPr>
              <w:spacing w:line="320" w:lineRule="exact"/>
              <w:ind w:firstLine="560" w:firstLineChars="200"/>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xml:space="preserve">不同意 </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仿宋_GB2312" w:eastAsia="仿宋_GB2312" w:cs="仿宋_GB2312"/>
                <w:bCs/>
                <w:color w:val="000000" w:themeColor="text1"/>
                <w:kern w:val="0"/>
                <w:sz w:val="28"/>
                <w:szCs w:val="28"/>
                <w14:textFill>
                  <w14:solidFill>
                    <w14:schemeClr w14:val="tx1"/>
                  </w14:solidFill>
                </w14:textFill>
              </w:rPr>
              <w:t>□</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日  期：</w:t>
            </w:r>
          </w:p>
        </w:tc>
      </w:tr>
      <w:tr w14:paraId="2040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173" w:type="dxa"/>
            <w:gridSpan w:val="5"/>
            <w:noWrap w:val="0"/>
            <w:vAlign w:val="top"/>
          </w:tcPr>
          <w:p w14:paraId="756D42D5">
            <w:pPr>
              <w:spacing w:line="320" w:lineRule="exact"/>
              <w:ind w:firstLine="480"/>
              <w:rPr>
                <w:rFonts w:ascii="仿宋_GB2312" w:hAnsi="新宋体"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附：</w:t>
            </w:r>
            <w:r>
              <w:rPr>
                <w:rFonts w:hint="eastAsia" w:ascii="仿宋_GB2312" w:hAnsi="仿宋_GB2312" w:eastAsia="仿宋_GB2312" w:cs="仿宋_GB2312"/>
                <w:color w:val="000000" w:themeColor="text1"/>
                <w:kern w:val="0"/>
                <w:sz w:val="28"/>
                <w:szCs w:val="28"/>
                <w14:textFill>
                  <w14:solidFill>
                    <w14:schemeClr w14:val="tx1"/>
                  </w14:solidFill>
                </w14:textFill>
              </w:rPr>
              <w:t>1.</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受邀</w:t>
            </w:r>
            <w:r>
              <w:rPr>
                <w:rFonts w:hint="eastAsia" w:ascii="仿宋_GB2312" w:hAnsi="仿宋_GB2312" w:eastAsia="仿宋_GB2312" w:cs="仿宋_GB2312"/>
                <w:color w:val="000000" w:themeColor="text1"/>
                <w:kern w:val="0"/>
                <w:sz w:val="28"/>
                <w:szCs w:val="28"/>
                <w14:textFill>
                  <w14:solidFill>
                    <w14:schemeClr w14:val="tx1"/>
                  </w14:solidFill>
                </w14:textFill>
              </w:rPr>
              <w:t>单位资质证件复印件、法定代表人身份证复印件、授权委托书及代理人身份证复印件（需加盖单位公章）；</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申请书及</w:t>
            </w:r>
            <w:r>
              <w:rPr>
                <w:rFonts w:hint="eastAsia" w:ascii="仿宋_GB2312" w:hAnsi="宋体" w:eastAsia="仿宋_GB2312" w:cs="宋体"/>
                <w:color w:val="000000" w:themeColor="text1"/>
                <w:kern w:val="0"/>
                <w:sz w:val="28"/>
                <w:szCs w:val="28"/>
                <w14:textFill>
                  <w14:solidFill>
                    <w14:schemeClr w14:val="tx1"/>
                  </w14:solidFill>
                </w14:textFill>
              </w:rPr>
              <w:t>技术规格书</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等</w:t>
            </w:r>
            <w:r>
              <w:rPr>
                <w:rFonts w:hint="eastAsia" w:ascii="仿宋_GB2312" w:hAnsi="宋体" w:eastAsia="仿宋_GB2312" w:cs="宋体"/>
                <w:color w:val="000000" w:themeColor="text1"/>
                <w:kern w:val="0"/>
                <w:sz w:val="28"/>
                <w:szCs w:val="28"/>
                <w14:textFill>
                  <w14:solidFill>
                    <w14:schemeClr w14:val="tx1"/>
                  </w14:solidFill>
                </w14:textFill>
              </w:rPr>
              <w:t>资料。</w:t>
            </w:r>
          </w:p>
        </w:tc>
      </w:tr>
    </w:tbl>
    <w:p w14:paraId="1286154E">
      <w:pPr>
        <w:rPr>
          <w:rFonts w:hint="eastAsia" w:ascii="仿宋_GB2312" w:hAnsi="仿宋_GB2312" w:eastAsia="仿宋_GB2312" w:cs="仿宋_GB2312"/>
          <w:bCs/>
          <w:color w:val="000000" w:themeColor="text1"/>
          <w:kern w:val="0"/>
          <w:sz w:val="32"/>
          <w:szCs w:val="32"/>
          <w14:textFill>
            <w14:solidFill>
              <w14:schemeClr w14:val="tx1"/>
            </w14:solidFill>
          </w14:textFill>
        </w:rPr>
      </w:pPr>
    </w:p>
    <w:p w14:paraId="0A5A0445">
      <w:pPr>
        <w:rPr>
          <w:rFonts w:hint="eastAsia" w:ascii="仿宋_GB2312" w:hAnsi="仿宋_GB2312" w:eastAsia="仿宋_GB2312" w:cs="仿宋_GB2312"/>
          <w:bCs/>
          <w:color w:val="000000" w:themeColor="text1"/>
          <w:kern w:val="0"/>
          <w:sz w:val="32"/>
          <w:szCs w:val="32"/>
          <w14:textFill>
            <w14:solidFill>
              <w14:schemeClr w14:val="tx1"/>
            </w14:solidFill>
          </w14:textFill>
        </w:rPr>
      </w:pPr>
    </w:p>
    <w:p w14:paraId="4CD10AE2">
      <w:pPr>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附</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表</w:t>
      </w:r>
      <w:r>
        <w:rPr>
          <w:rFonts w:hint="eastAsia" w:ascii="仿宋_GB2312" w:hAnsi="仿宋_GB2312" w:eastAsia="仿宋_GB2312" w:cs="仿宋_GB2312"/>
          <w:bCs/>
          <w:color w:val="000000" w:themeColor="text1"/>
          <w:kern w:val="0"/>
          <w:sz w:val="32"/>
          <w:szCs w:val="32"/>
          <w14:textFill>
            <w14:solidFill>
              <w14:schemeClr w14:val="tx1"/>
            </w14:solidFill>
          </w14:textFill>
        </w:rPr>
        <w:t>3</w:t>
      </w:r>
    </w:p>
    <w:p w14:paraId="25B37916">
      <w:pPr>
        <w:ind w:firstLine="800" w:firstLineChars="200"/>
        <w:jc w:val="center"/>
        <w:rPr>
          <w:rFonts w:ascii="方正小标宋简体" w:hAnsi="宋体" w:eastAsia="方正小标宋简体" w:cs="宋体"/>
          <w:bCs/>
          <w:color w:val="000000" w:themeColor="text1"/>
          <w:kern w:val="0"/>
          <w:sz w:val="40"/>
          <w:szCs w:val="40"/>
          <w14:textFill>
            <w14:solidFill>
              <w14:schemeClr w14:val="tx1"/>
            </w14:solidFill>
          </w14:textFill>
        </w:rPr>
      </w:pPr>
      <w:r>
        <w:rPr>
          <w:rFonts w:hint="eastAsia" w:ascii="方正小标宋简体" w:hAnsi="宋体" w:eastAsia="方正小标宋简体" w:cs="宋体"/>
          <w:bCs/>
          <w:color w:val="000000" w:themeColor="text1"/>
          <w:kern w:val="0"/>
          <w:sz w:val="40"/>
          <w:szCs w:val="40"/>
          <w:lang w:val="en-US" w:eastAsia="zh-CN"/>
          <w14:textFill>
            <w14:solidFill>
              <w14:schemeClr w14:val="tx1"/>
            </w14:solidFill>
          </w14:textFill>
        </w:rPr>
        <w:t>西北能化公司</w:t>
      </w:r>
      <w:r>
        <w:rPr>
          <w:rFonts w:hint="eastAsia" w:ascii="方正小标宋简体" w:hAnsi="宋体" w:eastAsia="方正小标宋简体" w:cs="宋体"/>
          <w:bCs/>
          <w:color w:val="000000" w:themeColor="text1"/>
          <w:kern w:val="0"/>
          <w:sz w:val="40"/>
          <w:szCs w:val="40"/>
          <w14:textFill>
            <w14:solidFill>
              <w14:schemeClr w14:val="tx1"/>
            </w14:solidFill>
          </w14:textFill>
        </w:rPr>
        <w:t>谈判</w:t>
      </w:r>
      <w:r>
        <w:rPr>
          <w:rFonts w:hint="eastAsia" w:ascii="方正小标宋简体" w:hAnsi="宋体" w:eastAsia="方正小标宋简体" w:cs="宋体"/>
          <w:bCs/>
          <w:color w:val="000000" w:themeColor="text1"/>
          <w:kern w:val="0"/>
          <w:sz w:val="40"/>
          <w:szCs w:val="40"/>
          <w:lang w:val="en-US" w:eastAsia="zh-CN"/>
          <w14:textFill>
            <w14:solidFill>
              <w14:schemeClr w14:val="tx1"/>
            </w14:solidFill>
          </w14:textFill>
        </w:rPr>
        <w:t>招标</w:t>
      </w:r>
      <w:r>
        <w:rPr>
          <w:rFonts w:hint="eastAsia" w:ascii="方正小标宋简体" w:hAnsi="宋体" w:eastAsia="方正小标宋简体" w:cs="宋体"/>
          <w:bCs/>
          <w:color w:val="000000" w:themeColor="text1"/>
          <w:kern w:val="0"/>
          <w:sz w:val="40"/>
          <w:szCs w:val="40"/>
          <w14:textFill>
            <w14:solidFill>
              <w14:schemeClr w14:val="tx1"/>
            </w14:solidFill>
          </w14:textFill>
        </w:rPr>
        <w:t>申请表</w:t>
      </w:r>
    </w:p>
    <w:tbl>
      <w:tblPr>
        <w:tblStyle w:val="10"/>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110"/>
        <w:gridCol w:w="2745"/>
        <w:gridCol w:w="2317"/>
        <w:gridCol w:w="2256"/>
      </w:tblGrid>
      <w:tr w14:paraId="43FB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1975" w:type="dxa"/>
            <w:gridSpan w:val="2"/>
            <w:noWrap w:val="0"/>
            <w:vAlign w:val="center"/>
          </w:tcPr>
          <w:p w14:paraId="02AF264F">
            <w:pPr>
              <w:spacing w:line="32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项目名称</w:t>
            </w:r>
          </w:p>
        </w:tc>
        <w:tc>
          <w:tcPr>
            <w:tcW w:w="7318" w:type="dxa"/>
            <w:gridSpan w:val="3"/>
            <w:noWrap w:val="0"/>
            <w:vAlign w:val="center"/>
          </w:tcPr>
          <w:p w14:paraId="4EA93B0A">
            <w:pPr>
              <w:spacing w:line="320" w:lineRule="exact"/>
              <w:ind w:firstLine="480"/>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14:paraId="15DC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975" w:type="dxa"/>
            <w:gridSpan w:val="2"/>
            <w:noWrap w:val="0"/>
            <w:vAlign w:val="center"/>
          </w:tcPr>
          <w:p w14:paraId="38DA0E28">
            <w:pPr>
              <w:spacing w:line="320" w:lineRule="exact"/>
              <w:jc w:val="center"/>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概算金额</w:t>
            </w:r>
          </w:p>
        </w:tc>
        <w:tc>
          <w:tcPr>
            <w:tcW w:w="2745" w:type="dxa"/>
            <w:noWrap w:val="0"/>
            <w:vAlign w:val="center"/>
          </w:tcPr>
          <w:p w14:paraId="1F993FF8">
            <w:pPr>
              <w:spacing w:line="320" w:lineRule="exact"/>
              <w:ind w:firstLine="480"/>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2317" w:type="dxa"/>
            <w:noWrap w:val="0"/>
            <w:vAlign w:val="center"/>
          </w:tcPr>
          <w:p w14:paraId="38C5889F">
            <w:pPr>
              <w:spacing w:line="320" w:lineRule="exact"/>
              <w:jc w:val="center"/>
              <w:rPr>
                <w:rFonts w:hint="default" w:ascii="仿宋_GB2312" w:hAnsi="仿宋_GB2312" w:eastAsia="仿宋_GB2312" w:cs="仿宋_GB2312"/>
                <w:bCs/>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项目负责人</w:t>
            </w:r>
          </w:p>
        </w:tc>
        <w:tc>
          <w:tcPr>
            <w:tcW w:w="2256" w:type="dxa"/>
            <w:noWrap w:val="0"/>
            <w:vAlign w:val="center"/>
          </w:tcPr>
          <w:p w14:paraId="45DF6997">
            <w:pPr>
              <w:spacing w:line="320" w:lineRule="exact"/>
              <w:ind w:firstLine="480"/>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14:paraId="5BE0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975" w:type="dxa"/>
            <w:gridSpan w:val="2"/>
            <w:noWrap w:val="0"/>
            <w:vAlign w:val="center"/>
          </w:tcPr>
          <w:p w14:paraId="52EAB4F1">
            <w:pPr>
              <w:spacing w:line="320" w:lineRule="exact"/>
              <w:jc w:val="center"/>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工    期</w:t>
            </w:r>
          </w:p>
        </w:tc>
        <w:tc>
          <w:tcPr>
            <w:tcW w:w="2745" w:type="dxa"/>
            <w:noWrap w:val="0"/>
            <w:vAlign w:val="center"/>
          </w:tcPr>
          <w:p w14:paraId="53BBBFF1">
            <w:pPr>
              <w:spacing w:line="320" w:lineRule="exact"/>
              <w:ind w:firstLine="480"/>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2317" w:type="dxa"/>
            <w:noWrap w:val="0"/>
            <w:vAlign w:val="center"/>
          </w:tcPr>
          <w:p w14:paraId="1365A25D">
            <w:pPr>
              <w:spacing w:line="32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联系电话</w:t>
            </w:r>
          </w:p>
        </w:tc>
        <w:tc>
          <w:tcPr>
            <w:tcW w:w="2256" w:type="dxa"/>
            <w:noWrap w:val="0"/>
            <w:vAlign w:val="center"/>
          </w:tcPr>
          <w:p w14:paraId="6C85A66D">
            <w:pPr>
              <w:spacing w:line="320" w:lineRule="exact"/>
              <w:ind w:firstLine="480"/>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14:paraId="7A0F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293" w:type="dxa"/>
            <w:gridSpan w:val="5"/>
            <w:noWrap w:val="0"/>
            <w:vAlign w:val="top"/>
          </w:tcPr>
          <w:p w14:paraId="01F880FF">
            <w:pPr>
              <w:spacing w:line="320" w:lineRule="exact"/>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项目简介（招标内容、范围及标段划分）：</w:t>
            </w:r>
          </w:p>
        </w:tc>
      </w:tr>
      <w:tr w14:paraId="3718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93" w:type="dxa"/>
            <w:gridSpan w:val="5"/>
            <w:noWrap w:val="0"/>
            <w:vAlign w:val="top"/>
          </w:tcPr>
          <w:p w14:paraId="6C02934F">
            <w:pPr>
              <w:widowControl/>
              <w:spacing w:line="32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拟单一来源单位名称、联系人、联系方式及邮箱</w:t>
            </w:r>
            <w:r>
              <w:rPr>
                <w:rFonts w:hint="eastAsia" w:ascii="仿宋_GB2312" w:hAnsi="仿宋_GB2312" w:eastAsia="仿宋_GB2312" w:cs="仿宋_GB2312"/>
                <w:color w:val="000000" w:themeColor="text1"/>
                <w:kern w:val="0"/>
                <w:sz w:val="28"/>
                <w:szCs w:val="28"/>
                <w14:textFill>
                  <w14:solidFill>
                    <w14:schemeClr w14:val="tx1"/>
                  </w14:solidFill>
                </w14:textFill>
              </w:rPr>
              <w:t>：</w:t>
            </w:r>
          </w:p>
        </w:tc>
      </w:tr>
      <w:tr w14:paraId="030F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8" w:hRule="atLeast"/>
          <w:jc w:val="center"/>
        </w:trPr>
        <w:tc>
          <w:tcPr>
            <w:tcW w:w="9293" w:type="dxa"/>
            <w:gridSpan w:val="5"/>
            <w:noWrap w:val="0"/>
            <w:vAlign w:val="top"/>
          </w:tcPr>
          <w:p w14:paraId="09A1216B">
            <w:pPr>
              <w:widowControl/>
              <w:spacing w:line="400" w:lineRule="exact"/>
              <w:ind w:firstLine="480"/>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原因：（请选择，勾选）</w:t>
            </w:r>
          </w:p>
          <w:p w14:paraId="59B9D8CE">
            <w:pPr>
              <w:spacing w:line="320" w:lineRule="exact"/>
              <w:ind w:firstLine="480"/>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□1.需要采用不可替代的专利或者专有技术的；</w:t>
            </w:r>
          </w:p>
          <w:p w14:paraId="632CCEAC">
            <w:pPr>
              <w:spacing w:line="320" w:lineRule="exact"/>
              <w:ind w:firstLine="480"/>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□2.涉及抢险、抢修、救灾，时间紧无法招标的；</w:t>
            </w:r>
          </w:p>
          <w:p w14:paraId="4F500C33">
            <w:pPr>
              <w:spacing w:line="320" w:lineRule="exact"/>
              <w:ind w:firstLine="480"/>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□3.潜在投标人低于3家的；</w:t>
            </w:r>
          </w:p>
          <w:p w14:paraId="236D539D">
            <w:pPr>
              <w:spacing w:line="320" w:lineRule="exact"/>
              <w:ind w:firstLine="480"/>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□4.需要向原中标人采购工程、货物或者服务，否则将影响施工或者功能配套要求的，包括从主机厂或主机配套厂采购部件、配件的，以及需要原供应商或原生产厂对设备或系统进行升级、改造、维修的；</w:t>
            </w:r>
          </w:p>
          <w:p w14:paraId="01180291">
            <w:pPr>
              <w:spacing w:line="320" w:lineRule="exact"/>
              <w:ind w:firstLine="480"/>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□5.已通过招标方式选定的特许经营项目投资人依法能够自行建设、生产或者提供的；</w:t>
            </w:r>
          </w:p>
          <w:p w14:paraId="0EA3C846">
            <w:pPr>
              <w:spacing w:line="320" w:lineRule="exact"/>
              <w:ind w:firstLine="480"/>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□6.公司依法能够自行建设、生产或者提供的；</w:t>
            </w:r>
          </w:p>
          <w:p w14:paraId="44933367">
            <w:pPr>
              <w:spacing w:line="320" w:lineRule="exact"/>
              <w:ind w:firstLine="480"/>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□7.国家规定的其他情形；</w:t>
            </w:r>
          </w:p>
          <w:p w14:paraId="4FC61136">
            <w:pPr>
              <w:spacing w:line="320" w:lineRule="exact"/>
              <w:ind w:firstLine="480"/>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8</w:t>
            </w:r>
            <w:r>
              <w:rPr>
                <w:rFonts w:hint="eastAsia" w:ascii="仿宋_GB2312" w:hAnsi="仿宋_GB2312" w:eastAsia="仿宋_GB2312" w:cs="仿宋_GB2312"/>
                <w:bCs/>
                <w:color w:val="000000" w:themeColor="text1"/>
                <w:kern w:val="0"/>
                <w:sz w:val="28"/>
                <w:szCs w:val="28"/>
                <w14:textFill>
                  <w14:solidFill>
                    <w14:schemeClr w14:val="tx1"/>
                  </w14:solidFill>
                </w14:textFill>
              </w:rPr>
              <w:t>.</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其他</w:t>
            </w:r>
            <w:r>
              <w:rPr>
                <w:rFonts w:hint="eastAsia" w:ascii="仿宋_GB2312" w:hAnsi="仿宋_GB2312" w:eastAsia="仿宋_GB2312" w:cs="仿宋_GB2312"/>
                <w:bCs/>
                <w:color w:val="000000" w:themeColor="text1"/>
                <w:kern w:val="0"/>
                <w:sz w:val="28"/>
                <w:szCs w:val="28"/>
                <w14:textFill>
                  <w14:solidFill>
                    <w14:schemeClr w14:val="tx1"/>
                  </w14:solidFill>
                </w14:textFill>
              </w:rPr>
              <w:t>经招标领导小组批准的项目</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w:t>
            </w:r>
          </w:p>
          <w:p w14:paraId="43F2B163">
            <w:pPr>
              <w:spacing w:line="320" w:lineRule="exact"/>
              <w:ind w:firstLine="480"/>
              <w:rPr>
                <w:rFonts w:hint="eastAsia" w:ascii="仿宋_GB2312" w:hAnsi="仿宋_GB2312" w:eastAsia="仿宋_GB2312" w:cs="仿宋_GB2312"/>
                <w:bCs/>
                <w:color w:val="000000" w:themeColor="text1"/>
                <w:kern w:val="0"/>
                <w:sz w:val="28"/>
                <w:szCs w:val="28"/>
                <w:u w:val="single"/>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9</w:t>
            </w:r>
            <w:r>
              <w:rPr>
                <w:rFonts w:hint="eastAsia" w:ascii="仿宋_GB2312" w:hAnsi="仿宋_GB2312" w:eastAsia="仿宋_GB2312" w:cs="仿宋_GB2312"/>
                <w:bCs/>
                <w:color w:val="000000" w:themeColor="text1"/>
                <w:kern w:val="0"/>
                <w:sz w:val="28"/>
                <w:szCs w:val="28"/>
                <w14:textFill>
                  <w14:solidFill>
                    <w14:schemeClr w14:val="tx1"/>
                  </w14:solidFill>
                </w14:textFill>
              </w:rPr>
              <w:t>.</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其他需要</w:t>
            </w:r>
            <w:r>
              <w:rPr>
                <w:rFonts w:hint="eastAsia" w:ascii="仿宋_GB2312" w:hAnsi="仿宋_GB2312" w:eastAsia="仿宋_GB2312" w:cs="仿宋_GB2312"/>
                <w:bCs/>
                <w:color w:val="000000" w:themeColor="text1"/>
                <w:kern w:val="0"/>
                <w:sz w:val="28"/>
                <w:szCs w:val="28"/>
                <w14:textFill>
                  <w14:solidFill>
                    <w14:schemeClr w14:val="tx1"/>
                  </w14:solidFill>
                </w14:textFill>
              </w:rPr>
              <w:t>说明：</w:t>
            </w:r>
            <w:r>
              <w:rPr>
                <w:rFonts w:hint="eastAsia" w:ascii="仿宋_GB2312" w:hAnsi="仿宋_GB2312" w:eastAsia="仿宋_GB2312" w:cs="仿宋_GB2312"/>
                <w:bCs/>
                <w:color w:val="000000" w:themeColor="text1"/>
                <w:kern w:val="0"/>
                <w:sz w:val="28"/>
                <w:szCs w:val="28"/>
                <w:u w:val="single"/>
                <w14:textFill>
                  <w14:solidFill>
                    <w14:schemeClr w14:val="tx1"/>
                  </w14:solidFill>
                </w14:textFill>
              </w:rPr>
              <w:t xml:space="preserve">   </w:t>
            </w:r>
            <w:r>
              <w:rPr>
                <w:rFonts w:hint="eastAsia" w:ascii="仿宋_GB2312" w:hAnsi="仿宋_GB2312" w:eastAsia="仿宋_GB2312" w:cs="仿宋_GB2312"/>
                <w:bCs/>
                <w:color w:val="000000" w:themeColor="text1"/>
                <w:kern w:val="0"/>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kern w:val="0"/>
                <w:sz w:val="28"/>
                <w:szCs w:val="28"/>
                <w:u w:val="single"/>
                <w14:textFill>
                  <w14:solidFill>
                    <w14:schemeClr w14:val="tx1"/>
                  </w14:solidFill>
                </w14:textFill>
              </w:rPr>
              <w:t xml:space="preserve">                                                  </w:t>
            </w:r>
          </w:p>
          <w:p w14:paraId="1C47CF81">
            <w:pPr>
              <w:autoSpaceDE w:val="0"/>
              <w:autoSpaceDN w:val="0"/>
              <w:adjustRightInd w:val="0"/>
              <w:spacing w:line="320" w:lineRule="exact"/>
              <w:ind w:firstLine="480"/>
              <w:jc w:val="left"/>
              <w:rPr>
                <w:rFonts w:hint="eastAsia" w:ascii="仿宋_GB2312" w:hAnsi="仿宋_GB2312" w:eastAsia="仿宋_GB2312" w:cs="仿宋_GB2312"/>
                <w:bCs/>
                <w:color w:val="000000" w:themeColor="text1"/>
                <w:kern w:val="0"/>
                <w:sz w:val="28"/>
                <w:szCs w:val="28"/>
                <w:u w:val="single"/>
                <w14:textFill>
                  <w14:solidFill>
                    <w14:schemeClr w14:val="tx1"/>
                  </w14:solidFill>
                </w14:textFill>
              </w:rPr>
            </w:pPr>
            <w:r>
              <w:rPr>
                <w:rFonts w:hint="eastAsia" w:ascii="仿宋_GB2312" w:hAnsi="仿宋_GB2312" w:eastAsia="仿宋_GB2312" w:cs="仿宋_GB2312"/>
                <w:bCs/>
                <w:color w:val="000000" w:themeColor="text1"/>
                <w:kern w:val="0"/>
                <w:sz w:val="28"/>
                <w:szCs w:val="28"/>
                <w:u w:val="single"/>
                <w14:textFill>
                  <w14:solidFill>
                    <w14:schemeClr w14:val="tx1"/>
                  </w14:solidFill>
                </w14:textFill>
              </w:rPr>
              <w:t xml:space="preserve">                                                                       </w:t>
            </w:r>
          </w:p>
        </w:tc>
      </w:tr>
      <w:tr w14:paraId="4913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9293" w:type="dxa"/>
            <w:gridSpan w:val="5"/>
            <w:noWrap w:val="0"/>
            <w:vAlign w:val="center"/>
          </w:tcPr>
          <w:p w14:paraId="523D3EA8">
            <w:pPr>
              <w:spacing w:line="400" w:lineRule="exact"/>
              <w:ind w:firstLine="3640" w:firstLineChars="1300"/>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单位负责人签字：</w:t>
            </w:r>
          </w:p>
          <w:p w14:paraId="332A8CB7">
            <w:pPr>
              <w:spacing w:line="320" w:lineRule="exact"/>
              <w:ind w:firstLine="4200" w:firstLineChars="1500"/>
              <w:jc w:val="left"/>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部门盖章：</w:t>
            </w:r>
          </w:p>
        </w:tc>
      </w:tr>
      <w:tr w14:paraId="595E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865" w:type="dxa"/>
            <w:vMerge w:val="restart"/>
            <w:noWrap w:val="0"/>
            <w:vAlign w:val="center"/>
          </w:tcPr>
          <w:p w14:paraId="743DC7D3">
            <w:pPr>
              <w:widowControl/>
              <w:spacing w:line="320" w:lineRule="exact"/>
              <w:jc w:val="center"/>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审</w:t>
            </w:r>
          </w:p>
          <w:p w14:paraId="3B383A36">
            <w:pPr>
              <w:widowControl/>
              <w:spacing w:line="320" w:lineRule="exact"/>
              <w:ind w:firstLine="198" w:firstLineChars="71"/>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批</w:t>
            </w:r>
          </w:p>
          <w:p w14:paraId="62ED76C6">
            <w:pPr>
              <w:widowControl/>
              <w:spacing w:line="320" w:lineRule="exact"/>
              <w:ind w:firstLine="198" w:firstLineChars="71"/>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意</w:t>
            </w:r>
          </w:p>
          <w:p w14:paraId="1B42C191">
            <w:pPr>
              <w:widowControl/>
              <w:spacing w:line="320" w:lineRule="exact"/>
              <w:ind w:firstLine="198" w:firstLineChars="71"/>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见</w:t>
            </w:r>
          </w:p>
        </w:tc>
        <w:tc>
          <w:tcPr>
            <w:tcW w:w="8428" w:type="dxa"/>
            <w:gridSpan w:val="4"/>
            <w:noWrap w:val="0"/>
            <w:vAlign w:val="top"/>
          </w:tcPr>
          <w:p w14:paraId="77B58214">
            <w:pPr>
              <w:spacing w:line="320" w:lineRule="exact"/>
              <w:ind w:firstLine="48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Cs/>
                <w:color w:val="000000" w:themeColor="text1"/>
                <w:kern w:val="0"/>
                <w:sz w:val="28"/>
                <w:szCs w:val="28"/>
                <w14:textFill>
                  <w14:solidFill>
                    <w14:schemeClr w14:val="tx1"/>
                  </w14:solidFill>
                </w14:textFill>
              </w:rPr>
              <w:t>分管</w:t>
            </w:r>
            <w:r>
              <w:rPr>
                <w:rFonts w:hint="eastAsia" w:ascii="仿宋_GB2312" w:hAnsi="宋体" w:eastAsia="仿宋_GB2312" w:cs="宋体"/>
                <w:bCs/>
                <w:color w:val="000000" w:themeColor="text1"/>
                <w:kern w:val="0"/>
                <w:sz w:val="28"/>
                <w:szCs w:val="28"/>
                <w:lang w:val="en-US" w:eastAsia="zh-CN"/>
                <w14:textFill>
                  <w14:solidFill>
                    <w14:schemeClr w14:val="tx1"/>
                  </w14:solidFill>
                </w14:textFill>
              </w:rPr>
              <w:t>副总经理</w:t>
            </w:r>
            <w:r>
              <w:rPr>
                <w:rFonts w:hint="eastAsia" w:ascii="仿宋_GB2312" w:hAnsi="宋体" w:eastAsia="仿宋_GB2312" w:cs="宋体"/>
                <w:bCs/>
                <w:color w:val="000000" w:themeColor="text1"/>
                <w:kern w:val="0"/>
                <w:sz w:val="28"/>
                <w:szCs w:val="28"/>
                <w14:textFill>
                  <w14:solidFill>
                    <w14:schemeClr w14:val="tx1"/>
                  </w14:solidFill>
                </w14:textFill>
              </w:rPr>
              <w:t xml:space="preserve">审批意见： </w:t>
            </w:r>
            <w:r>
              <w:rPr>
                <w:rFonts w:hint="eastAsia" w:ascii="仿宋_GB2312" w:hAnsi="仿宋_GB2312" w:eastAsia="仿宋_GB2312" w:cs="仿宋_GB2312"/>
                <w:bCs/>
                <w:color w:val="000000" w:themeColor="text1"/>
                <w:kern w:val="0"/>
                <w:sz w:val="28"/>
                <w:szCs w:val="28"/>
                <w14:textFill>
                  <w14:solidFill>
                    <w14:schemeClr w14:val="tx1"/>
                  </w14:solidFill>
                </w14:textFill>
              </w:rPr>
              <w:t>（请选择，勾选）</w:t>
            </w:r>
          </w:p>
          <w:p w14:paraId="2BA8DBE8">
            <w:pPr>
              <w:spacing w:line="320" w:lineRule="exact"/>
              <w:ind w:firstLine="560"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xml:space="preserve">同 </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 xml:space="preserve">意  </w:t>
            </w:r>
            <w:r>
              <w:rPr>
                <w:rFonts w:hint="eastAsia" w:ascii="仿宋_GB2312" w:hAnsi="仿宋_GB2312" w:eastAsia="仿宋_GB2312" w:cs="仿宋_GB2312"/>
                <w:bCs/>
                <w:color w:val="000000" w:themeColor="text1"/>
                <w:kern w:val="0"/>
                <w:sz w:val="28"/>
                <w:szCs w:val="28"/>
                <w14:textFill>
                  <w14:solidFill>
                    <w14:schemeClr w14:val="tx1"/>
                  </w14:solidFill>
                </w14:textFill>
              </w:rPr>
              <w:t>□</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签  字：</w:t>
            </w:r>
          </w:p>
          <w:p w14:paraId="4B801B7F">
            <w:pPr>
              <w:spacing w:line="32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xml:space="preserve">不同意 </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仿宋_GB2312" w:eastAsia="仿宋_GB2312" w:cs="仿宋_GB2312"/>
                <w:bCs/>
                <w:color w:val="000000" w:themeColor="text1"/>
                <w:kern w:val="0"/>
                <w:sz w:val="28"/>
                <w:szCs w:val="28"/>
                <w14:textFill>
                  <w14:solidFill>
                    <w14:schemeClr w14:val="tx1"/>
                  </w14:solidFill>
                </w14:textFill>
              </w:rPr>
              <w:t>□</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日  期：</w:t>
            </w:r>
          </w:p>
        </w:tc>
      </w:tr>
      <w:tr w14:paraId="49A1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65" w:type="dxa"/>
            <w:vMerge w:val="continue"/>
            <w:noWrap w:val="0"/>
            <w:vAlign w:val="top"/>
          </w:tcPr>
          <w:p w14:paraId="460E8EC1">
            <w:pPr>
              <w:spacing w:line="320" w:lineRule="exact"/>
              <w:ind w:firstLine="480"/>
              <w:rPr>
                <w:rFonts w:hint="eastAsia" w:ascii="仿宋_GB2312" w:hAnsi="仿宋_GB2312" w:eastAsia="仿宋_GB2312" w:cs="仿宋_GB2312"/>
                <w:color w:val="000000" w:themeColor="text1"/>
                <w:sz w:val="28"/>
                <w:szCs w:val="28"/>
                <w14:textFill>
                  <w14:solidFill>
                    <w14:schemeClr w14:val="tx1"/>
                  </w14:solidFill>
                </w14:textFill>
              </w:rPr>
            </w:pPr>
          </w:p>
        </w:tc>
        <w:tc>
          <w:tcPr>
            <w:tcW w:w="8428" w:type="dxa"/>
            <w:gridSpan w:val="4"/>
            <w:noWrap w:val="0"/>
            <w:vAlign w:val="top"/>
          </w:tcPr>
          <w:p w14:paraId="7CD88949">
            <w:pPr>
              <w:autoSpaceDE w:val="0"/>
              <w:autoSpaceDN w:val="0"/>
              <w:adjustRightInd w:val="0"/>
              <w:spacing w:line="320" w:lineRule="exact"/>
              <w:ind w:firstLine="48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Cs/>
                <w:color w:val="000000" w:themeColor="text1"/>
                <w:kern w:val="0"/>
                <w:sz w:val="28"/>
                <w:szCs w:val="28"/>
                <w:lang w:val="en-US" w:eastAsia="zh-CN"/>
                <w14:textFill>
                  <w14:solidFill>
                    <w14:schemeClr w14:val="tx1"/>
                  </w14:solidFill>
                </w14:textFill>
              </w:rPr>
              <w:t>招标领导小组组长</w:t>
            </w:r>
            <w:r>
              <w:rPr>
                <w:rFonts w:hint="eastAsia" w:ascii="仿宋_GB2312" w:hAnsi="宋体" w:eastAsia="仿宋_GB2312" w:cs="宋体"/>
                <w:bCs/>
                <w:color w:val="000000" w:themeColor="text1"/>
                <w:kern w:val="0"/>
                <w:sz w:val="28"/>
                <w:szCs w:val="28"/>
                <w14:textFill>
                  <w14:solidFill>
                    <w14:schemeClr w14:val="tx1"/>
                  </w14:solidFill>
                </w14:textFill>
              </w:rPr>
              <w:t xml:space="preserve">审批意见： </w:t>
            </w:r>
            <w:r>
              <w:rPr>
                <w:rFonts w:hint="eastAsia" w:ascii="仿宋_GB2312" w:hAnsi="仿宋_GB2312" w:eastAsia="仿宋_GB2312" w:cs="仿宋_GB2312"/>
                <w:bCs/>
                <w:color w:val="000000" w:themeColor="text1"/>
                <w:kern w:val="0"/>
                <w:sz w:val="28"/>
                <w:szCs w:val="28"/>
                <w14:textFill>
                  <w14:solidFill>
                    <w14:schemeClr w14:val="tx1"/>
                  </w14:solidFill>
                </w14:textFill>
              </w:rPr>
              <w:t>（请选择，勾选）</w:t>
            </w:r>
          </w:p>
          <w:p w14:paraId="0CFAD19C">
            <w:pPr>
              <w:spacing w:line="320" w:lineRule="exact"/>
              <w:ind w:firstLine="560"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xml:space="preserve">同 </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 xml:space="preserve">意  </w:t>
            </w:r>
            <w:r>
              <w:rPr>
                <w:rFonts w:hint="eastAsia" w:ascii="仿宋_GB2312" w:hAnsi="仿宋_GB2312" w:eastAsia="仿宋_GB2312" w:cs="仿宋_GB2312"/>
                <w:bCs/>
                <w:color w:val="000000" w:themeColor="text1"/>
                <w:kern w:val="0"/>
                <w:sz w:val="28"/>
                <w:szCs w:val="28"/>
                <w14:textFill>
                  <w14:solidFill>
                    <w14:schemeClr w14:val="tx1"/>
                  </w14:solidFill>
                </w14:textFill>
              </w:rPr>
              <w:t>□</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签  字：</w:t>
            </w:r>
          </w:p>
          <w:p w14:paraId="0EE7B885">
            <w:pPr>
              <w:spacing w:line="320" w:lineRule="exact"/>
              <w:ind w:firstLine="560" w:firstLineChars="20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xml:space="preserve">不同意 </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仿宋_GB2312" w:eastAsia="仿宋_GB2312" w:cs="仿宋_GB2312"/>
                <w:bCs/>
                <w:color w:val="000000" w:themeColor="text1"/>
                <w:kern w:val="0"/>
                <w:sz w:val="28"/>
                <w:szCs w:val="28"/>
                <w14:textFill>
                  <w14:solidFill>
                    <w14:schemeClr w14:val="tx1"/>
                  </w14:solidFill>
                </w14:textFill>
              </w:rPr>
              <w:t>□</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日  期：</w:t>
            </w:r>
          </w:p>
        </w:tc>
      </w:tr>
      <w:tr w14:paraId="6178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293" w:type="dxa"/>
            <w:gridSpan w:val="5"/>
            <w:noWrap w:val="0"/>
            <w:vAlign w:val="top"/>
          </w:tcPr>
          <w:p w14:paraId="41D1EBA5">
            <w:pPr>
              <w:spacing w:line="400" w:lineRule="exact"/>
              <w:ind w:firstLine="48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附：1.</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受邀</w:t>
            </w:r>
            <w:r>
              <w:rPr>
                <w:rFonts w:hint="eastAsia" w:ascii="仿宋_GB2312" w:hAnsi="仿宋_GB2312" w:eastAsia="仿宋_GB2312" w:cs="仿宋_GB2312"/>
                <w:color w:val="000000" w:themeColor="text1"/>
                <w:kern w:val="0"/>
                <w:sz w:val="28"/>
                <w:szCs w:val="28"/>
                <w14:textFill>
                  <w14:solidFill>
                    <w14:schemeClr w14:val="tx1"/>
                  </w14:solidFill>
                </w14:textFill>
              </w:rPr>
              <w:t>单位资质证件复印件、法定代表人身份证复印件、授权委托书及代理人身份证复印件（需加盖单位公章）；2.</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申请书及</w:t>
            </w:r>
            <w:r>
              <w:rPr>
                <w:rFonts w:hint="eastAsia" w:ascii="仿宋_GB2312" w:hAnsi="仿宋_GB2312" w:eastAsia="仿宋_GB2312" w:cs="仿宋_GB2312"/>
                <w:color w:val="000000" w:themeColor="text1"/>
                <w:kern w:val="0"/>
                <w:sz w:val="28"/>
                <w:szCs w:val="28"/>
                <w14:textFill>
                  <w14:solidFill>
                    <w14:schemeClr w14:val="tx1"/>
                  </w14:solidFill>
                </w14:textFill>
              </w:rPr>
              <w:t>技术规格书</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等</w:t>
            </w:r>
            <w:r>
              <w:rPr>
                <w:rFonts w:hint="eastAsia" w:ascii="仿宋_GB2312" w:hAnsi="仿宋_GB2312" w:eastAsia="仿宋_GB2312" w:cs="仿宋_GB2312"/>
                <w:color w:val="000000" w:themeColor="text1"/>
                <w:kern w:val="0"/>
                <w:sz w:val="28"/>
                <w:szCs w:val="28"/>
                <w14:textFill>
                  <w14:solidFill>
                    <w14:schemeClr w14:val="tx1"/>
                  </w14:solidFill>
                </w14:textFill>
              </w:rPr>
              <w:t>资料。</w:t>
            </w:r>
          </w:p>
        </w:tc>
      </w:tr>
    </w:tbl>
    <w:p w14:paraId="466110C2">
      <w:pPr>
        <w:rPr>
          <w:rFonts w:hint="eastAsia" w:ascii="仿宋_GB2312" w:hAnsi="仿宋_GB2312" w:eastAsia="仿宋_GB2312" w:cs="仿宋_GB2312"/>
          <w:bCs/>
          <w:color w:val="000000" w:themeColor="text1"/>
          <w:kern w:val="0"/>
          <w:sz w:val="32"/>
          <w:szCs w:val="32"/>
          <w14:textFill>
            <w14:solidFill>
              <w14:schemeClr w14:val="tx1"/>
            </w14:solidFill>
          </w14:textFill>
        </w:rPr>
      </w:pPr>
    </w:p>
    <w:p w14:paraId="614DE14B">
      <w:pPr>
        <w:rPr>
          <w:rFonts w:hint="eastAsia" w:ascii="仿宋_GB2312" w:hAnsi="仿宋_GB2312" w:eastAsia="仿宋_GB2312" w:cs="仿宋_GB2312"/>
          <w:bCs/>
          <w:color w:val="000000" w:themeColor="text1"/>
          <w:kern w:val="0"/>
          <w:sz w:val="32"/>
          <w:szCs w:val="32"/>
          <w14:textFill>
            <w14:solidFill>
              <w14:schemeClr w14:val="tx1"/>
            </w14:solidFill>
          </w14:textFill>
        </w:rPr>
      </w:pPr>
    </w:p>
    <w:p w14:paraId="41FF7343">
      <w:pP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附</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表4</w:t>
      </w:r>
    </w:p>
    <w:p w14:paraId="2B1C80CB">
      <w:pPr>
        <w:spacing w:before="51" w:beforeLines="0" w:line="219" w:lineRule="auto"/>
        <w:ind w:firstLine="1600" w:firstLineChars="400"/>
        <w:jc w:val="center"/>
        <w:rPr>
          <w:rFonts w:ascii="仿宋_GB2312" w:hAnsi="仿宋_GB2312" w:eastAsia="仿宋_GB2312" w:cs="仿宋_GB2312"/>
          <w:b/>
          <w:bCs/>
          <w:color w:val="000000" w:themeColor="text1"/>
          <w:spacing w:val="11"/>
          <w:sz w:val="42"/>
          <w:szCs w:val="42"/>
          <w14:textFill>
            <w14:solidFill>
              <w14:schemeClr w14:val="tx1"/>
            </w14:solidFill>
          </w14:textFill>
        </w:rPr>
      </w:pPr>
      <w:r>
        <w:rPr>
          <w:rFonts w:hint="eastAsia" w:ascii="方正小标宋简体" w:hAnsi="宋体" w:eastAsia="方正小标宋简体" w:cs="宋体"/>
          <w:bCs/>
          <w:color w:val="000000" w:themeColor="text1"/>
          <w:kern w:val="0"/>
          <w:sz w:val="40"/>
          <w:szCs w:val="40"/>
          <w14:textFill>
            <w14:solidFill>
              <w14:schemeClr w14:val="tx1"/>
            </w14:solidFill>
          </w14:textFill>
        </w:rPr>
        <w:t>招标项目变更采购方式审批表</w:t>
      </w:r>
    </w:p>
    <w:p w14:paraId="123168A1">
      <w:pPr>
        <w:spacing w:before="91" w:beforeLines="0" w:line="203" w:lineRule="auto"/>
        <w:ind w:firstLine="41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2"/>
          <w:sz w:val="28"/>
          <w:szCs w:val="28"/>
          <w14:textFill>
            <w14:solidFill>
              <w14:schemeClr w14:val="tx1"/>
            </w14:solidFill>
          </w14:textFill>
        </w:rPr>
        <w:t>填报日期:</w:t>
      </w:r>
    </w:p>
    <w:tbl>
      <w:tblPr>
        <w:tblStyle w:val="10"/>
        <w:tblW w:w="9059"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18"/>
        <w:gridCol w:w="779"/>
        <w:gridCol w:w="2901"/>
        <w:gridCol w:w="139"/>
        <w:gridCol w:w="1851"/>
        <w:gridCol w:w="1671"/>
      </w:tblGrid>
      <w:tr w14:paraId="622E0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0" w:hRule="atLeast"/>
        </w:trPr>
        <w:tc>
          <w:tcPr>
            <w:tcW w:w="1718" w:type="dxa"/>
            <w:tcBorders>
              <w:top w:val="single" w:color="000000" w:sz="2" w:space="0"/>
              <w:bottom w:val="single" w:color="000000" w:sz="2" w:space="0"/>
            </w:tcBorders>
            <w:noWrap w:val="0"/>
            <w:vAlign w:val="center"/>
          </w:tcPr>
          <w:p w14:paraId="2511A065">
            <w:pPr>
              <w:spacing w:before="88" w:beforeLines="0" w:line="216" w:lineRule="auto"/>
              <w:ind w:firstLine="275"/>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申报单位</w:t>
            </w:r>
          </w:p>
        </w:tc>
        <w:tc>
          <w:tcPr>
            <w:tcW w:w="3680" w:type="dxa"/>
            <w:gridSpan w:val="2"/>
            <w:tcBorders>
              <w:top w:val="single" w:color="000000" w:sz="2" w:space="0"/>
              <w:bottom w:val="single" w:color="000000" w:sz="2" w:space="0"/>
            </w:tcBorders>
            <w:noWrap w:val="0"/>
            <w:vAlign w:val="center"/>
          </w:tcPr>
          <w:p w14:paraId="37AF0BEA">
            <w:pPr>
              <w:spacing w:before="88" w:beforeLines="0" w:line="216" w:lineRule="auto"/>
              <w:ind w:firstLine="275"/>
              <w:rPr>
                <w:rFonts w:ascii="仿宋_GB2312" w:hAnsi="仿宋_GB2312" w:eastAsia="仿宋_GB2312" w:cs="仿宋_GB2312"/>
                <w:color w:val="000000" w:themeColor="text1"/>
                <w:spacing w:val="-1"/>
                <w:sz w:val="24"/>
                <w14:textFill>
                  <w14:solidFill>
                    <w14:schemeClr w14:val="tx1"/>
                  </w14:solidFill>
                </w14:textFill>
              </w:rPr>
            </w:pPr>
          </w:p>
        </w:tc>
        <w:tc>
          <w:tcPr>
            <w:tcW w:w="1990" w:type="dxa"/>
            <w:gridSpan w:val="2"/>
            <w:tcBorders>
              <w:top w:val="single" w:color="000000" w:sz="2" w:space="0"/>
              <w:bottom w:val="single" w:color="000000" w:sz="2" w:space="0"/>
            </w:tcBorders>
            <w:noWrap w:val="0"/>
            <w:vAlign w:val="center"/>
          </w:tcPr>
          <w:p w14:paraId="4E4C3EC3">
            <w:pPr>
              <w:spacing w:before="88" w:beforeLines="0" w:line="216" w:lineRule="auto"/>
              <w:ind w:firstLine="275"/>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计划类别</w:t>
            </w:r>
          </w:p>
        </w:tc>
        <w:tc>
          <w:tcPr>
            <w:tcW w:w="1671" w:type="dxa"/>
            <w:tcBorders>
              <w:top w:val="single" w:color="000000" w:sz="2" w:space="0"/>
              <w:bottom w:val="single" w:color="000000" w:sz="2" w:space="0"/>
            </w:tcBorders>
            <w:noWrap w:val="0"/>
            <w:vAlign w:val="center"/>
          </w:tcPr>
          <w:p w14:paraId="5269BF74">
            <w:pPr>
              <w:spacing w:before="88" w:beforeLines="0" w:line="216" w:lineRule="auto"/>
              <w:ind w:firstLine="275"/>
              <w:rPr>
                <w:rFonts w:ascii="仿宋_GB2312" w:hAnsi="仿宋_GB2312" w:eastAsia="仿宋_GB2312" w:cs="仿宋_GB2312"/>
                <w:color w:val="000000" w:themeColor="text1"/>
                <w:spacing w:val="-1"/>
                <w:sz w:val="24"/>
                <w14:textFill>
                  <w14:solidFill>
                    <w14:schemeClr w14:val="tx1"/>
                  </w14:solidFill>
                </w14:textFill>
              </w:rPr>
            </w:pPr>
          </w:p>
        </w:tc>
      </w:tr>
      <w:tr w14:paraId="758B8E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5" w:hRule="atLeast"/>
        </w:trPr>
        <w:tc>
          <w:tcPr>
            <w:tcW w:w="1718" w:type="dxa"/>
            <w:tcBorders>
              <w:top w:val="single" w:color="000000" w:sz="2" w:space="0"/>
              <w:bottom w:val="single" w:color="000000" w:sz="2" w:space="0"/>
            </w:tcBorders>
            <w:noWrap w:val="0"/>
            <w:vAlign w:val="center"/>
          </w:tcPr>
          <w:p w14:paraId="6442A4D4">
            <w:pPr>
              <w:spacing w:before="88" w:beforeLines="0" w:line="216" w:lineRule="auto"/>
              <w:ind w:firstLine="275"/>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项目名称</w:t>
            </w:r>
          </w:p>
        </w:tc>
        <w:tc>
          <w:tcPr>
            <w:tcW w:w="3680" w:type="dxa"/>
            <w:gridSpan w:val="2"/>
            <w:tcBorders>
              <w:top w:val="single" w:color="000000" w:sz="2" w:space="0"/>
              <w:bottom w:val="single" w:color="000000" w:sz="2" w:space="0"/>
            </w:tcBorders>
            <w:noWrap w:val="0"/>
            <w:vAlign w:val="center"/>
          </w:tcPr>
          <w:p w14:paraId="0BE15011">
            <w:pPr>
              <w:spacing w:before="88" w:beforeLines="0" w:line="216" w:lineRule="auto"/>
              <w:ind w:firstLine="275"/>
              <w:rPr>
                <w:rFonts w:ascii="仿宋_GB2312" w:hAnsi="仿宋_GB2312" w:eastAsia="仿宋_GB2312" w:cs="仿宋_GB2312"/>
                <w:color w:val="000000" w:themeColor="text1"/>
                <w:spacing w:val="-1"/>
                <w:sz w:val="24"/>
                <w14:textFill>
                  <w14:solidFill>
                    <w14:schemeClr w14:val="tx1"/>
                  </w14:solidFill>
                </w14:textFill>
              </w:rPr>
            </w:pPr>
          </w:p>
        </w:tc>
        <w:tc>
          <w:tcPr>
            <w:tcW w:w="1990" w:type="dxa"/>
            <w:gridSpan w:val="2"/>
            <w:tcBorders>
              <w:top w:val="single" w:color="000000" w:sz="2" w:space="0"/>
              <w:bottom w:val="single" w:color="000000" w:sz="2" w:space="0"/>
            </w:tcBorders>
            <w:noWrap w:val="0"/>
            <w:vAlign w:val="center"/>
          </w:tcPr>
          <w:p w14:paraId="7B3428E9">
            <w:pPr>
              <w:spacing w:before="88" w:beforeLines="0" w:line="216" w:lineRule="auto"/>
              <w:ind w:firstLine="275"/>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计划或预算金额</w:t>
            </w:r>
          </w:p>
        </w:tc>
        <w:tc>
          <w:tcPr>
            <w:tcW w:w="1671" w:type="dxa"/>
            <w:tcBorders>
              <w:top w:val="single" w:color="000000" w:sz="2" w:space="0"/>
              <w:bottom w:val="single" w:color="000000" w:sz="2" w:space="0"/>
            </w:tcBorders>
            <w:noWrap w:val="0"/>
            <w:vAlign w:val="center"/>
          </w:tcPr>
          <w:p w14:paraId="26D338CB">
            <w:pPr>
              <w:spacing w:before="88" w:beforeLines="0" w:line="216" w:lineRule="auto"/>
              <w:ind w:firstLine="275"/>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 xml:space="preserve">   </w:t>
            </w:r>
            <w:r>
              <w:rPr>
                <w:rFonts w:hint="eastAsia" w:ascii="仿宋_GB2312" w:hAnsi="仿宋_GB2312" w:eastAsia="仿宋_GB2312" w:cs="仿宋_GB2312"/>
                <w:color w:val="000000" w:themeColor="text1"/>
                <w:spacing w:val="-1"/>
                <w:sz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
                <w:sz w:val="24"/>
                <w14:textFill>
                  <w14:solidFill>
                    <w14:schemeClr w14:val="tx1"/>
                  </w14:solidFill>
                </w14:textFill>
              </w:rPr>
              <w:t xml:space="preserve"> 万元</w:t>
            </w:r>
          </w:p>
        </w:tc>
      </w:tr>
      <w:tr w14:paraId="0B8AFF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5" w:hRule="atLeast"/>
        </w:trPr>
        <w:tc>
          <w:tcPr>
            <w:tcW w:w="1718" w:type="dxa"/>
            <w:tcBorders>
              <w:top w:val="single" w:color="000000" w:sz="2" w:space="0"/>
              <w:bottom w:val="single" w:color="000000" w:sz="2" w:space="0"/>
            </w:tcBorders>
            <w:noWrap w:val="0"/>
            <w:vAlign w:val="center"/>
          </w:tcPr>
          <w:p w14:paraId="476DB6B7">
            <w:pPr>
              <w:spacing w:before="88" w:beforeLines="0" w:line="216" w:lineRule="auto"/>
              <w:ind w:firstLine="275"/>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原申请采购方式</w:t>
            </w:r>
          </w:p>
        </w:tc>
        <w:tc>
          <w:tcPr>
            <w:tcW w:w="3680" w:type="dxa"/>
            <w:gridSpan w:val="2"/>
            <w:tcBorders>
              <w:top w:val="single" w:color="000000" w:sz="2" w:space="0"/>
              <w:bottom w:val="single" w:color="000000" w:sz="2" w:space="0"/>
            </w:tcBorders>
            <w:noWrap w:val="0"/>
            <w:vAlign w:val="center"/>
          </w:tcPr>
          <w:p w14:paraId="50E9AE58">
            <w:pPr>
              <w:spacing w:before="88" w:beforeLines="0" w:line="216" w:lineRule="auto"/>
              <w:ind w:firstLine="275"/>
              <w:rPr>
                <w:rFonts w:ascii="仿宋_GB2312" w:hAnsi="仿宋_GB2312" w:eastAsia="仿宋_GB2312" w:cs="仿宋_GB2312"/>
                <w:color w:val="000000" w:themeColor="text1"/>
                <w:spacing w:val="-1"/>
                <w:sz w:val="24"/>
                <w14:textFill>
                  <w14:solidFill>
                    <w14:schemeClr w14:val="tx1"/>
                  </w14:solidFill>
                </w14:textFill>
              </w:rPr>
            </w:pPr>
          </w:p>
        </w:tc>
        <w:tc>
          <w:tcPr>
            <w:tcW w:w="1990" w:type="dxa"/>
            <w:gridSpan w:val="2"/>
            <w:tcBorders>
              <w:top w:val="single" w:color="000000" w:sz="2" w:space="0"/>
              <w:bottom w:val="single" w:color="000000" w:sz="2" w:space="0"/>
            </w:tcBorders>
            <w:noWrap w:val="0"/>
            <w:vAlign w:val="center"/>
          </w:tcPr>
          <w:p w14:paraId="3C585D6F">
            <w:pPr>
              <w:spacing w:before="88" w:beforeLines="0" w:line="216" w:lineRule="auto"/>
              <w:ind w:firstLine="275"/>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现申请变更采购方式</w:t>
            </w:r>
          </w:p>
        </w:tc>
        <w:tc>
          <w:tcPr>
            <w:tcW w:w="1671" w:type="dxa"/>
            <w:tcBorders>
              <w:top w:val="single" w:color="000000" w:sz="2" w:space="0"/>
              <w:bottom w:val="single" w:color="000000" w:sz="2" w:space="0"/>
            </w:tcBorders>
            <w:noWrap w:val="0"/>
            <w:vAlign w:val="top"/>
          </w:tcPr>
          <w:p w14:paraId="637919A0">
            <w:pPr>
              <w:spacing w:before="88" w:beforeLines="0" w:line="216" w:lineRule="auto"/>
              <w:ind w:firstLine="275"/>
              <w:rPr>
                <w:rFonts w:ascii="仿宋_GB2312" w:hAnsi="仿宋_GB2312" w:eastAsia="仿宋_GB2312" w:cs="仿宋_GB2312"/>
                <w:color w:val="000000" w:themeColor="text1"/>
                <w:spacing w:val="-1"/>
                <w:sz w:val="24"/>
                <w14:textFill>
                  <w14:solidFill>
                    <w14:schemeClr w14:val="tx1"/>
                  </w14:solidFill>
                </w14:textFill>
              </w:rPr>
            </w:pPr>
          </w:p>
        </w:tc>
      </w:tr>
      <w:tr w14:paraId="7CC8AB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9" w:hRule="atLeast"/>
        </w:trPr>
        <w:tc>
          <w:tcPr>
            <w:tcW w:w="1718" w:type="dxa"/>
            <w:tcBorders>
              <w:top w:val="single" w:color="000000" w:sz="2" w:space="0"/>
              <w:bottom w:val="single" w:color="000000" w:sz="2" w:space="0"/>
            </w:tcBorders>
            <w:noWrap w:val="0"/>
            <w:vAlign w:val="top"/>
          </w:tcPr>
          <w:p w14:paraId="0C3DF0B4">
            <w:pPr>
              <w:spacing w:before="88" w:beforeLines="0" w:line="216" w:lineRule="auto"/>
              <w:ind w:firstLine="275"/>
              <w:rPr>
                <w:rFonts w:ascii="仿宋_GB2312" w:hAnsi="仿宋_GB2312" w:eastAsia="仿宋_GB2312" w:cs="仿宋_GB2312"/>
                <w:color w:val="000000" w:themeColor="text1"/>
                <w:spacing w:val="-1"/>
                <w:sz w:val="24"/>
                <w14:textFill>
                  <w14:solidFill>
                    <w14:schemeClr w14:val="tx1"/>
                  </w14:solidFill>
                </w14:textFill>
              </w:rPr>
            </w:pPr>
          </w:p>
          <w:p w14:paraId="6169948E">
            <w:pPr>
              <w:spacing w:before="88" w:beforeLines="0" w:line="216" w:lineRule="auto"/>
              <w:ind w:firstLine="275"/>
              <w:rPr>
                <w:rFonts w:ascii="仿宋_GB2312" w:hAnsi="仿宋_GB2312" w:eastAsia="仿宋_GB2312" w:cs="仿宋_GB2312"/>
                <w:color w:val="000000" w:themeColor="text1"/>
                <w:spacing w:val="-1"/>
                <w:sz w:val="24"/>
                <w14:textFill>
                  <w14:solidFill>
                    <w14:schemeClr w14:val="tx1"/>
                  </w14:solidFill>
                </w14:textFill>
              </w:rPr>
            </w:pPr>
          </w:p>
          <w:p w14:paraId="2418EF4F">
            <w:pPr>
              <w:spacing w:before="88" w:beforeLines="0" w:line="216" w:lineRule="auto"/>
              <w:ind w:firstLine="547" w:firstLineChars="230"/>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申请理由</w:t>
            </w:r>
          </w:p>
        </w:tc>
        <w:tc>
          <w:tcPr>
            <w:tcW w:w="7341" w:type="dxa"/>
            <w:gridSpan w:val="5"/>
            <w:tcBorders>
              <w:top w:val="single" w:color="000000" w:sz="2" w:space="0"/>
              <w:bottom w:val="single" w:color="000000" w:sz="2" w:space="0"/>
            </w:tcBorders>
            <w:noWrap w:val="0"/>
            <w:vAlign w:val="top"/>
          </w:tcPr>
          <w:p w14:paraId="49952FF9">
            <w:pPr>
              <w:spacing w:before="88" w:beforeLines="0" w:line="216" w:lineRule="auto"/>
              <w:ind w:firstLine="275"/>
              <w:rPr>
                <w:rFonts w:ascii="仿宋_GB2312" w:hAnsi="仿宋_GB2312" w:eastAsia="仿宋_GB2312" w:cs="仿宋_GB2312"/>
                <w:color w:val="000000" w:themeColor="text1"/>
                <w:spacing w:val="-1"/>
                <w:sz w:val="24"/>
                <w14:textFill>
                  <w14:solidFill>
                    <w14:schemeClr w14:val="tx1"/>
                  </w14:solidFill>
                </w14:textFill>
              </w:rPr>
            </w:pPr>
          </w:p>
          <w:p w14:paraId="24A775B9">
            <w:pPr>
              <w:spacing w:before="88" w:beforeLines="0" w:line="216" w:lineRule="auto"/>
              <w:ind w:firstLine="275"/>
              <w:rPr>
                <w:rFonts w:ascii="仿宋_GB2312" w:hAnsi="仿宋_GB2312" w:eastAsia="仿宋_GB2312" w:cs="仿宋_GB2312"/>
                <w:color w:val="000000" w:themeColor="text1"/>
                <w:spacing w:val="-1"/>
                <w:sz w:val="24"/>
                <w14:textFill>
                  <w14:solidFill>
                    <w14:schemeClr w14:val="tx1"/>
                  </w14:solidFill>
                </w14:textFill>
              </w:rPr>
            </w:pPr>
          </w:p>
          <w:p w14:paraId="1ADC01E1">
            <w:pPr>
              <w:spacing w:before="88" w:beforeLines="0" w:line="216" w:lineRule="auto"/>
              <w:ind w:firstLine="275"/>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(陈述变更采购方式的理由,可以以附件形式附后)</w:t>
            </w:r>
          </w:p>
        </w:tc>
      </w:tr>
      <w:tr w14:paraId="5E26CA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27" w:hRule="atLeast"/>
        </w:trPr>
        <w:tc>
          <w:tcPr>
            <w:tcW w:w="2497" w:type="dxa"/>
            <w:gridSpan w:val="2"/>
            <w:tcBorders>
              <w:top w:val="single" w:color="000000" w:sz="2" w:space="0"/>
              <w:bottom w:val="single" w:color="000000" w:sz="2" w:space="0"/>
              <w:right w:val="single" w:color="auto" w:sz="4" w:space="0"/>
            </w:tcBorders>
            <w:noWrap w:val="0"/>
            <w:vAlign w:val="center"/>
          </w:tcPr>
          <w:p w14:paraId="67EF4296">
            <w:pPr>
              <w:spacing w:before="88" w:beforeLines="0" w:line="216" w:lineRule="auto"/>
              <w:rPr>
                <w:rFonts w:hint="eastAsia" w:ascii="仿宋_GB2312" w:hAnsi="仿宋_GB2312" w:eastAsia="仿宋_GB2312" w:cs="仿宋_GB2312"/>
                <w:color w:val="000000" w:themeColor="text1"/>
                <w:spacing w:val="-1"/>
                <w:sz w:val="24"/>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4"/>
                <w:lang w:val="en-US" w:eastAsia="zh-CN"/>
                <w14:textFill>
                  <w14:solidFill>
                    <w14:schemeClr w14:val="tx1"/>
                  </w14:solidFill>
                </w14:textFill>
              </w:rPr>
              <w:t>项目采购单位意见</w:t>
            </w:r>
          </w:p>
          <w:p w14:paraId="71798078">
            <w:pPr>
              <w:spacing w:before="88" w:beforeLines="0" w:line="216" w:lineRule="auto"/>
              <w:rPr>
                <w:rFonts w:hint="eastAsia" w:ascii="仿宋_GB2312" w:hAnsi="仿宋_GB2312" w:eastAsia="仿宋_GB2312" w:cs="仿宋_GB2312"/>
                <w:color w:val="000000" w:themeColor="text1"/>
                <w:spacing w:val="-1"/>
                <w:sz w:val="24"/>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4"/>
                <w:lang w:val="en-US" w:eastAsia="zh-CN"/>
                <w14:textFill>
                  <w14:solidFill>
                    <w14:schemeClr w14:val="tx1"/>
                  </w14:solidFill>
                </w14:textFill>
              </w:rPr>
              <w:t xml:space="preserve">（盖章）： </w:t>
            </w:r>
          </w:p>
          <w:p w14:paraId="1ECB7211">
            <w:pPr>
              <w:spacing w:before="88" w:beforeLines="0" w:line="216" w:lineRule="auto"/>
              <w:rPr>
                <w:rFonts w:hint="eastAsia" w:ascii="仿宋_GB2312" w:hAnsi="仿宋_GB2312" w:eastAsia="仿宋_GB2312" w:cs="仿宋_GB2312"/>
                <w:color w:val="000000" w:themeColor="text1"/>
                <w:spacing w:val="-1"/>
                <w:sz w:val="24"/>
                <w:lang w:val="en-US" w:eastAsia="zh-CN"/>
                <w14:textFill>
                  <w14:solidFill>
                    <w14:schemeClr w14:val="tx1"/>
                  </w14:solidFill>
                </w14:textFill>
              </w:rPr>
            </w:pPr>
          </w:p>
          <w:p w14:paraId="73A53A0D">
            <w:pPr>
              <w:spacing w:before="88" w:beforeLines="0" w:line="216" w:lineRule="auto"/>
              <w:ind w:firstLine="2380" w:firstLineChars="1000"/>
              <w:rPr>
                <w:rFonts w:hint="default" w:ascii="仿宋_GB2312" w:hAnsi="仿宋_GB2312" w:eastAsia="仿宋_GB2312" w:cs="仿宋_GB2312"/>
                <w:color w:val="000000" w:themeColor="text1"/>
                <w:spacing w:val="-1"/>
                <w:sz w:val="24"/>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4"/>
                <w:lang w:val="en-US" w:eastAsia="zh-CN"/>
                <w14:textFill>
                  <w14:solidFill>
                    <w14:schemeClr w14:val="tx1"/>
                  </w14:solidFill>
                </w14:textFill>
              </w:rPr>
              <w:t xml:space="preserve"> </w:t>
            </w:r>
          </w:p>
        </w:tc>
        <w:tc>
          <w:tcPr>
            <w:tcW w:w="3040" w:type="dxa"/>
            <w:gridSpan w:val="2"/>
            <w:tcBorders>
              <w:top w:val="single" w:color="000000" w:sz="2" w:space="0"/>
              <w:left w:val="single" w:color="auto" w:sz="4" w:space="0"/>
              <w:bottom w:val="single" w:color="000000" w:sz="2" w:space="0"/>
            </w:tcBorders>
            <w:noWrap w:val="0"/>
            <w:vAlign w:val="center"/>
          </w:tcPr>
          <w:p w14:paraId="2EA212BE">
            <w:pPr>
              <w:spacing w:before="88" w:beforeLines="0" w:line="216" w:lineRule="auto"/>
              <w:rPr>
                <w:rFonts w:hint="eastAsia" w:ascii="仿宋_GB2312" w:hAnsi="仿宋_GB2312" w:eastAsia="仿宋_GB2312" w:cs="仿宋_GB2312"/>
                <w:color w:val="000000" w:themeColor="text1"/>
                <w:spacing w:val="-1"/>
                <w:sz w:val="24"/>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4"/>
                <w:lang w:val="en-US" w:eastAsia="zh-CN"/>
                <w14:textFill>
                  <w14:solidFill>
                    <w14:schemeClr w14:val="tx1"/>
                  </w14:solidFill>
                </w14:textFill>
              </w:rPr>
              <w:t>业务申请人（签字）：</w:t>
            </w:r>
          </w:p>
          <w:p w14:paraId="63FE6C51">
            <w:pPr>
              <w:spacing w:before="88" w:beforeLines="0" w:line="216" w:lineRule="auto"/>
              <w:rPr>
                <w:rFonts w:hint="default" w:ascii="仿宋_GB2312" w:hAnsi="仿宋_GB2312" w:eastAsia="仿宋_GB2312" w:cs="仿宋_GB2312"/>
                <w:color w:val="000000" w:themeColor="text1"/>
                <w:spacing w:val="-1"/>
                <w:sz w:val="24"/>
                <w:lang w:val="en-US" w:eastAsia="zh-CN"/>
                <w14:textFill>
                  <w14:solidFill>
                    <w14:schemeClr w14:val="tx1"/>
                  </w14:solidFill>
                </w14:textFill>
              </w:rPr>
            </w:pPr>
          </w:p>
          <w:p w14:paraId="3043E57E">
            <w:pPr>
              <w:spacing w:before="88" w:beforeLines="0" w:line="216" w:lineRule="auto"/>
              <w:ind w:firstLine="714" w:firstLineChars="300"/>
              <w:rPr>
                <w:rFonts w:hint="eastAsia" w:ascii="仿宋_GB2312" w:hAnsi="仿宋_GB2312" w:eastAsia="仿宋_GB2312" w:cs="仿宋_GB2312"/>
                <w:color w:val="000000" w:themeColor="text1"/>
                <w:spacing w:val="-1"/>
                <w:sz w:val="24"/>
                <w14:textFill>
                  <w14:solidFill>
                    <w14:schemeClr w14:val="tx1"/>
                  </w14:solidFill>
                </w14:textFill>
              </w:rPr>
            </w:pPr>
          </w:p>
          <w:p w14:paraId="1661F13A">
            <w:pPr>
              <w:spacing w:before="88" w:beforeLines="0" w:line="216" w:lineRule="auto"/>
              <w:rPr>
                <w:rFonts w:hint="eastAsia"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日期:</w:t>
            </w:r>
          </w:p>
        </w:tc>
        <w:tc>
          <w:tcPr>
            <w:tcW w:w="3522" w:type="dxa"/>
            <w:gridSpan w:val="2"/>
            <w:tcBorders>
              <w:top w:val="single" w:color="000000" w:sz="2" w:space="0"/>
              <w:bottom w:val="single" w:color="000000" w:sz="2" w:space="0"/>
            </w:tcBorders>
            <w:noWrap w:val="0"/>
            <w:vAlign w:val="top"/>
          </w:tcPr>
          <w:p w14:paraId="38B7A73D">
            <w:pPr>
              <w:spacing w:before="88" w:beforeLines="0" w:line="216" w:lineRule="auto"/>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lang w:val="en-US" w:eastAsia="zh-CN"/>
                <w14:textFill>
                  <w14:solidFill>
                    <w14:schemeClr w14:val="tx1"/>
                  </w14:solidFill>
                </w14:textFill>
              </w:rPr>
              <w:t>部门</w:t>
            </w:r>
            <w:r>
              <w:rPr>
                <w:rFonts w:hint="eastAsia" w:ascii="仿宋_GB2312" w:hAnsi="仿宋_GB2312" w:eastAsia="仿宋_GB2312" w:cs="仿宋_GB2312"/>
                <w:color w:val="000000" w:themeColor="text1"/>
                <w:spacing w:val="-1"/>
                <w:sz w:val="24"/>
                <w14:textFill>
                  <w14:solidFill>
                    <w14:schemeClr w14:val="tx1"/>
                  </w14:solidFill>
                </w14:textFill>
              </w:rPr>
              <w:t>负责人</w:t>
            </w:r>
            <w:r>
              <w:rPr>
                <w:rFonts w:hint="eastAsia" w:ascii="仿宋_GB2312" w:hAnsi="仿宋_GB2312" w:eastAsia="仿宋_GB2312" w:cs="仿宋_GB2312"/>
                <w:color w:val="000000" w:themeColor="text1"/>
                <w:spacing w:val="-1"/>
                <w:sz w:val="24"/>
                <w:lang w:val="en-US" w:eastAsia="zh-CN"/>
                <w14:textFill>
                  <w14:solidFill>
                    <w14:schemeClr w14:val="tx1"/>
                  </w14:solidFill>
                </w14:textFill>
              </w:rPr>
              <w:t>意见（签字）</w:t>
            </w:r>
            <w:r>
              <w:rPr>
                <w:rFonts w:hint="eastAsia" w:ascii="仿宋_GB2312" w:hAnsi="仿宋_GB2312" w:eastAsia="仿宋_GB2312" w:cs="仿宋_GB2312"/>
                <w:color w:val="000000" w:themeColor="text1"/>
                <w:spacing w:val="-1"/>
                <w:sz w:val="24"/>
                <w14:textFill>
                  <w14:solidFill>
                    <w14:schemeClr w14:val="tx1"/>
                  </w14:solidFill>
                </w14:textFill>
              </w:rPr>
              <w:t>:</w:t>
            </w:r>
          </w:p>
          <w:p w14:paraId="22B05578">
            <w:pPr>
              <w:spacing w:before="88" w:beforeLines="0" w:line="216" w:lineRule="auto"/>
              <w:ind w:firstLine="275"/>
              <w:rPr>
                <w:rFonts w:hint="eastAsia" w:ascii="仿宋_GB2312" w:hAnsi="仿宋_GB2312" w:eastAsia="仿宋_GB2312" w:cs="仿宋_GB2312"/>
                <w:color w:val="000000" w:themeColor="text1"/>
                <w:spacing w:val="-1"/>
                <w:sz w:val="24"/>
                <w14:textFill>
                  <w14:solidFill>
                    <w14:schemeClr w14:val="tx1"/>
                  </w14:solidFill>
                </w14:textFill>
              </w:rPr>
            </w:pPr>
          </w:p>
          <w:p w14:paraId="263C3735">
            <w:pPr>
              <w:spacing w:before="88" w:beforeLines="0" w:line="216" w:lineRule="auto"/>
              <w:rPr>
                <w:rFonts w:hint="eastAsia" w:ascii="仿宋_GB2312" w:hAnsi="仿宋_GB2312" w:eastAsia="仿宋_GB2312" w:cs="仿宋_GB2312"/>
                <w:color w:val="000000" w:themeColor="text1"/>
                <w:spacing w:val="-1"/>
                <w:sz w:val="24"/>
                <w14:textFill>
                  <w14:solidFill>
                    <w14:schemeClr w14:val="tx1"/>
                  </w14:solidFill>
                </w14:textFill>
              </w:rPr>
            </w:pPr>
          </w:p>
          <w:p w14:paraId="5BB1ED07">
            <w:pPr>
              <w:spacing w:before="88" w:beforeLines="0" w:line="216" w:lineRule="auto"/>
              <w:ind w:firstLine="238"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日期:</w:t>
            </w:r>
          </w:p>
        </w:tc>
      </w:tr>
      <w:tr w14:paraId="27AEBA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90" w:hRule="atLeast"/>
        </w:trPr>
        <w:tc>
          <w:tcPr>
            <w:tcW w:w="1718" w:type="dxa"/>
            <w:tcBorders>
              <w:top w:val="single" w:color="000000" w:sz="2" w:space="0"/>
              <w:bottom w:val="single" w:color="000000" w:sz="2" w:space="0"/>
            </w:tcBorders>
            <w:noWrap w:val="0"/>
            <w:vAlign w:val="center"/>
          </w:tcPr>
          <w:p w14:paraId="78E17DCC">
            <w:pPr>
              <w:spacing w:before="88" w:beforeLines="0" w:line="216" w:lineRule="auto"/>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lang w:val="en-US" w:eastAsia="zh-CN"/>
                <w14:textFill>
                  <w14:solidFill>
                    <w14:schemeClr w14:val="tx1"/>
                  </w14:solidFill>
                </w14:textFill>
              </w:rPr>
              <w:t>分管副总经理</w:t>
            </w:r>
            <w:r>
              <w:rPr>
                <w:rFonts w:hint="eastAsia" w:ascii="仿宋_GB2312" w:hAnsi="仿宋_GB2312" w:eastAsia="仿宋_GB2312" w:cs="仿宋_GB2312"/>
                <w:color w:val="000000" w:themeColor="text1"/>
                <w:spacing w:val="-1"/>
                <w:sz w:val="24"/>
                <w14:textFill>
                  <w14:solidFill>
                    <w14:schemeClr w14:val="tx1"/>
                  </w14:solidFill>
                </w14:textFill>
              </w:rPr>
              <w:t>审核意见</w:t>
            </w:r>
          </w:p>
        </w:tc>
        <w:tc>
          <w:tcPr>
            <w:tcW w:w="7341" w:type="dxa"/>
            <w:gridSpan w:val="5"/>
            <w:tcBorders>
              <w:top w:val="single" w:color="000000" w:sz="2" w:space="0"/>
              <w:bottom w:val="single" w:color="000000" w:sz="2" w:space="0"/>
            </w:tcBorders>
            <w:noWrap w:val="0"/>
            <w:vAlign w:val="top"/>
          </w:tcPr>
          <w:p w14:paraId="158286A5">
            <w:pPr>
              <w:spacing w:before="88" w:beforeLines="0" w:line="216" w:lineRule="auto"/>
              <w:ind w:firstLine="275"/>
              <w:rPr>
                <w:rFonts w:ascii="仿宋_GB2312" w:hAnsi="仿宋_GB2312" w:eastAsia="仿宋_GB2312" w:cs="仿宋_GB2312"/>
                <w:color w:val="000000" w:themeColor="text1"/>
                <w:spacing w:val="-1"/>
                <w:sz w:val="24"/>
                <w14:textFill>
                  <w14:solidFill>
                    <w14:schemeClr w14:val="tx1"/>
                  </w14:solidFill>
                </w14:textFill>
              </w:rPr>
            </w:pPr>
          </w:p>
          <w:p w14:paraId="2C3255AA">
            <w:pPr>
              <w:spacing w:before="88" w:beforeLines="0" w:line="216" w:lineRule="auto"/>
              <w:ind w:firstLine="275"/>
              <w:rPr>
                <w:rFonts w:ascii="仿宋_GB2312" w:hAnsi="仿宋_GB2312" w:eastAsia="仿宋_GB2312" w:cs="仿宋_GB2312"/>
                <w:color w:val="000000" w:themeColor="text1"/>
                <w:spacing w:val="-1"/>
                <w:sz w:val="24"/>
                <w14:textFill>
                  <w14:solidFill>
                    <w14:schemeClr w14:val="tx1"/>
                  </w14:solidFill>
                </w14:textFill>
              </w:rPr>
            </w:pPr>
          </w:p>
          <w:p w14:paraId="682D0376">
            <w:pPr>
              <w:spacing w:before="74" w:beforeLines="0" w:line="277" w:lineRule="auto"/>
              <w:ind w:left="12"/>
              <w:rPr>
                <w:rFonts w:ascii="仿宋_GB2312" w:hAnsi="仿宋_GB2312" w:eastAsia="仿宋_GB2312" w:cs="仿宋_GB2312"/>
                <w:color w:val="000000" w:themeColor="text1"/>
                <w:sz w:val="24"/>
                <w14:textFill>
                  <w14:solidFill>
                    <w14:schemeClr w14:val="tx1"/>
                  </w14:solidFill>
                </w14:textFill>
              </w:rPr>
            </w:pPr>
          </w:p>
          <w:p w14:paraId="762EF724">
            <w:pPr>
              <w:spacing w:before="88" w:beforeLines="0" w:line="216" w:lineRule="auto"/>
              <w:ind w:firstLine="4586" w:firstLineChars="1927"/>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日期：</w:t>
            </w:r>
          </w:p>
        </w:tc>
      </w:tr>
      <w:tr w14:paraId="1E5A8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7" w:hRule="atLeast"/>
        </w:trPr>
        <w:tc>
          <w:tcPr>
            <w:tcW w:w="1718" w:type="dxa"/>
            <w:tcBorders>
              <w:top w:val="single" w:color="000000" w:sz="2" w:space="0"/>
              <w:bottom w:val="single" w:color="000000" w:sz="2" w:space="0"/>
            </w:tcBorders>
            <w:noWrap w:val="0"/>
            <w:vAlign w:val="center"/>
          </w:tcPr>
          <w:p w14:paraId="50B3975E">
            <w:pPr>
              <w:spacing w:before="88" w:beforeLines="0" w:line="216" w:lineRule="auto"/>
              <w:ind w:firstLine="275"/>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招标领导小组领导审批</w:t>
            </w:r>
          </w:p>
        </w:tc>
        <w:tc>
          <w:tcPr>
            <w:tcW w:w="7341" w:type="dxa"/>
            <w:gridSpan w:val="5"/>
            <w:tcBorders>
              <w:top w:val="single" w:color="000000" w:sz="2" w:space="0"/>
              <w:bottom w:val="single" w:color="000000" w:sz="2" w:space="0"/>
            </w:tcBorders>
            <w:noWrap w:val="0"/>
            <w:vAlign w:val="top"/>
          </w:tcPr>
          <w:p w14:paraId="61AAA824">
            <w:pPr>
              <w:spacing w:line="298" w:lineRule="auto"/>
              <w:rPr>
                <w:rFonts w:ascii="仿宋_GB2312" w:hAnsi="仿宋_GB2312" w:eastAsia="仿宋_GB2312" w:cs="仿宋_GB2312"/>
                <w:color w:val="000000" w:themeColor="text1"/>
                <w:sz w:val="24"/>
                <w14:textFill>
                  <w14:solidFill>
                    <w14:schemeClr w14:val="tx1"/>
                  </w14:solidFill>
                </w14:textFill>
              </w:rPr>
            </w:pPr>
          </w:p>
          <w:p w14:paraId="5A0BFB6D">
            <w:pPr>
              <w:spacing w:line="299" w:lineRule="auto"/>
              <w:rPr>
                <w:rFonts w:ascii="仿宋_GB2312" w:hAnsi="仿宋_GB2312" w:eastAsia="仿宋_GB2312" w:cs="仿宋_GB2312"/>
                <w:color w:val="000000" w:themeColor="text1"/>
                <w:sz w:val="24"/>
                <w14:textFill>
                  <w14:solidFill>
                    <w14:schemeClr w14:val="tx1"/>
                  </w14:solidFill>
                </w14:textFill>
              </w:rPr>
            </w:pPr>
          </w:p>
          <w:p w14:paraId="505C65FF">
            <w:pPr>
              <w:spacing w:before="88" w:beforeLines="0" w:line="220" w:lineRule="auto"/>
              <w:ind w:firstLine="4305"/>
              <w:rPr>
                <w:rFonts w:ascii="仿宋_GB2312" w:hAnsi="仿宋_GB2312" w:eastAsia="仿宋_GB2312" w:cs="仿宋_GB2312"/>
                <w:color w:val="000000" w:themeColor="text1"/>
                <w:spacing w:val="-12"/>
                <w:w w:val="94"/>
                <w:sz w:val="24"/>
                <w14:textFill>
                  <w14:solidFill>
                    <w14:schemeClr w14:val="tx1"/>
                  </w14:solidFill>
                </w14:textFill>
              </w:rPr>
            </w:pPr>
          </w:p>
          <w:p w14:paraId="4FEFBDE4">
            <w:pPr>
              <w:spacing w:before="88" w:beforeLines="0" w:line="220" w:lineRule="auto"/>
              <w:ind w:firstLine="4522" w:firstLineChars="19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日 期:</w:t>
            </w:r>
          </w:p>
        </w:tc>
      </w:tr>
    </w:tbl>
    <w:p w14:paraId="7A84543C">
      <w:pPr>
        <w:spacing w:before="88" w:beforeLines="0" w:line="216" w:lineRule="auto"/>
        <w:ind w:firstLine="714" w:firstLineChars="300"/>
        <w:jc w:val="left"/>
        <w:rPr>
          <w:rFonts w:hint="eastAsia" w:ascii="仿宋_GB2312" w:hAnsi="仿宋_GB2312" w:eastAsia="仿宋_GB2312" w:cs="仿宋_GB2312"/>
          <w:color w:val="000000" w:themeColor="text1"/>
          <w:spacing w:val="-1"/>
          <w:sz w:val="24"/>
          <w:lang w:val="en-US" w:eastAsia="zh-CN"/>
          <w14:textFill>
            <w14:solidFill>
              <w14:schemeClr w14:val="tx1"/>
            </w14:solidFill>
          </w14:textFill>
        </w:rPr>
      </w:pPr>
    </w:p>
    <w:p w14:paraId="7347F717">
      <w:pPr>
        <w:spacing w:before="88" w:beforeLines="0" w:line="216" w:lineRule="auto"/>
        <w:jc w:val="left"/>
        <w:rPr>
          <w:rFonts w:hint="eastAsia" w:ascii="仿宋_GB2312" w:hAnsi="仿宋_GB2312" w:eastAsia="仿宋_GB2312" w:cs="仿宋_GB2312"/>
          <w:color w:val="000000" w:themeColor="text1"/>
          <w:spacing w:val="-1"/>
          <w:sz w:val="24"/>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7B92A8C5">
      <w:pPr>
        <w:pStyle w:val="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default" w:ascii="仿宋_GB2312" w:hAnsi="仿宋_GB2312" w:eastAsia="仿宋_GB2312" w:cs="仿宋_GB2312"/>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t>附表5</w:t>
      </w:r>
    </w:p>
    <w:p w14:paraId="08397CD1">
      <w:pPr>
        <w:pStyle w:val="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黑体" w:hAnsi="黑体" w:eastAsia="黑体" w:cs="黑体"/>
          <w:color w:val="000000" w:themeColor="text1"/>
          <w:spacing w:val="-1"/>
          <w:kern w:val="2"/>
          <w:sz w:val="36"/>
          <w:szCs w:val="36"/>
          <w:lang w:val="en-US" w:eastAsia="zh-CN" w:bidi="ar-SA"/>
          <w14:textFill>
            <w14:solidFill>
              <w14:schemeClr w14:val="tx1"/>
            </w14:solidFill>
          </w14:textFill>
        </w:rPr>
      </w:pPr>
      <w:r>
        <w:rPr>
          <w:rFonts w:hint="eastAsia" w:ascii="方正小标宋简体" w:hAnsi="宋体" w:eastAsia="方正小标宋简体" w:cs="宋体"/>
          <w:bCs/>
          <w:color w:val="000000" w:themeColor="text1"/>
          <w:kern w:val="0"/>
          <w:sz w:val="40"/>
          <w:szCs w:val="40"/>
          <w:lang w:val="en-US" w:eastAsia="zh-CN" w:bidi="ar-SA"/>
          <w14:textFill>
            <w14:solidFill>
              <w14:schemeClr w14:val="tx1"/>
            </w14:solidFill>
          </w14:textFill>
        </w:rPr>
        <w:t>评标人员考评表</w:t>
      </w:r>
    </w:p>
    <w:p w14:paraId="6E7C0546">
      <w:pPr>
        <w:pStyle w:val="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宋体" w:eastAsia="仿宋_GB2312" w:cs="宋体"/>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bidi="ar-SA"/>
          <w14:textFill>
            <w14:solidFill>
              <w14:schemeClr w14:val="tx1"/>
            </w14:solidFill>
          </w14:textFill>
        </w:rPr>
        <w:t>评标项目：                                                                评标日期：  年  月  日</w:t>
      </w:r>
    </w:p>
    <w:tbl>
      <w:tblPr>
        <w:tblStyle w:val="10"/>
        <w:tblW w:w="139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4"/>
        <w:gridCol w:w="7782"/>
        <w:gridCol w:w="1156"/>
        <w:gridCol w:w="1071"/>
        <w:gridCol w:w="3024"/>
      </w:tblGrid>
      <w:tr w14:paraId="3FE60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C03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序号</w:t>
            </w:r>
          </w:p>
        </w:tc>
        <w:tc>
          <w:tcPr>
            <w:tcW w:w="7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115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日常考评内容</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4378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评审人1</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B26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BF0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备  注</w:t>
            </w:r>
          </w:p>
        </w:tc>
      </w:tr>
      <w:tr w14:paraId="0DBB6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21C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7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123B3">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参加评标、评审活动，迟到、早退影响招标的（扣5分）</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E653">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FDB8">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02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853F956">
            <w:pPr>
              <w:keepNext w:val="0"/>
              <w:keepLines w:val="0"/>
              <w:widowControl/>
              <w:suppressLineNumbers w:val="0"/>
              <w:jc w:val="left"/>
              <w:textAlignment w:val="top"/>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1.日常考评周期为每年元月1日起至12月31日。</w:t>
            </w:r>
          </w:p>
          <w:p w14:paraId="346EE12B">
            <w:pPr>
              <w:keepNext w:val="0"/>
              <w:keepLines w:val="0"/>
              <w:widowControl/>
              <w:suppressLineNumbers w:val="0"/>
              <w:jc w:val="left"/>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2.年度考评得分为90分及以上的，考评结果为“优秀”;年度考评得分为90分以下60分(含)以上的，考评结果为“合格”;年度考评得分为60分以下的，考评结果为“不合格”</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，暂停一年评标资格，并通报批评。</w:t>
            </w:r>
          </w:p>
        </w:tc>
      </w:tr>
      <w:tr w14:paraId="03C09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768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7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6A846">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不按招标室规定存放通讯工具、评标中乱接打电话的（扣5分）</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4EFF">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1735">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02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BE4CF73">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r>
      <w:tr w14:paraId="5B42E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23A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7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C3F2">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不参与评标、评审活动又不及时请假（扣5分）</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B41E">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7014">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02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C7F2E8F">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r>
      <w:tr w14:paraId="006D8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31D6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7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48ED">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评审过程中不得临时更换评委或允许其他人员进入评标室（扣5分）</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2D5C">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CB5D">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02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BEFCC17">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r>
      <w:tr w14:paraId="62745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1FE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7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B2842">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无故拖延评标、评审时间（扣5分）</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0D8B">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529A">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02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898F5FC">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r>
      <w:tr w14:paraId="28A3D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E5C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7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44F7">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无正当理由拒绝在评标、评审报告上签字（扣5分）</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FF3A">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80EF">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02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EF0E2DA">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r>
      <w:tr w14:paraId="45F3C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5DC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7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9460">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不配合对评标、评审结果的异议、质疑、投诉等事项答复（扣5分）</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D18F">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EC38">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02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8575ABA">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r>
      <w:tr w14:paraId="0BD6A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3AC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7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2C34">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将评标、评审过程中涉及的资料或数据信息带离评标评审区域（扣5分）</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1910">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8CF6">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02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DA53B88">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r>
      <w:tr w14:paraId="0CBF9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2CB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7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D4156">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评标、评审结论被复议且发现有明显失误（扣10分）</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0FE5">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D6F1">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02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D4B720F">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r>
      <w:tr w14:paraId="7B910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86B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7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A792">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对应当否决的交易要约文件，不提出否决意见（扣5分）</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2F27">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8868">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02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48F80F9">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r>
      <w:tr w14:paraId="3F9C8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E6F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7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EE2C3">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未按交易要约邀请文件规定的标准和方法评标、评审（扣10分）</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275E">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E595">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02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4D03D9D">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r>
      <w:tr w14:paraId="25BF4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863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7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C322">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暗示或者诱导投标人作出澄清、说明（扣10分）</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46B2">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E573">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02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D7F8D6A">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r>
      <w:tr w14:paraId="45773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4A2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7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5AAA">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评标评审过程中，擅自离开评标区域的（扣5分）</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63C1">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8C23">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02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3191BF9">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r>
      <w:tr w14:paraId="1EE13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974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7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97FA">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评审人员未及时发现投标人存在围标串标行为（扣10分）</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2DDB">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477F">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02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80A8163">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r>
      <w:tr w14:paraId="0CDAD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85ED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7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1C32">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其他不客观、不公正履行评标、评审职责的行为（扣10分）</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B456">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9ECB">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02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94E8C30">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r>
      <w:tr w14:paraId="1208B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86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930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合   计</w:t>
            </w:r>
          </w:p>
        </w:tc>
        <w:tc>
          <w:tcPr>
            <w:tcW w:w="1156" w:type="dxa"/>
            <w:tcBorders>
              <w:top w:val="single" w:color="000000" w:sz="4" w:space="0"/>
              <w:left w:val="nil"/>
              <w:bottom w:val="single" w:color="000000" w:sz="4" w:space="0"/>
              <w:right w:val="single" w:color="000000" w:sz="4" w:space="0"/>
            </w:tcBorders>
            <w:shd w:val="clear" w:color="auto" w:fill="auto"/>
            <w:noWrap/>
            <w:vAlign w:val="center"/>
          </w:tcPr>
          <w:p w14:paraId="1D8780B9">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EF2C">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02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ED55824">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r>
    </w:tbl>
    <w:p w14:paraId="296F50E7">
      <w:pPr>
        <w:pStyle w:val="9"/>
        <w:ind w:left="0" w:leftChars="0" w:firstLine="0" w:firstLineChars="0"/>
        <w:rPr>
          <w:rFonts w:hint="default" w:ascii="仿宋_GB2312" w:hAnsi="宋体" w:eastAsia="仿宋_GB2312" w:cs="宋体"/>
          <w:color w:val="000000" w:themeColor="text1"/>
          <w:kern w:val="0"/>
          <w:sz w:val="28"/>
          <w:szCs w:val="28"/>
          <w:lang w:val="en-US" w:eastAsia="zh-CN" w:bidi="ar-SA"/>
          <w14:textFill>
            <w14:solidFill>
              <w14:schemeClr w14:val="tx1"/>
            </w14:solidFill>
          </w14:textFill>
        </w:rPr>
      </w:pPr>
    </w:p>
    <w:p w14:paraId="75B21252">
      <w:pPr>
        <w:pStyle w:val="16"/>
        <w:rPr>
          <w:rFonts w:hint="eastAsia"/>
          <w:color w:val="000000" w:themeColor="text1"/>
          <w:lang w:val="en-US" w:eastAsia="zh-CN"/>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p w14:paraId="363F5885">
      <w:pPr>
        <w:pStyle w:val="13"/>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附件17</w:t>
      </w:r>
    </w:p>
    <w:p w14:paraId="50DA451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Times New Roman"/>
          <w:color w:val="000000" w:themeColor="text1"/>
          <w:kern w:val="2"/>
          <w:sz w:val="44"/>
          <w:szCs w:val="44"/>
          <w:highlight w:val="none"/>
          <w:lang w:val="en-US" w:eastAsia="zh-CN" w:bidi="ar-SA"/>
          <w14:textFill>
            <w14:solidFill>
              <w14:schemeClr w14:val="tx1"/>
            </w14:solidFill>
          </w14:textFill>
        </w:rPr>
      </w:pPr>
      <w:r>
        <w:rPr>
          <w:rFonts w:hint="eastAsia" w:ascii="黑体" w:hAnsi="黑体" w:eastAsia="黑体" w:cs="Times New Roman"/>
          <w:color w:val="000000" w:themeColor="text1"/>
          <w:kern w:val="2"/>
          <w:sz w:val="44"/>
          <w:szCs w:val="44"/>
          <w:highlight w:val="none"/>
          <w:lang w:val="en-US" w:eastAsia="zh-CN" w:bidi="ar-SA"/>
          <w14:textFill>
            <w14:solidFill>
              <w14:schemeClr w14:val="tx1"/>
            </w14:solidFill>
          </w14:textFill>
        </w:rPr>
        <w:t>2025年合同管理办法</w:t>
      </w:r>
    </w:p>
    <w:p w14:paraId="700B969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themeColor="text1"/>
          <w:spacing w:val="-20"/>
          <w:sz w:val="44"/>
          <w:szCs w:val="44"/>
          <w:lang w:eastAsia="zh-CN"/>
          <w14:textFill>
            <w14:solidFill>
              <w14:schemeClr w14:val="tx1"/>
            </w14:solidFill>
          </w14:textFill>
        </w:rPr>
      </w:pPr>
    </w:p>
    <w:p w14:paraId="4FB50280">
      <w:pPr>
        <w:keepNext w:val="0"/>
        <w:keepLines w:val="0"/>
        <w:pageBreakBefore w:val="0"/>
        <w:widowControl w:val="0"/>
        <w:kinsoku/>
        <w:overflowPunct/>
        <w:topLinePunct w:val="0"/>
        <w:autoSpaceDE/>
        <w:autoSpaceDN/>
        <w:bidi w:val="0"/>
        <w:adjustRightInd/>
        <w:snapToGrid/>
        <w:spacing w:line="560" w:lineRule="exact"/>
        <w:jc w:val="cente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第一章  总则</w:t>
      </w:r>
    </w:p>
    <w:p w14:paraId="0B42C93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第一条</w:t>
      </w:r>
      <w:r>
        <w:rPr>
          <w:rFonts w:hint="eastAsia" w:ascii="仿宋" w:hAnsi="仿宋" w:eastAsia="仿宋" w:cs="仿宋"/>
          <w:color w:val="000000" w:themeColor="text1"/>
          <w:sz w:val="32"/>
          <w:szCs w:val="32"/>
          <w:lang w:val="en-US" w:eastAsia="zh-CN"/>
          <w14:textFill>
            <w14:solidFill>
              <w14:schemeClr w14:val="tx1"/>
            </w14:solidFill>
          </w14:textFill>
        </w:rPr>
        <w:t xml:space="preserve">  为加强合同管理，规范经营行为，防控经营风险，维护公司合法权益，依据皖北煤电法务〔2024〕240号皖北煤电集团公司合同管理办法，结合企业实际，制定本办法。</w:t>
      </w:r>
    </w:p>
    <w:p w14:paraId="4CC7519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第二条</w:t>
      </w:r>
      <w:r>
        <w:rPr>
          <w:rFonts w:hint="eastAsia" w:ascii="仿宋" w:hAnsi="仿宋" w:eastAsia="仿宋" w:cs="仿宋"/>
          <w:color w:val="000000" w:themeColor="text1"/>
          <w:sz w:val="32"/>
          <w:szCs w:val="32"/>
          <w:lang w:val="en-US" w:eastAsia="zh-CN"/>
          <w14:textFill>
            <w14:solidFill>
              <w14:schemeClr w14:val="tx1"/>
            </w14:solidFill>
          </w14:textFill>
        </w:rPr>
        <w:t xml:space="preserve">  办法所称合同是指企业为实现一定的经济目的，与其他主体订立的各类设立、变更、终止权利义务关系的协议。</w:t>
      </w:r>
    </w:p>
    <w:p w14:paraId="3B981DC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第三条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本办法所称</w:t>
      </w:r>
      <w:r>
        <w:rPr>
          <w:rFonts w:hint="eastAsia" w:ascii="仿宋" w:hAnsi="仿宋" w:eastAsia="仿宋" w:cs="仿宋"/>
          <w:color w:val="000000" w:themeColor="text1"/>
          <w:sz w:val="32"/>
          <w:szCs w:val="32"/>
          <w:lang w:val="en-US" w:eastAsia="zh-CN"/>
          <w14:textFill>
            <w14:solidFill>
              <w14:schemeClr w14:val="tx1"/>
            </w14:solidFill>
          </w14:textFill>
        </w:rPr>
        <w:t>合同管理包括合同签订前期的尽职调查、商谈洽谈、草拟、审查、履行、争议解决、变更终止、终结归档等全过程的管理。</w:t>
      </w:r>
    </w:p>
    <w:p w14:paraId="3A1CD14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第四条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合同涉及对公司有重要影响的秘密，应当就该秘密的保密事项进行约定。</w:t>
      </w:r>
    </w:p>
    <w:p w14:paraId="0506B45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第五条</w:t>
      </w:r>
      <w:r>
        <w:rPr>
          <w:rFonts w:hint="eastAsia" w:ascii="仿宋" w:hAnsi="仿宋" w:eastAsia="仿宋" w:cs="仿宋"/>
          <w:color w:val="000000" w:themeColor="text1"/>
          <w:sz w:val="32"/>
          <w:szCs w:val="32"/>
          <w:lang w:val="en-US" w:eastAsia="zh-CN"/>
          <w14:textFill>
            <w14:solidFill>
              <w14:schemeClr w14:val="tx1"/>
            </w14:solidFill>
          </w14:textFill>
        </w:rPr>
        <w:t xml:space="preserve">  合同按内容、金额分重大合同与一般合同两类进行管理。</w:t>
      </w:r>
    </w:p>
    <w:p w14:paraId="1DAD41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重大合同包括：兼并重组、对外投资与合作、股权抵押与质押、产权转让；重大资产抵押与质押、重大资产报废与处置、经营性资产对外出租与出借；融资、担保合同；100万元以上的建设工程和单项物资采购合同；50万元以上的技术、咨询、服务合同；其他对企业安全生产经营有重大影响的合同。</w:t>
      </w:r>
    </w:p>
    <w:p w14:paraId="24A90D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正常煤炭采购和产品销售按煤炭采购和产品销售管理办法执行，不属于重大合同范畴，列属于一般合同。</w:t>
      </w:r>
    </w:p>
    <w:p w14:paraId="1546C0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一般合同包括：</w:t>
      </w:r>
      <w:r>
        <w:rPr>
          <w:rFonts w:hint="eastAsia" w:ascii="仿宋_GB2312" w:hAnsi="仿宋_GB2312" w:eastAsia="仿宋_GB2312" w:cs="仿宋_GB2312"/>
          <w:color w:val="000000" w:themeColor="text1"/>
          <w:sz w:val="32"/>
          <w:szCs w:val="32"/>
          <w14:textFill>
            <w14:solidFill>
              <w14:schemeClr w14:val="tx1"/>
            </w14:solidFill>
          </w14:textFill>
        </w:rPr>
        <w:t>重大合同以外的其他合同</w:t>
      </w:r>
      <w:r>
        <w:rPr>
          <w:rFonts w:hint="eastAsia" w:ascii="仿宋" w:hAnsi="仿宋" w:eastAsia="仿宋" w:cs="仿宋"/>
          <w:color w:val="000000" w:themeColor="text1"/>
          <w:sz w:val="32"/>
          <w:szCs w:val="32"/>
          <w:lang w:val="en-US" w:eastAsia="zh-CN"/>
          <w14:textFill>
            <w14:solidFill>
              <w14:schemeClr w14:val="tx1"/>
            </w14:solidFill>
          </w14:textFill>
        </w:rPr>
        <w:t>。</w:t>
      </w:r>
    </w:p>
    <w:p w14:paraId="469BEAB4">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025040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第二章   管理机构及职责</w:t>
      </w:r>
    </w:p>
    <w:p w14:paraId="7439064C">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第六条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lang w:val="en-US" w:eastAsia="zh-CN"/>
          <w14:textFill>
            <w14:solidFill>
              <w14:schemeClr w14:val="tx1"/>
            </w14:solidFill>
          </w14:textFill>
        </w:rPr>
        <w:t>公司法定代表人代表公司订立合同、处理合同事务，对合同事务有最终决定权。法定代表人可以授权他人订立合同、处理合同事务。</w:t>
      </w:r>
    </w:p>
    <w:p w14:paraId="27E693D4">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第七条 </w:t>
      </w:r>
      <w:r>
        <w:rPr>
          <w:rFonts w:hint="eastAsia" w:ascii="仿宋" w:hAnsi="仿宋" w:eastAsia="仿宋" w:cs="仿宋"/>
          <w:b w:val="0"/>
          <w:bCs w:val="0"/>
          <w:color w:val="000000" w:themeColor="text1"/>
          <w:sz w:val="32"/>
          <w:szCs w:val="32"/>
          <w:lang w:val="en-US" w:eastAsia="zh-CN"/>
          <w14:textFill>
            <w14:solidFill>
              <w14:schemeClr w14:val="tx1"/>
            </w14:solidFill>
          </w14:textFill>
        </w:rPr>
        <w:t>公司领导班子其他成员根据法定代表人授权订立合同，协助法定代表人处理分管范围的合同事务。</w:t>
      </w:r>
    </w:p>
    <w:p w14:paraId="590EE2AB">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第八条</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 各单位根据职能负责办理相关合同事项:</w:t>
      </w:r>
    </w:p>
    <w:p w14:paraId="603A239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（一）经管物资部负责防腐保温土建类工程、废旧物资处置、邮寄服务等职责范围内合同起草、组织会审、签订，建立合同台帐；</w:t>
      </w:r>
    </w:p>
    <w:p w14:paraId="0188F71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（二）销售采购部负责物资采购合同（含煤炭）谈判、起草、组织会审、签订，建立合同台账；负责销售合同谈判、起草、组织会审、签订，建立合同台账；</w:t>
      </w:r>
    </w:p>
    <w:p w14:paraId="78214B8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（三）生产技术部负责设计、技改工程等职责范围内合同起草、组织会审、签订，建立合同台帐；</w:t>
      </w:r>
    </w:p>
    <w:p w14:paraId="39EBB72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Arial"/>
          <w:color w:val="000000" w:themeColor="text1"/>
          <w:kern w:val="0"/>
          <w:sz w:val="32"/>
          <w:szCs w:val="32"/>
          <w:highlight w:val="none"/>
          <w:lang w:val="en-US" w:eastAsia="zh-CN"/>
          <w14:textFill>
            <w14:solidFill>
              <w14:schemeClr w14:val="tx1"/>
            </w14:solidFill>
          </w14:textFill>
        </w:rPr>
        <w:t>（四）安全监管部负责危废、培训、体检、消防、环境检测等</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职责范围内</w:t>
      </w:r>
      <w:r>
        <w:rPr>
          <w:rFonts w:hint="eastAsia" w:ascii="仿宋_GB2312" w:hAnsi="仿宋_GB2312" w:eastAsia="仿宋_GB2312" w:cs="Arial"/>
          <w:color w:val="000000" w:themeColor="text1"/>
          <w:kern w:val="0"/>
          <w:sz w:val="32"/>
          <w:szCs w:val="32"/>
          <w:highlight w:val="none"/>
          <w:lang w:val="en-US" w:eastAsia="zh-CN"/>
          <w14:textFill>
            <w14:solidFill>
              <w14:schemeClr w14:val="tx1"/>
            </w14:solidFill>
          </w14:textFill>
        </w:rPr>
        <w:t>各项</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合同起草、组织会审、签订，建立合同台帐；</w:t>
      </w:r>
    </w:p>
    <w:p w14:paraId="2309E62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Arial"/>
          <w:color w:val="000000" w:themeColor="text1"/>
          <w:kern w:val="0"/>
          <w:sz w:val="32"/>
          <w:szCs w:val="32"/>
          <w:highlight w:val="none"/>
          <w:lang w:val="en-US" w:eastAsia="zh-CN"/>
          <w14:textFill>
            <w14:solidFill>
              <w14:schemeClr w14:val="tx1"/>
            </w14:solidFill>
          </w14:textFill>
        </w:rPr>
        <w:t>（五）设备管理部负责加工、维修、维保、检测、安装等职责范围内的</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合同起草、组织会审、签订，建立合同台帐；</w:t>
      </w:r>
    </w:p>
    <w:p w14:paraId="63D4EA7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_GB2312"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（六）财务部</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负责付款方式、质保金、发票、合同涉税事项的审核核定；负责履约保证金的收缴及返还，合同价款的支付等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67DC47E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（七）综合部负责</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后勤保障服务、食堂等</w:t>
      </w:r>
      <w:r>
        <w:rPr>
          <w:rFonts w:hint="eastAsia" w:ascii="仿宋_GB2312" w:hAnsi="仿宋_GB2312" w:eastAsia="仿宋_GB2312" w:cs="Arial"/>
          <w:color w:val="000000" w:themeColor="text1"/>
          <w:kern w:val="0"/>
          <w:sz w:val="32"/>
          <w:szCs w:val="32"/>
          <w:highlight w:val="none"/>
          <w:lang w:val="en-US" w:eastAsia="zh-CN"/>
          <w14:textFill>
            <w14:solidFill>
              <w14:schemeClr w14:val="tx1"/>
            </w14:solidFill>
          </w14:textFill>
        </w:rPr>
        <w:t>职责范围内的</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合同起草、组织会审、签订，建立合同台帐；</w:t>
      </w:r>
    </w:p>
    <w:p w14:paraId="3F0F8E8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（八）</w:t>
      </w:r>
      <w:r>
        <w:rPr>
          <w:rFonts w:hint="eastAsia" w:ascii="仿宋" w:hAnsi="仿宋" w:eastAsia="仿宋" w:cs="仿宋"/>
          <w:color w:val="000000" w:themeColor="text1"/>
          <w:sz w:val="32"/>
          <w:szCs w:val="32"/>
          <w:highlight w:val="none"/>
          <w:lang w:val="en-US" w:eastAsia="zh-CN"/>
          <w14:textFill>
            <w14:solidFill>
              <w14:schemeClr w14:val="tx1"/>
            </w14:solidFill>
          </w14:textFill>
        </w:rPr>
        <w:t>综合部文秘负责合同盖章前的授权、审批的合规性审查；</w:t>
      </w:r>
      <w:r>
        <w:rPr>
          <w:rFonts w:hint="eastAsia" w:ascii="仿宋_GB2312" w:hAnsi="仿宋" w:eastAsia="仿宋_GB2312"/>
          <w:color w:val="000000" w:themeColor="text1"/>
          <w:kern w:val="0"/>
          <w:sz w:val="32"/>
          <w:szCs w:val="32"/>
          <w:highlight w:val="none"/>
          <w14:textFill>
            <w14:solidFill>
              <w14:schemeClr w14:val="tx1"/>
            </w14:solidFill>
          </w14:textFill>
        </w:rPr>
        <w:t>合同专用章</w:t>
      </w:r>
      <w:r>
        <w:rPr>
          <w:rFonts w:hint="eastAsia" w:ascii="仿宋" w:hAnsi="仿宋" w:eastAsia="仿宋" w:cs="仿宋"/>
          <w:color w:val="000000" w:themeColor="text1"/>
          <w:sz w:val="32"/>
          <w:szCs w:val="32"/>
          <w:highlight w:val="none"/>
          <w:lang w:val="en-US" w:eastAsia="zh-CN"/>
          <w14:textFill>
            <w14:solidFill>
              <w14:schemeClr w14:val="tx1"/>
            </w14:solidFill>
          </w14:textFill>
        </w:rPr>
        <w:t>加盖</w:t>
      </w:r>
      <w:r>
        <w:rPr>
          <w:rFonts w:hint="eastAsia" w:ascii="仿宋_GB2312" w:hAnsi="仿宋" w:eastAsia="仿宋_GB2312"/>
          <w:color w:val="000000" w:themeColor="text1"/>
          <w:kern w:val="0"/>
          <w:sz w:val="32"/>
          <w:szCs w:val="32"/>
          <w:highlight w:val="none"/>
          <w:lang w:eastAsia="zh-CN"/>
          <w14:textFill>
            <w14:solidFill>
              <w14:schemeClr w14:val="tx1"/>
            </w14:solidFill>
          </w14:textFill>
        </w:rPr>
        <w:t>、</w:t>
      </w:r>
      <w:r>
        <w:rPr>
          <w:rFonts w:hint="eastAsia" w:ascii="仿宋_GB2312" w:hAnsi="仿宋" w:eastAsia="仿宋_GB2312"/>
          <w:color w:val="000000" w:themeColor="text1"/>
          <w:kern w:val="0"/>
          <w:sz w:val="32"/>
          <w:szCs w:val="32"/>
          <w:highlight w:val="none"/>
          <w:lang w:val="en-US" w:eastAsia="zh-CN"/>
          <w14:textFill>
            <w14:solidFill>
              <w14:schemeClr w14:val="tx1"/>
            </w14:solidFill>
          </w14:textFill>
        </w:rPr>
        <w:t>健全合同台账、资料归档</w:t>
      </w:r>
      <w:r>
        <w:rPr>
          <w:rFonts w:hint="eastAsia" w:ascii="仿宋_GB2312" w:hAnsi="仿宋" w:eastAsia="仿宋_GB2312"/>
          <w:color w:val="000000" w:themeColor="text1"/>
          <w:kern w:val="0"/>
          <w:sz w:val="32"/>
          <w:szCs w:val="32"/>
          <w:highlight w:val="none"/>
          <w14:textFill>
            <w14:solidFill>
              <w14:schemeClr w14:val="tx1"/>
            </w14:solidFill>
          </w14:textFill>
        </w:rPr>
        <w:t>的管理</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p>
    <w:p w14:paraId="4B5F1B9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九</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各申请单位为合同主办单位，负责合同谈判、审核、履行，办理合同变更、解除等事项；</w:t>
      </w:r>
    </w:p>
    <w:p w14:paraId="7A893EDB">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14:textFill>
            <w14:solidFill>
              <w14:schemeClr w14:val="tx1"/>
            </w14:solidFill>
          </w14:textFill>
        </w:rPr>
        <w:t>）合规办负责</w:t>
      </w:r>
      <w:r>
        <w:rPr>
          <w:rFonts w:hint="eastAsia" w:ascii="仿宋" w:hAnsi="仿宋" w:eastAsia="仿宋" w:cs="仿宋"/>
          <w:color w:val="000000" w:themeColor="text1"/>
          <w:sz w:val="32"/>
          <w:szCs w:val="32"/>
          <w:highlight w:val="none"/>
          <w:lang w:val="en-US" w:eastAsia="zh-CN"/>
          <w14:textFill>
            <w14:solidFill>
              <w14:schemeClr w14:val="tx1"/>
            </w14:solidFill>
          </w14:textFill>
        </w:rPr>
        <w:t>拟定合同管理制度，对公司合同涉及商务条款的进行审查，提出风险防控建议；</w:t>
      </w:r>
      <w:r>
        <w:rPr>
          <w:rFonts w:hint="eastAsia" w:ascii="仿宋_GB2312" w:hAnsi="仿宋_GB2312" w:eastAsia="仿宋_GB2312" w:cs="仿宋_GB2312"/>
          <w:color w:val="000000" w:themeColor="text1"/>
          <w:sz w:val="32"/>
          <w:szCs w:val="32"/>
          <w:highlight w:val="none"/>
          <w14:textFill>
            <w14:solidFill>
              <w14:schemeClr w14:val="tx1"/>
            </w14:solidFill>
          </w14:textFill>
        </w:rPr>
        <w:t>审核符合企业目的及合规性要求违约责任、纠纷处理方式的确定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43A88451">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color w:val="000000" w:themeColor="text1"/>
          <w:sz w:val="32"/>
          <w:szCs w:val="32"/>
          <w:highlight w:val="yellow"/>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（十一）合规负责人统一协调处理决策、指导所属单位加强合同管理。</w:t>
      </w:r>
    </w:p>
    <w:p w14:paraId="3112AAFF">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cs="仿宋"/>
          <w:color w:val="000000" w:themeColor="text1"/>
          <w:szCs w:val="32"/>
          <w:highlight w:val="none"/>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第九条 </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 xml:space="preserve">各单位在合同订立前根据业务和职责确定承办部门（执行部门），由承办部门负责合同的前期准备、磋商谈判、合同文本起草、合同签订、合同履行及纠纷解决等事宜，职责包括： </w:t>
      </w:r>
    </w:p>
    <w:p w14:paraId="3C80D914">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cs="仿宋"/>
          <w:color w:val="000000" w:themeColor="text1"/>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 xml:space="preserve">（一）研究合同必要性和可行性，提出可行性及风险防控方案； </w:t>
      </w:r>
    </w:p>
    <w:p w14:paraId="2002DEDE">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cs="仿宋"/>
          <w:color w:val="000000" w:themeColor="text1"/>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 xml:space="preserve">（二）组织开展合同相对方背景调查，运用国家企业信用信息公示系统、信用中国、中国政府采购网等信息平台对合同相对方的主体资格、资信情况、授权委托、履约能力、诉讼及执行风险等情况进行调查； </w:t>
      </w:r>
    </w:p>
    <w:p w14:paraId="57C690E5">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cs="仿宋"/>
          <w:color w:val="000000" w:themeColor="text1"/>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 xml:space="preserve">（三）组织开展合同磋商、洽谈，起草、初审、修改合同文本； </w:t>
      </w:r>
    </w:p>
    <w:p w14:paraId="5F68037F">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cs="仿宋"/>
          <w:color w:val="000000" w:themeColor="text1"/>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 xml:space="preserve">（四）负责合同文本送审、报批，落实合法合规性意见； </w:t>
      </w:r>
    </w:p>
    <w:p w14:paraId="43C193F8">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cs="仿宋"/>
          <w:color w:val="000000" w:themeColor="text1"/>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 xml:space="preserve">（五）负责协调、跟踪合同履行，评估合同风险，采取风险防控措施，对合同履行中发生的纠纷和发现的问题进行调查、处理、报告，提出综合应对方案； </w:t>
      </w:r>
    </w:p>
    <w:p w14:paraId="263BD88F">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cs="仿宋"/>
          <w:color w:val="000000" w:themeColor="text1"/>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 xml:space="preserve">（六）负责合同资料的整理、移送归档、清理等工作； </w:t>
      </w:r>
    </w:p>
    <w:p w14:paraId="7F1450E8">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cs="仿宋"/>
          <w:color w:val="000000" w:themeColor="text1"/>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 xml:space="preserve">（七）协助合同纠纷的协商、调解、仲裁、诉讼和申请强制 执行； </w:t>
      </w:r>
    </w:p>
    <w:p w14:paraId="6931CC3C">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cs="仿宋"/>
          <w:color w:val="000000" w:themeColor="text1"/>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 xml:space="preserve">（八）其他合同管理工作。 </w:t>
      </w:r>
    </w:p>
    <w:p w14:paraId="4EA991C0">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 w:hAnsi="仿宋" w:cs="仿宋"/>
          <w:color w:val="000000" w:themeColor="text1"/>
          <w:szCs w:val="32"/>
          <w:highlight w:val="none"/>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第十条 </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 xml:space="preserve">各单位合同执行部门（承办部门）是根据其职责处理具体合同事项的部门，职责包括： </w:t>
      </w:r>
    </w:p>
    <w:p w14:paraId="1D9ADB66">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cs="仿宋"/>
          <w:color w:val="000000" w:themeColor="text1"/>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 xml:space="preserve">（一）正确执行合同，评估合同风险，采取风险防控措施； </w:t>
      </w:r>
    </w:p>
    <w:p w14:paraId="25D45867">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cs="仿宋"/>
          <w:color w:val="000000" w:themeColor="text1"/>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 xml:space="preserve">（二）办理在执行合同过程中需出具的材料； </w:t>
      </w:r>
    </w:p>
    <w:p w14:paraId="0721486C">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cs="仿宋"/>
          <w:color w:val="000000" w:themeColor="text1"/>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 xml:space="preserve">（三）报告合同履行中发生的纠纷和发现的问题； </w:t>
      </w:r>
    </w:p>
    <w:p w14:paraId="128A5C2C">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cs="仿宋"/>
          <w:color w:val="000000" w:themeColor="text1"/>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（四）其他与执行合同有关的工作。</w:t>
      </w:r>
    </w:p>
    <w:p w14:paraId="273AECD5">
      <w:pPr>
        <w:keepNext w:val="0"/>
        <w:keepLines w:val="0"/>
        <w:pageBreakBefore w:val="0"/>
        <w:kinsoku/>
        <w:wordWrap/>
        <w:overflowPunct/>
        <w:topLinePunct w:val="0"/>
        <w:autoSpaceDE/>
        <w:autoSpaceDN/>
        <w:bidi w:val="0"/>
        <w:spacing w:line="560" w:lineRule="exact"/>
        <w:textAlignment w:val="auto"/>
        <w:rPr>
          <w:color w:val="000000" w:themeColor="text1"/>
          <w14:textFill>
            <w14:solidFill>
              <w14:schemeClr w14:val="tx1"/>
            </w14:solidFill>
          </w14:textFill>
        </w:rPr>
      </w:pPr>
    </w:p>
    <w:p w14:paraId="6BC1D9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第三章  授权管理</w:t>
      </w:r>
    </w:p>
    <w:p w14:paraId="4F845E9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第十一条</w:t>
      </w:r>
      <w:r>
        <w:rPr>
          <w:rFonts w:hint="eastAsia" w:ascii="仿宋" w:hAnsi="仿宋" w:eastAsia="仿宋" w:cs="仿宋"/>
          <w:color w:val="000000" w:themeColor="text1"/>
          <w:sz w:val="32"/>
          <w:szCs w:val="32"/>
          <w:lang w:val="en-US" w:eastAsia="zh-CN"/>
          <w14:textFill>
            <w14:solidFill>
              <w14:schemeClr w14:val="tx1"/>
            </w14:solidFill>
          </w14:textFill>
        </w:rPr>
        <w:t xml:space="preserve">  法定代表人代表企业订立合同、处理合同事务，对合同事务有最终决定权。法定代表人可以授权他人订立合同，处理合同事务。</w:t>
      </w:r>
    </w:p>
    <w:p w14:paraId="086406C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第十二条</w:t>
      </w:r>
      <w:r>
        <w:rPr>
          <w:rFonts w:hint="eastAsia" w:ascii="仿宋" w:hAnsi="仿宋" w:eastAsia="仿宋" w:cs="仿宋"/>
          <w:color w:val="000000" w:themeColor="text1"/>
          <w:sz w:val="32"/>
          <w:szCs w:val="32"/>
          <w:lang w:val="en-US" w:eastAsia="zh-CN"/>
          <w14:textFill>
            <w14:solidFill>
              <w14:schemeClr w14:val="tx1"/>
            </w14:solidFill>
          </w14:textFill>
        </w:rPr>
        <w:t xml:space="preserve"> 下列人员有权代表企业订立合同：</w:t>
      </w:r>
    </w:p>
    <w:p w14:paraId="7147C1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（一）法定代表人；</w:t>
      </w:r>
    </w:p>
    <w:p w14:paraId="011568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（二）经法定代表人书面授权的受托人。</w:t>
      </w:r>
    </w:p>
    <w:p w14:paraId="3A81EC9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第十三条</w:t>
      </w:r>
      <w:r>
        <w:rPr>
          <w:rFonts w:hint="eastAsia" w:ascii="仿宋" w:hAnsi="仿宋" w:eastAsia="仿宋" w:cs="仿宋"/>
          <w:color w:val="000000" w:themeColor="text1"/>
          <w:sz w:val="32"/>
          <w:szCs w:val="32"/>
          <w:lang w:val="en-US" w:eastAsia="zh-CN"/>
          <w14:textFill>
            <w14:solidFill>
              <w14:schemeClr w14:val="tx1"/>
            </w14:solidFill>
          </w14:textFill>
        </w:rPr>
        <w:t xml:space="preserve"> 受托人的权限由《授权委托书》注明。受托人应在授权范围内勤勉、审慎履行职责，因此产生的结果由企业承担。未经授权人同意，受托人不得转委托。</w:t>
      </w:r>
    </w:p>
    <w:p w14:paraId="041778E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第十四条</w:t>
      </w:r>
      <w:r>
        <w:rPr>
          <w:rFonts w:hint="eastAsia" w:ascii="仿宋" w:hAnsi="仿宋" w:eastAsia="仿宋" w:cs="仿宋"/>
          <w:color w:val="000000" w:themeColor="text1"/>
          <w:sz w:val="32"/>
          <w:szCs w:val="32"/>
          <w:lang w:val="en-US" w:eastAsia="zh-CN"/>
          <w14:textFill>
            <w14:solidFill>
              <w14:schemeClr w14:val="tx1"/>
            </w14:solidFill>
          </w14:textFill>
        </w:rPr>
        <w:t xml:space="preserve"> 重大合同按合同业务内容原则仅授权与相应分管副经理签订；一般合同按合同业务内容和涉及金额可授权合同承办部门部长或副部长签订合同，但须经分管副经理审查签批；融资保险合同、捐赠合同和劳动用工合同由法人代表签订。</w:t>
      </w:r>
    </w:p>
    <w:p w14:paraId="14E6462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第十五条</w:t>
      </w:r>
      <w:r>
        <w:rPr>
          <w:rFonts w:hint="eastAsia" w:ascii="仿宋" w:hAnsi="仿宋" w:eastAsia="仿宋" w:cs="仿宋"/>
          <w:color w:val="000000" w:themeColor="text1"/>
          <w:sz w:val="32"/>
          <w:szCs w:val="32"/>
          <w:lang w:val="en-US" w:eastAsia="zh-CN"/>
          <w14:textFill>
            <w14:solidFill>
              <w14:schemeClr w14:val="tx1"/>
            </w14:solidFill>
          </w14:textFill>
        </w:rPr>
        <w:t xml:space="preserve"> 重大合同在签订前由受托人组织合同涉及到各相关专业部门实行集中会审，做好审查记录；一般合同由受托人自行决定采用集中会审或审查会签方式进行审查。各专业部门要对合同涉及到本专业的合同条款进行审核、修订及确认，对合同其他内容条款也可提出审查意见。</w:t>
      </w:r>
    </w:p>
    <w:p w14:paraId="3F2885A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第十六条</w:t>
      </w:r>
      <w:r>
        <w:rPr>
          <w:rFonts w:hint="eastAsia" w:ascii="仿宋" w:hAnsi="仿宋" w:eastAsia="仿宋" w:cs="仿宋"/>
          <w:color w:val="000000" w:themeColor="text1"/>
          <w:sz w:val="32"/>
          <w:szCs w:val="32"/>
          <w:lang w:val="en-US" w:eastAsia="zh-CN"/>
          <w14:textFill>
            <w14:solidFill>
              <w14:schemeClr w14:val="tx1"/>
            </w14:solidFill>
          </w14:textFill>
        </w:rPr>
        <w:t xml:space="preserve">  法定代表人授权他人订立合同的，用印前应当审查《授权委托书》。</w:t>
      </w:r>
    </w:p>
    <w:p w14:paraId="7B0AA3D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第十七条</w:t>
      </w:r>
      <w:r>
        <w:rPr>
          <w:rFonts w:hint="eastAsia" w:ascii="仿宋" w:hAnsi="仿宋" w:eastAsia="仿宋" w:cs="仿宋"/>
          <w:color w:val="000000" w:themeColor="text1"/>
          <w:sz w:val="32"/>
          <w:szCs w:val="32"/>
          <w:lang w:val="en-US" w:eastAsia="zh-CN"/>
          <w14:textFill>
            <w14:solidFill>
              <w14:schemeClr w14:val="tx1"/>
            </w14:solidFill>
          </w14:textFill>
        </w:rPr>
        <w:t xml:space="preserve">  合同按类别实行统一编号管理，由合同承办部门统一按合同类别统一编号，年度内实行连续编号，中间不得漏号、重号，补充合同在原主合同编号后增设“—补XX”。合同编号格式要求按附表格式。</w:t>
      </w:r>
    </w:p>
    <w:p w14:paraId="1EFB08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如：购销合同、煤炭采购合同，XBNH—GXHT01—MTCG—XXXX年XX月XX日—00001。</w:t>
      </w:r>
    </w:p>
    <w:p w14:paraId="7F247FE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第十八条</w:t>
      </w:r>
      <w:r>
        <w:rPr>
          <w:rFonts w:hint="eastAsia" w:ascii="仿宋" w:hAnsi="仿宋" w:eastAsia="仿宋" w:cs="仿宋"/>
          <w:color w:val="000000" w:themeColor="text1"/>
          <w:sz w:val="32"/>
          <w:szCs w:val="32"/>
          <w:lang w:val="en-US" w:eastAsia="zh-CN"/>
          <w14:textFill>
            <w14:solidFill>
              <w14:schemeClr w14:val="tx1"/>
            </w14:solidFill>
          </w14:textFill>
        </w:rPr>
        <w:t xml:space="preserve">  禁止未经授权的任何部门、个人以企业的名义对外订立合同。禁止企业任何部门以部门的名义订立合同。</w:t>
      </w:r>
    </w:p>
    <w:p w14:paraId="099540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05435F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第四章  尽职调查、起草、初审</w:t>
      </w:r>
    </w:p>
    <w:p w14:paraId="3A9CBAA2">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第十九条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合同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承</w:t>
      </w:r>
      <w:r>
        <w:rPr>
          <w:rFonts w:hint="eastAsia" w:ascii="仿宋_GB2312" w:hAnsi="仿宋_GB2312" w:eastAsia="仿宋_GB2312" w:cs="仿宋_GB2312"/>
          <w:color w:val="000000" w:themeColor="text1"/>
          <w:sz w:val="32"/>
          <w:szCs w:val="32"/>
          <w14:textFill>
            <w14:solidFill>
              <w14:schemeClr w14:val="tx1"/>
            </w14:solidFill>
          </w14:textFill>
        </w:rPr>
        <w:t>办部门负责组织开展与合同有关的尽职调查，尽职调查的基本要求：熟悉与业务相关的法律法规政策，了解行业现状、业务背景；核实对方资质、资格；核查对方及投资人、控制人是否与企业党员领导干部存在特定关系，核查确定对方及交易条件的方式是否合规；评估对方信用、能力；核实有关资料的真实性、合法性；核实标的物权属、范围、数量、质量、负担；评估风险，必要时提出风险防控建议；重大合同（向金融类机构融资借款的合同除外）应当撰写尽职调查报告并在报告上签名；其他需要开展的工作。</w:t>
      </w:r>
    </w:p>
    <w:p w14:paraId="415EF69E">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第二十条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合同承办部门起草合同一</w:t>
      </w:r>
      <w:r>
        <w:rPr>
          <w:rFonts w:hint="eastAsia" w:ascii="仿宋" w:hAnsi="仿宋" w:eastAsia="仿宋" w:cs="仿宋"/>
          <w:color w:val="000000" w:themeColor="text1"/>
          <w:kern w:val="0"/>
          <w:sz w:val="32"/>
          <w:szCs w:val="32"/>
          <w:lang w:val="en-US" w:eastAsia="zh-CN" w:bidi="ar"/>
          <w14:textFill>
            <w14:solidFill>
              <w14:schemeClr w14:val="tx1"/>
            </w14:solidFill>
          </w14:textFill>
        </w:rPr>
        <w:t>般应包括以下条款：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同主体名称、住所地等基本信息；标的、数量、质量、价款或者报酬、税率；合同主体的权利和义务履行期限、地点和方式；违约责任及赔偿损失的计算方法；合同变更、解除、终止条件；解决争议的方法；生效条件、订立日期等。</w:t>
      </w:r>
    </w:p>
    <w:p w14:paraId="2D2BC7C3">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不同类型合同应结合具体特点和要求，就核心要素、关键条款作出详尽规定。</w:t>
      </w:r>
    </w:p>
    <w:p w14:paraId="7F34F95B">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第二十一条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合同承办部门对重大合同或法律关系复杂的合同应当组织相关部门会审后形成合同文本，重点审查技术的可行性、经济的合理性、风控措施的有效性等方面。</w:t>
      </w:r>
    </w:p>
    <w:p w14:paraId="4AAEEFA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（一）技术可行性审查由申请部门、技术主管部门等负责，主要审查以下内容： 1.合同项目是否符合法律、法规、规章及有关政府部门的批准文件； 2.合同技术条款是否符合国家标准、行业标准、企业标准及规程、规范； 3.合同价款的确定是否符合企业有关规定；  4.合同条款是否具有可履行性； 5.技术主管部门认为应当审查的其他内容。 </w:t>
      </w:r>
    </w:p>
    <w:p w14:paraId="62A6EE5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（二）经济合理性审查由申请部门、投资、财务、经管、销售采购等部门负责，主要审查以下内容：1.合同条款是否符合国家财经法规和企业财务管理规定； 2.合同约定事项是否符合经济效益原则，合同经济条款是否合理； 3.合同项目是否履行企业相关决策程序及财务预算，应当招标的是否按规定完成招投标程序； 4.合同支付条款是否合理、可行； 5.是否存在涉税风险或税务筹划空间； 6.有关主管部门认为应当审查的其他内容。 </w:t>
      </w:r>
    </w:p>
    <w:p w14:paraId="70382F9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（三）风控措施有效性审查由申请部门、技术、投资、财务、经管、法务、合规等部门负责，主要审查以下内容：对方主体资格、资质、信用状况、履约能力； 2.对方提供资料、标的物的真实性、合法性保障； 3.合同所涉技术、货物、服务的知识产权是否侵权； 4.合同项目风险分担条款是否公平合理； 5.合同项目验收、检验条款是否具有操作性； 6.合同权益受侵害是否有针对性条款等予以法律保护； 7.有关主管部门认为应当审查的其他内容。</w:t>
      </w:r>
    </w:p>
    <w:p w14:paraId="6ABA1E80">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第二十二条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各单位合规人员开展合同合法合规性审查的内容主要包括：1. 合同主体是否适格；2.合同条款是否完整、形式是否合法； 3.合同内容是否存在无效、被撤销或其他法律风险； 4.合同权利和义务、违约责任和争议解决条款是否明确、妥当； 5.合同订立程序是否符合法律、法规、规章、规范性文件等规定； 6.合同是否减损合法权益，如违法损害国家、集体、第三人的合法权益； 7.按规定需要报经备案、登记或批准的，是否已经备案、登记或批准； 8.根据拟订立合同实际应当审查的其他内容。</w:t>
      </w:r>
    </w:p>
    <w:p w14:paraId="2056D17D">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第二十三条</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公司</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合规部门审查合同应当核查送审资料，对合法合规性给予明确意见，针对合同风险提出防控建议。合同承办部门应当根据合法合规性审查意见，进一步与合同对方沟通协商，对合同文本作针对性修改完善。合同承办部门对合法合规性审查意见有异议的，应及时沟通，必要时报公司合规负责人协调处理。</w:t>
      </w:r>
    </w:p>
    <w:p w14:paraId="4E3A23ED">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第二十四条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已审查重大合同仍存在疑问的，可以提请集团公司法务部协助审查，同时附送合同有关资料及前期审查意见。</w:t>
      </w:r>
    </w:p>
    <w:p w14:paraId="369FF1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32CD75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第五章  合同签订、履行、变更及解除</w:t>
      </w:r>
    </w:p>
    <w:p w14:paraId="360D846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第二十五条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执行合同会审制，由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承办</w:t>
      </w:r>
      <w:r>
        <w:rPr>
          <w:rFonts w:hint="eastAsia" w:ascii="仿宋_GB2312" w:hAnsi="仿宋_GB2312" w:eastAsia="仿宋_GB2312" w:cs="仿宋_GB2312"/>
          <w:color w:val="000000" w:themeColor="text1"/>
          <w:sz w:val="32"/>
          <w:szCs w:val="32"/>
          <w14:textFill>
            <w14:solidFill>
              <w14:schemeClr w14:val="tx1"/>
            </w14:solidFill>
          </w14:textFill>
        </w:rPr>
        <w:t>单位负责联络组建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会审侧重合同履行的适当性和可行性，合同履行的合法性和合规性。由分管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领导</w:t>
      </w:r>
      <w:r>
        <w:rPr>
          <w:rFonts w:hint="eastAsia" w:ascii="仿宋_GB2312" w:hAnsi="仿宋_GB2312" w:eastAsia="仿宋_GB2312" w:cs="仿宋_GB2312"/>
          <w:color w:val="000000" w:themeColor="text1"/>
          <w:sz w:val="32"/>
          <w:szCs w:val="32"/>
          <w14:textFill>
            <w14:solidFill>
              <w14:schemeClr w14:val="tx1"/>
            </w14:solidFill>
          </w14:textFill>
        </w:rPr>
        <w:t>或分管副总带领各成员单位按照各自职责审核合同相关内容。</w:t>
      </w:r>
    </w:p>
    <w:p w14:paraId="48E92B6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合同内容主要包括但不限于：合同主体资格资质、合同标的、数量、质量（技术要求）、税率、合同价款及支付方式、履行期限、地点和方式、验收标准、双方权利义务、违约责任、争议解决方式等内容。</w:t>
      </w:r>
    </w:p>
    <w:p w14:paraId="05B48B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第二十六条</w:t>
      </w:r>
      <w:r>
        <w:rPr>
          <w:rFonts w:hint="eastAsia" w:ascii="仿宋" w:hAnsi="仿宋" w:eastAsia="仿宋" w:cs="仿宋"/>
          <w:color w:val="000000" w:themeColor="text1"/>
          <w:sz w:val="32"/>
          <w:szCs w:val="32"/>
          <w:lang w:val="en-US" w:eastAsia="zh-CN"/>
          <w14:textFill>
            <w14:solidFill>
              <w14:schemeClr w14:val="tx1"/>
            </w14:solidFill>
          </w14:textFill>
        </w:rPr>
        <w:t xml:space="preserve">  送签合同时应当向法定代表人或法定代表人授权决定合同事务的人报告合同目的、尽职调查、权利义务、审查意见及落实情况。</w:t>
      </w:r>
    </w:p>
    <w:p w14:paraId="22330B3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第二十七条</w:t>
      </w:r>
      <w:r>
        <w:rPr>
          <w:rFonts w:hint="eastAsia" w:ascii="仿宋" w:hAnsi="仿宋" w:eastAsia="仿宋" w:cs="仿宋"/>
          <w:color w:val="000000" w:themeColor="text1"/>
          <w:sz w:val="32"/>
          <w:szCs w:val="32"/>
          <w:lang w:val="en-US" w:eastAsia="zh-CN"/>
          <w14:textFill>
            <w14:solidFill>
              <w14:schemeClr w14:val="tx1"/>
            </w14:solidFill>
          </w14:textFill>
        </w:rPr>
        <w:t xml:space="preserve">  订立合同应当经法定代表人授权，同时加盖企业合同专用章；加盖印章应当符合约定，多页合同应当同时加盖骑缝章。</w:t>
      </w:r>
    </w:p>
    <w:p w14:paraId="1FF0D54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第二十八条</w:t>
      </w:r>
      <w:r>
        <w:rPr>
          <w:rFonts w:hint="eastAsia" w:ascii="仿宋" w:hAnsi="仿宋" w:eastAsia="仿宋" w:cs="仿宋"/>
          <w:color w:val="000000" w:themeColor="text1"/>
          <w:sz w:val="32"/>
          <w:szCs w:val="32"/>
          <w:lang w:val="en-US" w:eastAsia="zh-CN"/>
          <w14:textFill>
            <w14:solidFill>
              <w14:schemeClr w14:val="tx1"/>
            </w14:solidFill>
          </w14:textFill>
        </w:rPr>
        <w:t xml:space="preserve">  未经审查的合同不得订立。禁止倒签合同。未订立书面合同，但因应急、抢险等实际发生合同成立、履行事实，确需完善合同形式及约定有关内容的，应当报法定代表人决定。</w:t>
      </w:r>
    </w:p>
    <w:p w14:paraId="6BB5F16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第二十九条</w:t>
      </w:r>
      <w:r>
        <w:rPr>
          <w:rFonts w:hint="eastAsia" w:ascii="仿宋" w:hAnsi="仿宋" w:eastAsia="仿宋" w:cs="仿宋"/>
          <w:color w:val="000000" w:themeColor="text1"/>
          <w:sz w:val="32"/>
          <w:szCs w:val="32"/>
          <w:lang w:val="en-US" w:eastAsia="zh-CN"/>
          <w14:textFill>
            <w14:solidFill>
              <w14:schemeClr w14:val="tx1"/>
            </w14:solidFill>
          </w14:textFill>
        </w:rPr>
        <w:t xml:space="preserve">  当合同主体、内容、履行方式发生变更时，由合同执行单位按合同签订流程办理变更手续，以防范风险。</w:t>
      </w:r>
    </w:p>
    <w:p w14:paraId="3AD5109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第三十条</w:t>
      </w:r>
      <w:r>
        <w:rPr>
          <w:rFonts w:hint="eastAsia" w:ascii="仿宋" w:hAnsi="仿宋" w:eastAsia="仿宋" w:cs="仿宋"/>
          <w:color w:val="000000" w:themeColor="text1"/>
          <w:sz w:val="32"/>
          <w:szCs w:val="32"/>
          <w:lang w:val="en-US" w:eastAsia="zh-CN"/>
          <w14:textFill>
            <w14:solidFill>
              <w14:schemeClr w14:val="tx1"/>
            </w14:solidFill>
          </w14:textFill>
        </w:rPr>
        <w:t xml:space="preserve">  合同执行部门（承办部门）在合同履行情况下应遵循以下原则：</w:t>
      </w:r>
    </w:p>
    <w:p w14:paraId="00D320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（一）严格审查合同约定的履行实质条件是否具备，所需要的凭证是否齐全和真实有效； </w:t>
      </w:r>
    </w:p>
    <w:p w14:paraId="223CB7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（二）严格查验合同对方办理人员是否有权代表合同对方，是否持有有效授权文件； </w:t>
      </w:r>
    </w:p>
    <w:p w14:paraId="02FBF8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（三）严格查验合同对方人员是否与合同、投标文件中明确的项目负责人等关键人员一致，是否存在违法分包、转包的情况； </w:t>
      </w:r>
    </w:p>
    <w:p w14:paraId="0F3BE1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（四）没有先后履行顺序的合同，双方应当同步履行。在对方履行之前或对方履行不符合约定时，应拒绝其相应的履行要求； </w:t>
      </w:r>
    </w:p>
    <w:p w14:paraId="174758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（五）有先后履行顺序的合同，合同对方应当先履行而不履行或履行合同不符合约定的，应当暂停履行合同； </w:t>
      </w:r>
    </w:p>
    <w:p w14:paraId="00B71B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（六）严格按照授权权限处理合同事务。</w:t>
      </w:r>
    </w:p>
    <w:p w14:paraId="492C5BF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第三十一条</w:t>
      </w:r>
      <w:r>
        <w:rPr>
          <w:rFonts w:hint="eastAsia" w:ascii="仿宋" w:hAnsi="仿宋" w:eastAsia="仿宋" w:cs="仿宋"/>
          <w:color w:val="000000" w:themeColor="text1"/>
          <w:sz w:val="32"/>
          <w:szCs w:val="32"/>
          <w:lang w:val="en-US" w:eastAsia="zh-CN"/>
          <w14:textFill>
            <w14:solidFill>
              <w14:schemeClr w14:val="tx1"/>
            </w14:solidFill>
          </w14:textFill>
        </w:rPr>
        <w:t xml:space="preserve"> 合同履行过程中，出现下列情形之一的，合同执行部门应当提出对策或建议，在法务合规部门的指导下，及时采取应对措施，最大程度避免或减少损失： </w:t>
      </w:r>
    </w:p>
    <w:p w14:paraId="54CCFC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（一）出现不可抗力、情势变更等情形，可能影响合同正常履行的； </w:t>
      </w:r>
    </w:p>
    <w:p w14:paraId="5DCED5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（二）己方因客观原因无法履行合同义务的； </w:t>
      </w:r>
    </w:p>
    <w:p w14:paraId="37D960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（三）合同依据的法律、法规、规章、政策修改或者废止， 可能影响合同正常履行的； </w:t>
      </w:r>
    </w:p>
    <w:p w14:paraId="0014A1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（四）对方财产状况恶化、转移财产、丧失商业信誉、被纳入失信被执行人名单、被处以重大行政处罚、丧失或者可能丧失履行能力的；</w:t>
      </w:r>
    </w:p>
    <w:p w14:paraId="24493A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（五）对方存在已实际违约或预期违约情形的； </w:t>
      </w:r>
    </w:p>
    <w:p w14:paraId="62668C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（六）其他可能影响合同履行的情形。 </w:t>
      </w:r>
    </w:p>
    <w:p w14:paraId="4838A8DE">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 w:hAnsi="仿宋" w:cs="仿宋"/>
          <w:color w:val="000000" w:themeColor="text1"/>
          <w:szCs w:val="32"/>
          <w:lang w:bidi="ar"/>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第三十二条</w:t>
      </w:r>
      <w:r>
        <w:rPr>
          <w:rFonts w:hint="eastAsia" w:ascii="仿宋" w:hAnsi="仿宋" w:eastAsia="仿宋" w:cs="仿宋"/>
          <w:b w:val="0"/>
          <w:bCs w:val="0"/>
          <w:color w:val="000000" w:themeColor="text1"/>
          <w:kern w:val="2"/>
          <w:sz w:val="32"/>
          <w:szCs w:val="32"/>
          <w:lang w:val="en-US" w:eastAsia="zh-CN" w:bidi="ar"/>
          <w14:textFill>
            <w14:solidFill>
              <w14:schemeClr w14:val="tx1"/>
            </w14:solidFill>
          </w14:textFill>
        </w:rPr>
        <w:t xml:space="preserve"> </w:t>
      </w:r>
      <w:r>
        <w:rPr>
          <w:rFonts w:hint="eastAsia" w:ascii="仿宋" w:hAnsi="仿宋" w:eastAsia="仿宋" w:cs="仿宋"/>
          <w:color w:val="000000" w:themeColor="text1"/>
          <w:kern w:val="2"/>
          <w:sz w:val="32"/>
          <w:szCs w:val="32"/>
          <w:lang w:val="en-US" w:eastAsia="zh-CN" w:bidi="ar"/>
          <w14:textFill>
            <w14:solidFill>
              <w14:schemeClr w14:val="tx1"/>
            </w14:solidFill>
          </w14:textFill>
        </w:rPr>
        <w:t xml:space="preserve">合同发生纠纷，合同执行部门应自纠纷发生之日起三日内向分管领导报告，通报法务合规部门，并及时查明事实，收集相关资料，包括合同纠纷的起因、合同的履行情况、违约情 形、损害后果、违约行为与损害结果之间的因果关系及免责事由等，组织相关部门评估合同纠纷可能产生的不利后果，研究制定综合应对方案，提出化解方法，维护权益、减少损失。 </w:t>
      </w:r>
    </w:p>
    <w:p w14:paraId="0B9A540D">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 w:hAnsi="仿宋" w:cs="仿宋"/>
          <w:color w:val="000000" w:themeColor="text1"/>
          <w:szCs w:val="32"/>
          <w:lang w:bidi="ar"/>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第三十三条</w:t>
      </w:r>
      <w:r>
        <w:rPr>
          <w:rFonts w:hint="eastAsia" w:ascii="仿宋" w:hAnsi="仿宋" w:eastAsia="仿宋" w:cs="仿宋"/>
          <w:b w:val="0"/>
          <w:bCs w:val="0"/>
          <w:color w:val="000000" w:themeColor="text1"/>
          <w:kern w:val="2"/>
          <w:sz w:val="32"/>
          <w:szCs w:val="32"/>
          <w:lang w:val="en-US" w:eastAsia="zh-CN" w:bidi="ar"/>
          <w14:textFill>
            <w14:solidFill>
              <w14:schemeClr w14:val="tx1"/>
            </w14:solidFill>
          </w14:textFill>
        </w:rPr>
        <w:t xml:space="preserve"> </w:t>
      </w:r>
      <w:r>
        <w:rPr>
          <w:rFonts w:hint="eastAsia" w:ascii="仿宋" w:hAnsi="仿宋" w:eastAsia="仿宋" w:cs="仿宋"/>
          <w:color w:val="000000" w:themeColor="text1"/>
          <w:kern w:val="2"/>
          <w:sz w:val="32"/>
          <w:szCs w:val="32"/>
          <w:lang w:val="en-US" w:eastAsia="zh-CN" w:bidi="ar"/>
          <w14:textFill>
            <w14:solidFill>
              <w14:schemeClr w14:val="tx1"/>
            </w14:solidFill>
          </w14:textFill>
        </w:rPr>
        <w:t>解决合同纠纷，应成立由合同执行部门的分管领导牵头，法务合规负责人配合，合同承办部门、法务合规部门等参加的风险处置工作小组，主动与合同对方协商、沟通，能够通过和解、调解等方式解决的，及时订立书面协议；经充分沟通协商，仍无法达成一致意见的，应当在法定期限内，采取向具有管辖权的人民法院起诉，或者根据合同的约定向仲裁机构申请仲裁等方式维护合同权益。</w:t>
      </w:r>
    </w:p>
    <w:p w14:paraId="553221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14:paraId="5C5680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第六章  合同登记、备案、归档管理</w:t>
      </w:r>
    </w:p>
    <w:p w14:paraId="5060969C">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
          <w14:textFill>
            <w14:solidFill>
              <w14:schemeClr w14:val="tx1"/>
            </w14:solidFill>
          </w14:textFill>
        </w:rPr>
        <w:t>第三十四条</w:t>
      </w:r>
      <w:r>
        <w:rPr>
          <w:rFonts w:hint="eastAsia" w:ascii="仿宋" w:hAnsi="仿宋" w:eastAsia="仿宋" w:cs="仿宋"/>
          <w:color w:val="000000" w:themeColor="text1"/>
          <w:kern w:val="2"/>
          <w:sz w:val="32"/>
          <w:szCs w:val="32"/>
          <w:lang w:val="en-US" w:eastAsia="zh-CN" w:bidi="ar"/>
          <w14:textFill>
            <w14:solidFill>
              <w14:schemeClr w14:val="tx1"/>
            </w14:solidFill>
          </w14:textFill>
        </w:rPr>
        <w:t xml:space="preserve">  合同订立后，合同管理主管部门应当向档案室送存以下合同资料（劳动合同除外）:</w:t>
      </w:r>
    </w:p>
    <w:p w14:paraId="29DF71F1">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 xml:space="preserve">（一）合同项目批准文件、尽职调查报告、可行性研究报告、风险评估报告、项目建议书、意向书及上级批复文件； </w:t>
      </w:r>
    </w:p>
    <w:p w14:paraId="3E31C8BE">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 xml:space="preserve">（二）招标投标文件，合同谈判备忘录、纪要和有关合同往来的信函、传真、图表、电子邮件、电话记录； </w:t>
      </w:r>
    </w:p>
    <w:p w14:paraId="00CDE338">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 xml:space="preserve">（三）合同磋商记录、合同文本送审稿、合同原件； </w:t>
      </w:r>
    </w:p>
    <w:p w14:paraId="5939FD41">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 xml:space="preserve">（四）专业部门会审意见、合法合规性审查意见； </w:t>
      </w:r>
    </w:p>
    <w:p w14:paraId="04ABA49A">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 xml:space="preserve">（五）合同变更、终止、解除所签订的协议； </w:t>
      </w:r>
    </w:p>
    <w:p w14:paraId="330048D6">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 xml:space="preserve">（六）风险处置情况说明； </w:t>
      </w:r>
    </w:p>
    <w:p w14:paraId="19F77923">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（七）其他与合同有关的资料。</w:t>
      </w:r>
    </w:p>
    <w:p w14:paraId="44AC83AB">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
          <w14:textFill>
            <w14:solidFill>
              <w14:schemeClr w14:val="tx1"/>
            </w14:solidFill>
          </w14:textFill>
        </w:rPr>
        <w:t>第三十五条</w:t>
      </w:r>
      <w:r>
        <w:rPr>
          <w:rFonts w:hint="eastAsia" w:ascii="仿宋" w:hAnsi="仿宋" w:eastAsia="仿宋" w:cs="仿宋"/>
          <w:color w:val="000000" w:themeColor="text1"/>
          <w:kern w:val="2"/>
          <w:sz w:val="32"/>
          <w:szCs w:val="32"/>
          <w:lang w:val="en-US" w:eastAsia="zh-CN" w:bidi="ar"/>
          <w14:textFill>
            <w14:solidFill>
              <w14:schemeClr w14:val="tx1"/>
            </w14:solidFill>
          </w14:textFill>
        </w:rPr>
        <w:t xml:space="preserve"> 合同文档的查阅、复制、外借应履行审批手续。借阅人涂改、伪造、销毁、丢失的应承担行政或法律责任。</w:t>
      </w:r>
    </w:p>
    <w:p w14:paraId="4B14E7DA">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
          <w14:textFill>
            <w14:solidFill>
              <w14:schemeClr w14:val="tx1"/>
            </w14:solidFill>
          </w14:textFill>
        </w:rPr>
        <w:t>第三十六条</w:t>
      </w:r>
      <w:r>
        <w:rPr>
          <w:rFonts w:hint="eastAsia" w:ascii="仿宋" w:hAnsi="仿宋" w:eastAsia="仿宋" w:cs="仿宋"/>
          <w:color w:val="000000" w:themeColor="text1"/>
          <w:kern w:val="2"/>
          <w:sz w:val="32"/>
          <w:szCs w:val="32"/>
          <w:lang w:val="en-US" w:eastAsia="zh-CN" w:bidi="ar"/>
          <w14:textFill>
            <w14:solidFill>
              <w14:schemeClr w14:val="tx1"/>
            </w14:solidFill>
          </w14:textFill>
        </w:rPr>
        <w:t xml:space="preserve"> 将合同原件列为秘密级文件，任何人不得对外公开，特殊情况需经董事长/总经理签字审批方可对外公开。履行完毕后的合同长期保存于档案室。 </w:t>
      </w:r>
    </w:p>
    <w:p w14:paraId="67E221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2D51272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第七章  监督、考核</w:t>
      </w:r>
    </w:p>
    <w:p w14:paraId="7A230B93">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
          <w14:textFill>
            <w14:solidFill>
              <w14:schemeClr w14:val="tx1"/>
            </w14:solidFill>
          </w14:textFill>
        </w:rPr>
        <w:t>第三十七条</w:t>
      </w:r>
      <w:r>
        <w:rPr>
          <w:rFonts w:hint="eastAsia" w:ascii="仿宋" w:hAnsi="仿宋" w:eastAsia="仿宋" w:cs="仿宋"/>
          <w:color w:val="000000" w:themeColor="text1"/>
          <w:sz w:val="32"/>
          <w:szCs w:val="32"/>
          <w:lang w:val="en-US" w:eastAsia="zh-CN"/>
          <w14:textFill>
            <w14:solidFill>
              <w14:schemeClr w14:val="tx1"/>
            </w14:solidFill>
          </w14:textFill>
        </w:rPr>
        <w:t xml:space="preserve">  在合同管理中，具有下列情形之一的，</w:t>
      </w:r>
      <w:r>
        <w:rPr>
          <w:rFonts w:hint="eastAsia" w:ascii="仿宋" w:hAnsi="仿宋" w:eastAsia="仿宋" w:cs="仿宋"/>
          <w:color w:val="000000" w:themeColor="text1"/>
          <w:kern w:val="2"/>
          <w:sz w:val="32"/>
          <w:szCs w:val="32"/>
          <w:lang w:val="en-US" w:eastAsia="zh-CN" w:bidi="ar"/>
          <w14:textFill>
            <w14:solidFill>
              <w14:schemeClr w14:val="tx1"/>
            </w14:solidFill>
          </w14:textFill>
        </w:rPr>
        <w:t>视情节及后果，给予责任人组织处理或党纪政务处分：</w:t>
      </w:r>
    </w:p>
    <w:p w14:paraId="5EE325C3">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（一）尽职调查疏忽大意或隐瞒重大不利事实，提供的资料、报告严重失实，导致合同出现重大风险或造成损失的；</w:t>
      </w:r>
    </w:p>
    <w:p w14:paraId="24ECEC29">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（二）未履行审查程序订立合同的；</w:t>
      </w:r>
    </w:p>
    <w:p w14:paraId="76C03951">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（三）未按合法合规性审查意见订立合同的；</w:t>
      </w:r>
    </w:p>
    <w:p w14:paraId="7C7ED715">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（四）倒签合同的；</w:t>
      </w:r>
    </w:p>
    <w:p w14:paraId="3A3CCB5A">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（五）应发现而未发现合同违法违规问题，导致重大风险或造成损失的；</w:t>
      </w:r>
    </w:p>
    <w:p w14:paraId="6CA0B307">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（六）订立合同前隐瞒重大不利事实或重要资料，导致重大风险或造成损失的；</w:t>
      </w:r>
    </w:p>
    <w:p w14:paraId="4DD0B97C">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（七）丢失、损毁合同资料，因此出现重大风险或造成损失的；</w:t>
      </w:r>
    </w:p>
    <w:p w14:paraId="027A6E2D">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（八）在合同签订环节，擅自变更合同条款的；</w:t>
      </w:r>
    </w:p>
    <w:p w14:paraId="10B0F059">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 xml:space="preserve">（九）未经批准不执行合同，因此出现重大风险或造成损失的； </w:t>
      </w:r>
    </w:p>
    <w:p w14:paraId="2852B8F6">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（十）擅自放弃合同权益的；</w:t>
      </w:r>
    </w:p>
    <w:p w14:paraId="1289F5DC">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（十一）不及时主张合同债权，导致诉讼或仲裁时效经过的；</w:t>
      </w:r>
    </w:p>
    <w:p w14:paraId="7F606505">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 xml:space="preserve">（十二）未按规定报告、处理合同纠纷，造成新的损失发生或风险扩大的； </w:t>
      </w:r>
    </w:p>
    <w:p w14:paraId="1B3B7B05">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（十三）索要、收取对方或第三人财物的；</w:t>
      </w:r>
    </w:p>
    <w:p w14:paraId="4D6D7080">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（十四）与对方或第三人恶意串通，损害企业合法权益的；</w:t>
      </w:r>
    </w:p>
    <w:p w14:paraId="7D318216">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（十五）失职被骗造成损失的；</w:t>
      </w:r>
    </w:p>
    <w:p w14:paraId="0B3BDA95">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 xml:space="preserve">（十六）受委托人履行职责有过错，出现重大风险或造成损失的； </w:t>
      </w:r>
    </w:p>
    <w:p w14:paraId="0C9E2503">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（十七）受委托人超越授权权限处理合同事务的；</w:t>
      </w:r>
    </w:p>
    <w:p w14:paraId="71BB69EA">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（十八）其他违反本办法的行为。涉嫌违法犯罪的，移送司法机关处理。</w:t>
      </w:r>
    </w:p>
    <w:p w14:paraId="1020B5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第八章  附则</w:t>
      </w:r>
    </w:p>
    <w:p w14:paraId="116681EB">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仿宋_GB2312" w:cs="楷体_GB2312"/>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第三十八条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本办法</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规定副总经理、总工程师签订的，如副总经理、总工程师调离或未任命前，由分管副总师签订。</w:t>
      </w:r>
    </w:p>
    <w:p w14:paraId="2A172D5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第三十九条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本办法适用公司各类业务合同，未尽事宜，参照集团公司合同管理办法执行。</w:t>
      </w:r>
    </w:p>
    <w:p w14:paraId="64F59A1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第四十条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本办法</w:t>
      </w:r>
      <w:r>
        <w:rPr>
          <w:rFonts w:hint="eastAsia" w:ascii="仿宋" w:hAnsi="仿宋" w:eastAsia="仿宋" w:cs="仿宋"/>
          <w:color w:val="000000" w:themeColor="text1"/>
          <w:sz w:val="32"/>
          <w:szCs w:val="32"/>
          <w:lang w:val="en-US" w:eastAsia="zh-CN"/>
          <w14:textFill>
            <w14:solidFill>
              <w14:schemeClr w14:val="tx1"/>
            </w14:solidFill>
          </w14:textFill>
        </w:rPr>
        <w:t>自印发之日起施行，2021年合同管理办法126号及相关补充规定、2022年-2024年经营管理监督考核实施意见附件《合同管理办法》，同时废止。</w:t>
      </w:r>
    </w:p>
    <w:p w14:paraId="508FD610">
      <w:pPr>
        <w:keepNext w:val="0"/>
        <w:keepLines w:val="0"/>
        <w:pageBreakBefore w:val="0"/>
        <w:kinsoku/>
        <w:wordWrap/>
        <w:overflowPunct/>
        <w:topLinePunct w:val="0"/>
        <w:autoSpaceDE/>
        <w:autoSpaceDN/>
        <w:bidi w:val="0"/>
        <w:spacing w:line="520" w:lineRule="exact"/>
        <w:rPr>
          <w:rFonts w:hint="eastAsia" w:ascii="仿宋_GB2312" w:hAnsi="宋体" w:eastAsia="仿宋_GB2312" w:cs="仿宋_GB2312"/>
          <w:bCs/>
          <w:color w:val="000000" w:themeColor="text1"/>
          <w:kern w:val="2"/>
          <w:sz w:val="32"/>
          <w:szCs w:val="32"/>
          <w:lang w:val="en-US" w:eastAsia="zh-CN" w:bidi="ar-SA"/>
          <w14:textFill>
            <w14:solidFill>
              <w14:schemeClr w14:val="tx1"/>
            </w14:solidFill>
          </w14:textFill>
        </w:rPr>
      </w:pPr>
    </w:p>
    <w:p w14:paraId="5245ACA6">
      <w:pPr>
        <w:keepNext w:val="0"/>
        <w:keepLines w:val="0"/>
        <w:pageBreakBefore w:val="0"/>
        <w:kinsoku/>
        <w:wordWrap/>
        <w:overflowPunct/>
        <w:topLinePunct w:val="0"/>
        <w:autoSpaceDE/>
        <w:autoSpaceDN/>
        <w:bidi w:val="0"/>
        <w:spacing w:line="520" w:lineRule="exact"/>
        <w:rPr>
          <w:rFonts w:hint="eastAsia" w:ascii="仿宋_GB2312" w:hAnsi="宋体" w:eastAsia="仿宋_GB2312" w:cs="仿宋_GB2312"/>
          <w:bCs/>
          <w:color w:val="000000" w:themeColor="text1"/>
          <w:kern w:val="2"/>
          <w:sz w:val="32"/>
          <w:szCs w:val="32"/>
          <w:lang w:val="en-US" w:eastAsia="zh-CN" w:bidi="ar-SA"/>
          <w14:textFill>
            <w14:solidFill>
              <w14:schemeClr w14:val="tx1"/>
            </w14:solidFill>
          </w14:textFill>
        </w:rPr>
      </w:pPr>
    </w:p>
    <w:p w14:paraId="3259E099">
      <w:pPr>
        <w:keepNext w:val="0"/>
        <w:keepLines w:val="0"/>
        <w:pageBreakBefore w:val="0"/>
        <w:kinsoku/>
        <w:wordWrap/>
        <w:overflowPunct/>
        <w:topLinePunct w:val="0"/>
        <w:autoSpaceDE/>
        <w:autoSpaceDN/>
        <w:bidi w:val="0"/>
        <w:spacing w:line="520" w:lineRule="exact"/>
        <w:rPr>
          <w:rFonts w:hint="eastAsia" w:ascii="仿宋_GB2312" w:hAnsi="宋体" w:eastAsia="仿宋_GB2312" w:cs="仿宋_GB2312"/>
          <w:bCs/>
          <w:color w:val="000000" w:themeColor="text1"/>
          <w:kern w:val="2"/>
          <w:sz w:val="32"/>
          <w:szCs w:val="32"/>
          <w:lang w:val="en-US" w:eastAsia="zh-CN" w:bidi="ar-SA"/>
          <w14:textFill>
            <w14:solidFill>
              <w14:schemeClr w14:val="tx1"/>
            </w14:solidFill>
          </w14:textFill>
        </w:rPr>
      </w:pPr>
    </w:p>
    <w:p w14:paraId="5FEC9C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70549">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C841CE">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FC841CE">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CBEA7"/>
    <w:multiLevelType w:val="singleLevel"/>
    <w:tmpl w:val="878CBEA7"/>
    <w:lvl w:ilvl="0" w:tentative="0">
      <w:start w:val="2"/>
      <w:numFmt w:val="chineseCounting"/>
      <w:suff w:val="nothing"/>
      <w:lvlText w:val="（%1）"/>
      <w:lvlJc w:val="left"/>
      <w:rPr>
        <w:rFonts w:hint="eastAsia"/>
      </w:rPr>
    </w:lvl>
  </w:abstractNum>
  <w:abstractNum w:abstractNumId="1">
    <w:nsid w:val="9CAAFDEB"/>
    <w:multiLevelType w:val="singleLevel"/>
    <w:tmpl w:val="9CAAFDEB"/>
    <w:lvl w:ilvl="0" w:tentative="0">
      <w:start w:val="3"/>
      <w:numFmt w:val="chineseCounting"/>
      <w:suff w:val="space"/>
      <w:lvlText w:val="第%1章"/>
      <w:lvlJc w:val="left"/>
      <w:rPr>
        <w:rFonts w:hint="eastAsia"/>
      </w:rPr>
    </w:lvl>
  </w:abstractNum>
  <w:abstractNum w:abstractNumId="2">
    <w:nsid w:val="0DAB3891"/>
    <w:multiLevelType w:val="singleLevel"/>
    <w:tmpl w:val="0DAB3891"/>
    <w:lvl w:ilvl="0" w:tentative="0">
      <w:start w:val="2"/>
      <w:numFmt w:val="decimal"/>
      <w:lvlText w:val="%1."/>
      <w:lvlJc w:val="left"/>
      <w:pPr>
        <w:tabs>
          <w:tab w:val="left" w:pos="312"/>
        </w:tabs>
      </w:pPr>
    </w:lvl>
  </w:abstractNum>
  <w:abstractNum w:abstractNumId="3">
    <w:nsid w:val="49406999"/>
    <w:multiLevelType w:val="singleLevel"/>
    <w:tmpl w:val="49406999"/>
    <w:lvl w:ilvl="0" w:tentative="0">
      <w:start w:val="1"/>
      <w:numFmt w:val="chineseCounting"/>
      <w:suff w:val="nothing"/>
      <w:lvlText w:val="（%1）"/>
      <w:lvlJc w:val="left"/>
      <w:pPr>
        <w:ind w:left="830"/>
      </w:pPr>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51070"/>
    <w:rsid w:val="1015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link w:val="22"/>
    <w:qFormat/>
    <w:uiPriority w:val="0"/>
    <w:pPr>
      <w:jc w:val="left"/>
    </w:pPr>
  </w:style>
  <w:style w:type="paragraph" w:styleId="5">
    <w:name w:val="Body Text"/>
    <w:basedOn w:val="1"/>
    <w:qFormat/>
    <w:uiPriority w:val="0"/>
    <w:pPr>
      <w:spacing w:after="120"/>
    </w:pPr>
    <w:rPr>
      <w:rFonts w:ascii="Calibri" w:hAnsi="Calibri" w:eastAsia="仿宋_GB2312"/>
      <w:sz w:val="32"/>
    </w:rPr>
  </w:style>
  <w:style w:type="paragraph" w:styleId="6">
    <w:name w:val="Body Text Indent"/>
    <w:basedOn w:val="1"/>
    <w:qFormat/>
    <w:uiPriority w:val="0"/>
    <w:pPr>
      <w:spacing w:after="120" w:afterLines="0"/>
      <w:ind w:left="420" w:leftChars="200"/>
    </w:pPr>
    <w:rPr>
      <w:rFonts w:ascii="Times New Roman" w:hAnsi="Times New Roman" w:eastAsia="楷体_GB2312"/>
      <w:sz w:val="30"/>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qFormat/>
    <w:uiPriority w:val="0"/>
    <w:pPr>
      <w:ind w:left="0" w:leftChars="0" w:firstLine="560" w:firstLineChars="200"/>
    </w:pPr>
    <w:rPr>
      <w:sz w:val="28"/>
    </w:rPr>
  </w:style>
  <w:style w:type="paragraph" w:customStyle="1" w:styleId="12">
    <w:name w:val=" Char"/>
    <w:basedOn w:val="1"/>
    <w:autoRedefine/>
    <w:qFormat/>
    <w:uiPriority w:val="0"/>
    <w:rPr>
      <w:rFonts w:ascii="Arial" w:hAnsi="Arial" w:cs="Arial"/>
      <w:color w:val="000000"/>
      <w:sz w:val="20"/>
      <w:szCs w:val="20"/>
    </w:rPr>
  </w:style>
  <w:style w:type="paragraph" w:customStyle="1" w:styleId="13">
    <w:name w:val="BodyText1I"/>
    <w:basedOn w:val="14"/>
    <w:next w:val="1"/>
    <w:autoRedefine/>
    <w:qFormat/>
    <w:uiPriority w:val="0"/>
    <w:pPr>
      <w:spacing w:after="120"/>
      <w:ind w:firstLine="420" w:firstLineChars="100"/>
      <w:jc w:val="both"/>
      <w:textAlignment w:val="baseline"/>
    </w:pPr>
  </w:style>
  <w:style w:type="paragraph" w:customStyle="1" w:styleId="14">
    <w:name w:val="BodyText"/>
    <w:basedOn w:val="1"/>
    <w:autoRedefine/>
    <w:qFormat/>
    <w:uiPriority w:val="0"/>
    <w:pPr>
      <w:spacing w:after="120"/>
      <w:jc w:val="both"/>
      <w:textAlignment w:val="baseline"/>
    </w:pPr>
    <w:rPr>
      <w:rFonts w:ascii="Times New Roman" w:hAnsi="Times New Roman" w:eastAsia="宋体"/>
      <w:kern w:val="2"/>
      <w:sz w:val="21"/>
      <w:szCs w:val="24"/>
      <w:lang w:val="en-US" w:eastAsia="zh-CN" w:bidi="ar-SA"/>
    </w:rPr>
  </w:style>
  <w:style w:type="paragraph" w:customStyle="1" w:styleId="15">
    <w:name w:val="Char"/>
    <w:basedOn w:val="1"/>
    <w:autoRedefine/>
    <w:qFormat/>
    <w:uiPriority w:val="0"/>
    <w:rPr>
      <w:rFonts w:ascii="Arial" w:hAnsi="Arial" w:cs="Arial"/>
      <w:color w:val="000000"/>
      <w:sz w:val="20"/>
      <w:szCs w:val="20"/>
    </w:rPr>
  </w:style>
  <w:style w:type="paragraph" w:customStyle="1" w:styleId="16">
    <w:name w:val="BodyText1I2"/>
    <w:basedOn w:val="17"/>
    <w:next w:val="13"/>
    <w:autoRedefine/>
    <w:qFormat/>
    <w:uiPriority w:val="0"/>
    <w:pPr>
      <w:spacing w:before="0" w:after="120" w:line="240" w:lineRule="auto"/>
      <w:ind w:left="420" w:leftChars="200" w:firstLine="420" w:firstLineChars="200"/>
      <w:jc w:val="both"/>
      <w:textAlignment w:val="baseline"/>
    </w:pPr>
    <w:rPr>
      <w:kern w:val="2"/>
      <w:sz w:val="21"/>
      <w:szCs w:val="24"/>
      <w:lang w:val="en-US" w:eastAsia="zh-CN" w:bidi="ar-SA"/>
    </w:rPr>
  </w:style>
  <w:style w:type="paragraph" w:customStyle="1" w:styleId="17">
    <w:name w:val="BodyTextIndent"/>
    <w:basedOn w:val="1"/>
    <w:next w:val="1"/>
    <w:autoRedefine/>
    <w:qFormat/>
    <w:uiPriority w:val="0"/>
    <w:pPr>
      <w:spacing w:before="60" w:line="460" w:lineRule="exact"/>
      <w:ind w:firstLine="540" w:firstLineChars="200"/>
      <w:jc w:val="both"/>
      <w:textAlignment w:val="baseline"/>
    </w:pPr>
    <w:rPr>
      <w:kern w:val="2"/>
      <w:sz w:val="27"/>
      <w:szCs w:val="24"/>
      <w:lang w:val="en-US" w:eastAsia="zh-CN" w:bidi="ar-SA"/>
    </w:rPr>
  </w:style>
  <w:style w:type="paragraph" w:customStyle="1" w:styleId="18">
    <w:name w:val="Table Text"/>
    <w:basedOn w:val="1"/>
    <w:semiHidden/>
    <w:qFormat/>
    <w:uiPriority w:val="0"/>
    <w:rPr>
      <w:rFonts w:ascii="仿宋" w:hAnsi="仿宋" w:eastAsia="仿宋" w:cs="仿宋"/>
      <w:sz w:val="24"/>
      <w:szCs w:val="24"/>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 w:type="character" w:customStyle="1" w:styleId="20">
    <w:name w:val="font11"/>
    <w:basedOn w:val="11"/>
    <w:qFormat/>
    <w:uiPriority w:val="0"/>
    <w:rPr>
      <w:rFonts w:hint="eastAsia" w:ascii="宋体" w:hAnsi="宋体" w:eastAsia="宋体" w:cs="宋体"/>
      <w:color w:val="000000"/>
      <w:sz w:val="24"/>
      <w:szCs w:val="24"/>
      <w:u w:val="none"/>
    </w:rPr>
  </w:style>
  <w:style w:type="character" w:customStyle="1" w:styleId="21">
    <w:name w:val="font31"/>
    <w:basedOn w:val="11"/>
    <w:qFormat/>
    <w:uiPriority w:val="0"/>
    <w:rPr>
      <w:rFonts w:hint="default" w:ascii="Times New Roman" w:hAnsi="Times New Roman" w:cs="Times New Roman"/>
      <w:color w:val="000000"/>
      <w:sz w:val="24"/>
      <w:szCs w:val="24"/>
      <w:u w:val="none"/>
    </w:rPr>
  </w:style>
  <w:style w:type="character" w:customStyle="1" w:styleId="22">
    <w:name w:val="批注文字 Char"/>
    <w:link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163</Pages>
  <Words>0</Words>
  <Characters>0</Characters>
  <Lines>0</Lines>
  <Paragraphs>0</Paragraphs>
  <TotalTime>19</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2025-02-10T02:13:00Z</dcterms:created>
  <dc:creator>金鱼</dc:creator>
  <cp:lastModifiedBy>金鱼</cp:lastModifiedBy>
  <dcterms:modified xsi:type="dcterms:W3CDTF">2025-02-10T02:33:49Z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9B586E1CB3184064B11656CEC0A8D84B_11</vt:lpwstr>
  </property>
  <property fmtid="{D5CDD505-2E9C-101B-9397-08002B2CF9AE}" pid="4" name="KSOTemplateDocerSaveRecord">
    <vt:lpwstr>eyJoZGlkIjoiMmI3MmY3OTdlN2YzYTBlY2IwYmMxZmJiMmFjOTRiOGQiLCJ1c2VySWQiOiIyNzA2NTY2OTQifQ==</vt:lpwstr>
  </property>
</Properties>
</file>