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3CD3A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西北能化公司关于交通费纳入工资管理方案</w:t>
      </w:r>
    </w:p>
    <w:p w14:paraId="47C7E0CB">
      <w:pPr>
        <w:spacing w:line="520" w:lineRule="exact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ascii="仿宋" w:hAnsi="仿宋" w:eastAsia="仿宋" w:cstheme="minorEastAsia"/>
          <w:sz w:val="32"/>
          <w:szCs w:val="32"/>
        </w:rPr>
        <w:t>各党支部、各部门</w:t>
      </w:r>
    </w:p>
    <w:p w14:paraId="44C77916">
      <w:pPr>
        <w:spacing w:line="520" w:lineRule="exact"/>
        <w:ind w:left="220" w:firstLine="640" w:firstLineChars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根据国家人力资源社会保障部和财政部《关于做好国有企业津贴补贴和福利管理工作的通知》（人社部发[</w:t>
      </w:r>
      <w:r>
        <w:rPr>
          <w:rFonts w:ascii="仿宋" w:hAnsi="仿宋" w:eastAsia="仿宋" w:cstheme="minorEastAsia"/>
          <w:sz w:val="32"/>
          <w:szCs w:val="32"/>
        </w:rPr>
        <w:t>2023</w:t>
      </w:r>
      <w:r>
        <w:rPr>
          <w:rFonts w:hint="eastAsia" w:ascii="仿宋" w:hAnsi="仿宋" w:eastAsia="仿宋" w:cstheme="minorEastAsia"/>
          <w:sz w:val="32"/>
          <w:szCs w:val="32"/>
        </w:rPr>
        <w:t>]</w:t>
      </w:r>
      <w:r>
        <w:rPr>
          <w:rFonts w:ascii="仿宋" w:hAnsi="仿宋" w:eastAsia="仿宋" w:cstheme="minorEastAsia"/>
          <w:sz w:val="32"/>
          <w:szCs w:val="32"/>
        </w:rPr>
        <w:t>13号</w:t>
      </w:r>
      <w:r>
        <w:rPr>
          <w:rFonts w:hint="eastAsia" w:ascii="仿宋" w:hAnsi="仿宋" w:eastAsia="仿宋" w:cstheme="minorEastAsia"/>
          <w:sz w:val="32"/>
          <w:szCs w:val="32"/>
        </w:rPr>
        <w:t>）以及集团公司《津补贴管理办法》（皖北煤电劳资[</w:t>
      </w:r>
      <w:r>
        <w:rPr>
          <w:rFonts w:ascii="仿宋" w:hAnsi="仿宋" w:eastAsia="仿宋" w:cstheme="minorEastAsia"/>
          <w:sz w:val="32"/>
          <w:szCs w:val="32"/>
        </w:rPr>
        <w:t>2024</w:t>
      </w:r>
      <w:r>
        <w:rPr>
          <w:rFonts w:hint="eastAsia" w:ascii="仿宋" w:hAnsi="仿宋" w:eastAsia="仿宋" w:cstheme="minorEastAsia"/>
          <w:sz w:val="32"/>
          <w:szCs w:val="32"/>
        </w:rPr>
        <w:t>]</w:t>
      </w:r>
      <w:r>
        <w:rPr>
          <w:rFonts w:ascii="仿宋" w:hAnsi="仿宋" w:eastAsia="仿宋" w:cstheme="minorEastAsia"/>
          <w:sz w:val="32"/>
          <w:szCs w:val="32"/>
        </w:rPr>
        <w:t>205号</w:t>
      </w:r>
      <w:r>
        <w:rPr>
          <w:rFonts w:hint="eastAsia" w:ascii="仿宋" w:hAnsi="仿宋" w:eastAsia="仿宋" w:cstheme="minorEastAsia"/>
          <w:sz w:val="32"/>
          <w:szCs w:val="32"/>
        </w:rPr>
        <w:t>）有关规定，结合西北能化实际，制定本管理办法。</w:t>
      </w:r>
    </w:p>
    <w:p w14:paraId="3778A99D">
      <w:pPr>
        <w:numPr>
          <w:ilvl w:val="0"/>
          <w:numId w:val="1"/>
        </w:numPr>
        <w:spacing w:line="520" w:lineRule="exact"/>
        <w:ind w:left="220" w:firstLine="200"/>
        <w:jc w:val="left"/>
        <w:rPr>
          <w:rFonts w:ascii="仿宋" w:hAnsi="仿宋" w:eastAsia="仿宋" w:cstheme="minorEastAsia"/>
          <w:b/>
          <w:sz w:val="32"/>
          <w:szCs w:val="32"/>
        </w:rPr>
      </w:pPr>
      <w:r>
        <w:rPr>
          <w:rFonts w:hint="eastAsia" w:ascii="仿宋" w:hAnsi="仿宋" w:eastAsia="仿宋" w:cstheme="minorEastAsia"/>
          <w:b/>
          <w:sz w:val="32"/>
          <w:szCs w:val="32"/>
        </w:rPr>
        <w:t>年薪制人员以差旅费形式凭财务相关规定实名报销。</w:t>
      </w:r>
    </w:p>
    <w:p w14:paraId="39311079">
      <w:pPr>
        <w:numPr>
          <w:ilvl w:val="0"/>
          <w:numId w:val="1"/>
        </w:numPr>
        <w:spacing w:line="520" w:lineRule="exact"/>
        <w:ind w:left="220" w:firstLine="200"/>
        <w:jc w:val="left"/>
        <w:rPr>
          <w:rFonts w:ascii="仿宋" w:hAnsi="仿宋" w:eastAsia="仿宋" w:cstheme="minorEastAsia"/>
          <w:b/>
          <w:sz w:val="32"/>
          <w:szCs w:val="32"/>
        </w:rPr>
      </w:pPr>
      <w:r>
        <w:rPr>
          <w:rFonts w:hint="eastAsia" w:ascii="仿宋" w:hAnsi="仿宋" w:eastAsia="仿宋" w:cstheme="minorEastAsia"/>
          <w:b/>
          <w:sz w:val="32"/>
          <w:szCs w:val="32"/>
        </w:rPr>
        <w:t>非年薪制人员。</w:t>
      </w:r>
    </w:p>
    <w:p w14:paraId="5C2C6E46">
      <w:pPr>
        <w:spacing w:line="520" w:lineRule="exact"/>
        <w:ind w:firstLine="964" w:firstLineChars="300"/>
        <w:jc w:val="left"/>
        <w:rPr>
          <w:rFonts w:ascii="仿宋" w:hAnsi="仿宋" w:eastAsia="仿宋" w:cstheme="minorEastAsia"/>
          <w:b/>
          <w:sz w:val="32"/>
          <w:szCs w:val="32"/>
        </w:rPr>
      </w:pPr>
      <w:r>
        <w:rPr>
          <w:rFonts w:hint="eastAsia" w:ascii="仿宋" w:hAnsi="仿宋" w:eastAsia="仿宋" w:cstheme="minorEastAsia"/>
          <w:b/>
          <w:sz w:val="32"/>
          <w:szCs w:val="32"/>
        </w:rPr>
        <w:t>1、发放标准：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AEEC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0C14010">
            <w:pPr>
              <w:spacing w:line="520" w:lineRule="exact"/>
              <w:ind w:firstLine="1600" w:firstLineChars="500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公里数</w:t>
            </w:r>
          </w:p>
        </w:tc>
        <w:tc>
          <w:tcPr>
            <w:tcW w:w="4261" w:type="dxa"/>
          </w:tcPr>
          <w:p w14:paraId="138A8459">
            <w:pPr>
              <w:spacing w:line="520" w:lineRule="exact"/>
              <w:ind w:firstLine="640" w:firstLineChars="200"/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补贴金额（元）</w:t>
            </w:r>
          </w:p>
        </w:tc>
      </w:tr>
      <w:tr w14:paraId="4302E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00E86E1">
            <w:pPr>
              <w:spacing w:line="520" w:lineRule="exact"/>
              <w:ind w:firstLine="200"/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100公里以内</w:t>
            </w:r>
          </w:p>
        </w:tc>
        <w:tc>
          <w:tcPr>
            <w:tcW w:w="4261" w:type="dxa"/>
          </w:tcPr>
          <w:p w14:paraId="0921281B">
            <w:pPr>
              <w:spacing w:line="520" w:lineRule="exact"/>
              <w:ind w:firstLine="200"/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200元</w:t>
            </w:r>
          </w:p>
        </w:tc>
      </w:tr>
      <w:tr w14:paraId="1FF6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02A6899">
            <w:pPr>
              <w:spacing w:line="520" w:lineRule="exact"/>
              <w:ind w:firstLine="200"/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100公里-300公里</w:t>
            </w:r>
          </w:p>
        </w:tc>
        <w:tc>
          <w:tcPr>
            <w:tcW w:w="4261" w:type="dxa"/>
          </w:tcPr>
          <w:p w14:paraId="4C27A972">
            <w:pPr>
              <w:spacing w:line="520" w:lineRule="exact"/>
              <w:ind w:firstLine="200"/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300元</w:t>
            </w:r>
          </w:p>
        </w:tc>
      </w:tr>
      <w:tr w14:paraId="01D1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E8228EA">
            <w:pPr>
              <w:spacing w:line="520" w:lineRule="exact"/>
              <w:ind w:firstLine="200"/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300公里-500公里</w:t>
            </w:r>
          </w:p>
        </w:tc>
        <w:tc>
          <w:tcPr>
            <w:tcW w:w="4261" w:type="dxa"/>
          </w:tcPr>
          <w:p w14:paraId="0045A9E2">
            <w:pPr>
              <w:spacing w:line="520" w:lineRule="exact"/>
              <w:ind w:firstLine="200"/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400元</w:t>
            </w:r>
          </w:p>
        </w:tc>
      </w:tr>
      <w:tr w14:paraId="4F731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89A1C11">
            <w:pPr>
              <w:spacing w:line="520" w:lineRule="exact"/>
              <w:ind w:firstLine="200"/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500公里-1000公里</w:t>
            </w:r>
          </w:p>
        </w:tc>
        <w:tc>
          <w:tcPr>
            <w:tcW w:w="4261" w:type="dxa"/>
          </w:tcPr>
          <w:p w14:paraId="058575E1">
            <w:pPr>
              <w:spacing w:line="520" w:lineRule="exact"/>
              <w:ind w:firstLine="200"/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900元</w:t>
            </w:r>
          </w:p>
        </w:tc>
      </w:tr>
      <w:tr w14:paraId="20B14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047AE58">
            <w:pPr>
              <w:spacing w:line="520" w:lineRule="exact"/>
              <w:ind w:firstLine="200"/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1000公里以上</w:t>
            </w:r>
          </w:p>
        </w:tc>
        <w:tc>
          <w:tcPr>
            <w:tcW w:w="4261" w:type="dxa"/>
          </w:tcPr>
          <w:p w14:paraId="30574167">
            <w:pPr>
              <w:spacing w:line="520" w:lineRule="exact"/>
              <w:ind w:firstLine="200"/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1200元</w:t>
            </w:r>
          </w:p>
        </w:tc>
      </w:tr>
    </w:tbl>
    <w:p w14:paraId="319FDFA5">
      <w:pPr>
        <w:numPr>
          <w:ilvl w:val="0"/>
          <w:numId w:val="2"/>
        </w:numPr>
        <w:spacing w:line="520" w:lineRule="exact"/>
        <w:ind w:left="220" w:firstLine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b/>
          <w:sz w:val="32"/>
          <w:szCs w:val="32"/>
        </w:rPr>
        <w:t>发放方式：</w:t>
      </w:r>
      <w:r>
        <w:rPr>
          <w:rFonts w:hint="eastAsia" w:ascii="仿宋" w:hAnsi="仿宋" w:eastAsia="仿宋" w:cstheme="minorEastAsia"/>
          <w:sz w:val="32"/>
          <w:szCs w:val="32"/>
        </w:rPr>
        <w:t>交通补贴在工资单列，每月随工资一并发放。</w:t>
      </w:r>
    </w:p>
    <w:p w14:paraId="6B0FF38E">
      <w:pPr>
        <w:numPr>
          <w:ilvl w:val="0"/>
          <w:numId w:val="2"/>
        </w:numPr>
        <w:spacing w:line="520" w:lineRule="exact"/>
        <w:ind w:left="220" w:firstLine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b/>
          <w:sz w:val="32"/>
          <w:szCs w:val="32"/>
        </w:rPr>
        <w:t>相关要求：</w:t>
      </w:r>
      <w:r>
        <w:rPr>
          <w:rFonts w:hint="eastAsia" w:ascii="仿宋" w:hAnsi="仿宋" w:eastAsia="仿宋" w:cstheme="minorEastAsia"/>
          <w:sz w:val="32"/>
          <w:szCs w:val="32"/>
        </w:rPr>
        <w:t>工休假人员当月出勤大于15（含）个班的全月发放，当月出勤小于15个班的，不发放补贴。</w:t>
      </w:r>
    </w:p>
    <w:p w14:paraId="61E532D5">
      <w:pPr>
        <w:numPr>
          <w:ilvl w:val="0"/>
          <w:numId w:val="2"/>
        </w:numPr>
        <w:spacing w:line="520" w:lineRule="exact"/>
        <w:ind w:left="220" w:firstLine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b/>
          <w:sz w:val="32"/>
          <w:szCs w:val="32"/>
        </w:rPr>
        <w:t>发放流程：</w:t>
      </w:r>
      <w:r>
        <w:rPr>
          <w:rFonts w:hint="eastAsia" w:ascii="仿宋" w:hAnsi="仿宋" w:eastAsia="仿宋" w:cstheme="minorEastAsia"/>
          <w:sz w:val="32"/>
          <w:szCs w:val="32"/>
        </w:rPr>
        <w:t>以各个支部为单位，由支部书记审核确认、核实本支部员工距离常住地的公里数后统一报到人力资源部，人力资源部按补贴标准发放。</w:t>
      </w:r>
    </w:p>
    <w:p w14:paraId="1C3E0673">
      <w:pPr>
        <w:numPr>
          <w:ilvl w:val="0"/>
          <w:numId w:val="2"/>
        </w:numPr>
        <w:spacing w:line="520" w:lineRule="exact"/>
        <w:ind w:left="220" w:firstLine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 xml:space="preserve">自发布之日起执行，人力资源部负责解释。 </w:t>
      </w:r>
    </w:p>
    <w:p w14:paraId="606F0A4C">
      <w:pPr>
        <w:pStyle w:val="2"/>
        <w:spacing w:line="520" w:lineRule="exact"/>
        <w:ind w:firstLine="560"/>
        <w:rPr>
          <w:rFonts w:ascii="仿宋" w:hAnsi="仿宋" w:eastAsia="仿宋"/>
        </w:rPr>
      </w:pPr>
      <w:bookmarkStart w:id="0" w:name="_GoBack"/>
      <w:bookmarkEnd w:id="0"/>
    </w:p>
    <w:p w14:paraId="340CC363">
      <w:pPr>
        <w:spacing w:line="520" w:lineRule="exact"/>
        <w:ind w:left="220" w:firstLine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 xml:space="preserve">                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0A99A"/>
    <w:multiLevelType w:val="singleLevel"/>
    <w:tmpl w:val="BB30A99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2E8CE25"/>
    <w:multiLevelType w:val="singleLevel"/>
    <w:tmpl w:val="F2E8CE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YTc5MDk4YWRmMTU2ZTNkOWEzMGI5N2E5ZGJlYjcifQ=="/>
  </w:docVars>
  <w:rsids>
    <w:rsidRoot w:val="5D1B6263"/>
    <w:rsid w:val="00340463"/>
    <w:rsid w:val="003B7586"/>
    <w:rsid w:val="00673887"/>
    <w:rsid w:val="007838DB"/>
    <w:rsid w:val="00F96BC8"/>
    <w:rsid w:val="063B36C5"/>
    <w:rsid w:val="16756D52"/>
    <w:rsid w:val="2ECB4CA9"/>
    <w:rsid w:val="4B6D2344"/>
    <w:rsid w:val="563C1E65"/>
    <w:rsid w:val="5D1B6263"/>
    <w:rsid w:val="5FF56091"/>
    <w:rsid w:val="67874F0A"/>
    <w:rsid w:val="6E1868BC"/>
    <w:rsid w:val="7AF0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1260"/>
    </w:pPr>
    <w:rPr>
      <w:sz w:val="28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426</Characters>
  <Lines>3</Lines>
  <Paragraphs>1</Paragraphs>
  <TotalTime>961</TotalTime>
  <ScaleCrop>false</ScaleCrop>
  <LinksUpToDate>false</LinksUpToDate>
  <CharactersWithSpaces>477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2024-09-24T03:15:00Z</dcterms:created>
  <dc:creator>果子</dc:creator>
  <cp:lastModifiedBy>烟花陨落ベ半城烟沙</cp:lastModifiedBy>
  <cp:lastPrinted>2024-09-24T08:47:00Z</cp:lastPrinted>
  <dcterms:modified xsi:type="dcterms:W3CDTF">2024-10-12T05:19:56Z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82FAD1BA7C3A47DBBCB40A593C12EEDF_11</vt:lpwstr>
  </property>
</Properties>
</file>