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-57" w:rightChars="-27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长期闲置物资管理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hAnsi="宋体" w:eastAsia="黑体" w:cs="宋体"/>
          <w:kern w:val="1"/>
          <w:sz w:val="32"/>
          <w:szCs w:val="32"/>
        </w:rPr>
      </w:pPr>
      <w:r>
        <w:rPr>
          <w:rFonts w:hint="eastAsia" w:ascii="黑体" w:hAnsi="宋体" w:eastAsia="黑体" w:cs="宋体"/>
          <w:kern w:val="1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为规范公司仓库的适度库存，盘活存量资产，充分发挥资金效能，制定本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办法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本办法所指长期闲置资产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不包括设备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15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</w:rPr>
        <w:t>（一）公司因技术进步、设备技术改造等原因导致无法继续使用的库存物资；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15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</w:rPr>
        <w:t>（二）已闲置一年以上且公司在近一年内不会使用的物资,或闲置两年以上。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hAnsi="宋体" w:eastAsia="黑体" w:cs="宋体"/>
          <w:kern w:val="1"/>
          <w:sz w:val="32"/>
          <w:szCs w:val="32"/>
        </w:rPr>
      </w:pPr>
      <w:r>
        <w:rPr>
          <w:rFonts w:hint="eastAsia" w:ascii="黑体" w:hAnsi="宋体" w:eastAsia="黑体" w:cs="宋体"/>
          <w:kern w:val="1"/>
          <w:sz w:val="32"/>
          <w:szCs w:val="32"/>
        </w:rPr>
        <w:t>第二章 长期闲置资产认定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仓库负责每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季度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向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材料审核小组汇报、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报送库存物资账龄达到一年的未领用物资台账。台账按照材料类和备件类编制。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材料类闲置物资认定：考虑到材料的采购周期较短，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日常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材料物资到场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半年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未使用的一律认定为闲置物资。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备品备件类闲置物资认定：国产备品备件到场一年未使用的提出合理原因后给予半年的宽限期。进口备件除设备更新不再使用情形外，无论到场时间长短均不被认定为长期闲置物资。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hAnsi="宋体" w:eastAsia="黑体" w:cs="宋体"/>
          <w:kern w:val="1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1"/>
          <w:sz w:val="32"/>
          <w:szCs w:val="32"/>
        </w:rPr>
        <w:t>第三章 长期闲置物资</w:t>
      </w:r>
      <w:r>
        <w:rPr>
          <w:rFonts w:hint="eastAsia" w:ascii="黑体" w:hAnsi="宋体" w:eastAsia="黑体" w:cs="宋体"/>
          <w:kern w:val="1"/>
          <w:sz w:val="32"/>
          <w:szCs w:val="32"/>
          <w:lang w:val="en-US" w:eastAsia="zh-CN"/>
        </w:rPr>
        <w:t>统计</w:t>
      </w:r>
      <w:r>
        <w:rPr>
          <w:rFonts w:hint="eastAsia" w:ascii="黑体" w:hAnsi="宋体" w:eastAsia="黑体" w:cs="宋体"/>
          <w:kern w:val="1"/>
          <w:sz w:val="32"/>
          <w:szCs w:val="32"/>
        </w:rPr>
        <w:t>与处</w:t>
      </w:r>
      <w:r>
        <w:rPr>
          <w:rFonts w:hint="eastAsia" w:ascii="黑体" w:hAnsi="宋体" w:eastAsia="黑体" w:cs="宋体"/>
          <w:kern w:val="1"/>
          <w:sz w:val="32"/>
          <w:szCs w:val="32"/>
          <w:lang w:val="en-US" w:eastAsia="zh-CN"/>
        </w:rPr>
        <w:t>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长期闲置物资的保管工作由仓库负责，仓库每月26号编制长期闲置物资台账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并发送各部门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长期闲置物资要遵循充分利用、适时处理的原则。公司各级物资使用部门应优先使用长期闲置物资，物资申报前应首先对闲置物资进行技术认证，能否满足使用要求。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销售采购部与经管物资部仓库每月召开材料计划时应通报闲置物资。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日常材料</w:t>
      </w:r>
      <w:r>
        <w:rPr>
          <w:rFonts w:hint="eastAsia" w:ascii="仿宋_GB2312" w:hAnsi="宋体" w:eastAsia="仿宋_GB2312"/>
          <w:sz w:val="32"/>
          <w:szCs w:val="32"/>
        </w:rPr>
        <w:t>超过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个月无动态物资每项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扣部门50</w:t>
      </w:r>
      <w:r>
        <w:rPr>
          <w:rFonts w:hint="eastAsia" w:ascii="仿宋_GB2312" w:hAnsi="宋体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配件发现</w:t>
      </w:r>
      <w:r>
        <w:rPr>
          <w:rFonts w:hint="eastAsia" w:ascii="仿宋_GB2312" w:hAnsi="宋体" w:eastAsia="仿宋_GB2312"/>
          <w:sz w:val="32"/>
          <w:szCs w:val="32"/>
        </w:rPr>
        <w:t>超过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sz w:val="32"/>
          <w:szCs w:val="32"/>
        </w:rPr>
        <w:t>个月无动态物资每项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扣部门100</w:t>
      </w:r>
      <w:r>
        <w:rPr>
          <w:rFonts w:hint="eastAsia" w:ascii="仿宋_GB2312" w:hAnsi="宋体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进口备件除设备更新不再使用情形外，无论到场时间长短均不被认定为长期闲置物资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1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 xml:space="preserve"> 生产部门在日常过程中合理利用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一年以上的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长期闲置物资，对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使用部门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50元/项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绩效工资。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宋体" w:eastAsia="仿宋_GB2312" w:cs="宋体"/>
          <w:kern w:val="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03A9"/>
    <w:rsid w:val="6629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2024-01-18T02:27:00Z</dcterms:created>
  <dc:creator>烟花陨落ベ半城烟沙</dc:creator>
  <cp:lastModifiedBy>烟花陨落ベ半城烟沙</cp:lastModifiedBy>
  <dcterms:modified xsi:type="dcterms:W3CDTF">2024-01-18T02:40:38Z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