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ind w:left="0"/>
        <w:rPr>
          <w:rFonts w:ascii="Times New Roman" w:hAnsi="Times New Roman" w:eastAsia="仿宋GB2312"/>
          <w:sz w:val="32"/>
          <w:szCs w:val="32"/>
        </w:rPr>
      </w:pPr>
    </w:p>
    <w:p>
      <w:pPr>
        <w:pStyle w:val="5"/>
        <w:spacing w:line="560" w:lineRule="exact"/>
        <w:ind w:left="0"/>
        <w:rPr>
          <w:rFonts w:ascii="Times New Roman" w:hAnsi="Times New Roman" w:eastAsia="仿宋GB2312"/>
          <w:sz w:val="32"/>
          <w:szCs w:val="32"/>
        </w:rPr>
      </w:pPr>
    </w:p>
    <w:p>
      <w:pPr>
        <w:pStyle w:val="5"/>
        <w:spacing w:line="560" w:lineRule="exact"/>
        <w:ind w:left="0"/>
        <w:rPr>
          <w:rFonts w:ascii="Times New Roman" w:hAnsi="Times New Roman" w:eastAsia="仿宋GB2312"/>
          <w:sz w:val="32"/>
          <w:szCs w:val="32"/>
        </w:rPr>
      </w:pPr>
    </w:p>
    <w:p>
      <w:pPr>
        <w:pStyle w:val="5"/>
        <w:spacing w:line="560" w:lineRule="exact"/>
        <w:ind w:left="0"/>
        <w:rPr>
          <w:rFonts w:ascii="Times New Roman" w:hAnsi="Times New Roman" w:eastAsia="仿宋GB2312"/>
          <w:sz w:val="32"/>
          <w:szCs w:val="32"/>
        </w:rPr>
      </w:pPr>
    </w:p>
    <w:p>
      <w:pPr>
        <w:pStyle w:val="5"/>
        <w:ind w:left="0"/>
        <w:rPr>
          <w:rFonts w:ascii="Times New Roman" w:hAnsi="Times New Roman" w:eastAsia="仿宋GB2312"/>
          <w:sz w:val="32"/>
          <w:szCs w:val="32"/>
        </w:rPr>
      </w:pPr>
    </w:p>
    <w:p>
      <w:pPr>
        <w:pStyle w:val="5"/>
        <w:ind w:left="0"/>
        <w:jc w:val="center"/>
        <w:rPr>
          <w:rFonts w:ascii="Times New Roman" w:hAnsi="Times New Roman" w:eastAsia="方正小标宋简体"/>
          <w:sz w:val="52"/>
          <w:szCs w:val="52"/>
        </w:rPr>
      </w:pPr>
      <w:r>
        <w:rPr>
          <w:rFonts w:hint="eastAsia" w:ascii="Times New Roman" w:hAnsi="Times New Roman" w:eastAsia="方正小标宋简体"/>
          <w:sz w:val="52"/>
          <w:szCs w:val="52"/>
        </w:rPr>
        <w:t>202</w:t>
      </w:r>
      <w:r>
        <w:rPr>
          <w:rFonts w:ascii="Times New Roman" w:hAnsi="Times New Roman" w:eastAsia="方正小标宋简体"/>
          <w:sz w:val="52"/>
          <w:szCs w:val="52"/>
        </w:rPr>
        <w:t>2</w:t>
      </w:r>
      <w:r>
        <w:rPr>
          <w:rFonts w:hint="eastAsia" w:ascii="Times New Roman" w:hAnsi="Times New Roman" w:eastAsia="方正小标宋简体"/>
          <w:sz w:val="52"/>
          <w:szCs w:val="52"/>
        </w:rPr>
        <w:t>年党纪法规学习教育月</w:t>
      </w:r>
    </w:p>
    <w:p>
      <w:pPr>
        <w:pStyle w:val="5"/>
        <w:ind w:left="0"/>
        <w:jc w:val="center"/>
        <w:rPr>
          <w:rFonts w:ascii="Times New Roman" w:hAnsi="Times New Roman" w:eastAsia="方正小标宋简体"/>
          <w:sz w:val="52"/>
          <w:szCs w:val="52"/>
        </w:rPr>
      </w:pPr>
      <w:r>
        <w:rPr>
          <w:rFonts w:hint="eastAsia" w:ascii="Times New Roman" w:hAnsi="Times New Roman" w:eastAsia="方正小标宋简体"/>
          <w:sz w:val="52"/>
          <w:szCs w:val="52"/>
        </w:rPr>
        <w:t>学习资料（一）</w:t>
      </w:r>
    </w:p>
    <w:p>
      <w:pPr>
        <w:pStyle w:val="5"/>
        <w:ind w:left="0"/>
        <w:jc w:val="center"/>
        <w:rPr>
          <w:rFonts w:ascii="Times New Roman" w:hAnsi="Times New Roman" w:eastAsia="仿宋GB2312"/>
          <w:sz w:val="32"/>
          <w:szCs w:val="32"/>
        </w:rPr>
      </w:pPr>
    </w:p>
    <w:p>
      <w:pPr>
        <w:pStyle w:val="5"/>
        <w:ind w:left="0"/>
        <w:rPr>
          <w:rFonts w:ascii="Times New Roman" w:hAnsi="Times New Roman" w:eastAsia="仿宋GB2312"/>
          <w:sz w:val="32"/>
          <w:szCs w:val="32"/>
        </w:rPr>
      </w:pPr>
    </w:p>
    <w:p>
      <w:pPr>
        <w:pStyle w:val="5"/>
        <w:ind w:left="0"/>
        <w:rPr>
          <w:rFonts w:ascii="Times New Roman" w:hAnsi="Times New Roman" w:eastAsia="仿宋GB2312"/>
          <w:sz w:val="32"/>
          <w:szCs w:val="32"/>
        </w:rPr>
      </w:pPr>
    </w:p>
    <w:p>
      <w:pPr>
        <w:pStyle w:val="5"/>
        <w:ind w:left="0"/>
        <w:rPr>
          <w:rFonts w:ascii="Times New Roman" w:hAnsi="Times New Roman" w:eastAsia="仿宋GB2312"/>
          <w:sz w:val="32"/>
          <w:szCs w:val="32"/>
        </w:rPr>
      </w:pPr>
    </w:p>
    <w:p>
      <w:pPr>
        <w:pStyle w:val="5"/>
        <w:ind w:left="0"/>
        <w:rPr>
          <w:rFonts w:ascii="Times New Roman" w:hAnsi="Times New Roman" w:eastAsia="仿宋GB2312"/>
          <w:sz w:val="32"/>
          <w:szCs w:val="32"/>
        </w:rPr>
      </w:pPr>
    </w:p>
    <w:p>
      <w:pPr>
        <w:pStyle w:val="5"/>
        <w:ind w:left="0"/>
        <w:rPr>
          <w:rFonts w:ascii="Times New Roman" w:hAnsi="Times New Roman" w:eastAsia="仿宋GB2312"/>
          <w:sz w:val="32"/>
          <w:szCs w:val="32"/>
        </w:rPr>
      </w:pPr>
    </w:p>
    <w:p>
      <w:pPr>
        <w:pStyle w:val="5"/>
        <w:ind w:left="0"/>
        <w:rPr>
          <w:rFonts w:ascii="Times New Roman" w:hAnsi="Times New Roman" w:eastAsia="仿宋GB2312"/>
          <w:sz w:val="32"/>
          <w:szCs w:val="32"/>
        </w:rPr>
      </w:pPr>
    </w:p>
    <w:p>
      <w:pPr>
        <w:pStyle w:val="5"/>
        <w:ind w:left="0"/>
        <w:rPr>
          <w:rFonts w:ascii="Times New Roman" w:hAnsi="Times New Roman" w:eastAsia="仿宋GB2312"/>
          <w:sz w:val="32"/>
          <w:szCs w:val="32"/>
        </w:rPr>
      </w:pPr>
    </w:p>
    <w:p>
      <w:pPr>
        <w:pStyle w:val="5"/>
        <w:ind w:left="0"/>
        <w:jc w:val="center"/>
        <w:rPr>
          <w:rFonts w:ascii="Times New Roman" w:hAnsi="Times New Roman" w:eastAsia="仿宋GB2312"/>
          <w:sz w:val="32"/>
          <w:szCs w:val="32"/>
        </w:rPr>
      </w:pPr>
    </w:p>
    <w:p>
      <w:pPr>
        <w:tabs>
          <w:tab w:val="left" w:pos="1320"/>
        </w:tabs>
        <w:spacing w:line="560" w:lineRule="exact"/>
        <w:jc w:val="center"/>
        <w:rPr>
          <w:rFonts w:ascii="Times New Roman" w:hAnsi="Times New Roman" w:eastAsia="仿宋GB2312"/>
          <w:sz w:val="44"/>
          <w:szCs w:val="44"/>
        </w:rPr>
      </w:pPr>
    </w:p>
    <w:p>
      <w:pPr>
        <w:tabs>
          <w:tab w:val="left" w:pos="1320"/>
        </w:tabs>
        <w:spacing w:line="560" w:lineRule="exact"/>
        <w:jc w:val="center"/>
        <w:rPr>
          <w:rFonts w:ascii="Times New Roman" w:hAnsi="Times New Roman" w:eastAsia="仿宋GB2312"/>
          <w:sz w:val="44"/>
          <w:szCs w:val="44"/>
        </w:rPr>
      </w:pPr>
    </w:p>
    <w:p>
      <w:pPr>
        <w:tabs>
          <w:tab w:val="left" w:pos="1320"/>
        </w:tabs>
        <w:spacing w:line="560" w:lineRule="exact"/>
        <w:jc w:val="center"/>
        <w:rPr>
          <w:rFonts w:ascii="Times New Roman" w:hAnsi="Times New Roman" w:eastAsia="仿宋GB2312"/>
          <w:sz w:val="44"/>
          <w:szCs w:val="44"/>
        </w:rPr>
      </w:pPr>
    </w:p>
    <w:p>
      <w:pPr>
        <w:tabs>
          <w:tab w:val="left" w:pos="1320"/>
        </w:tabs>
        <w:spacing w:line="560" w:lineRule="exact"/>
        <w:jc w:val="center"/>
        <w:rPr>
          <w:rFonts w:ascii="Times New Roman" w:hAnsi="Times New Roman" w:eastAsia="仿宋GB2312"/>
          <w:sz w:val="44"/>
          <w:szCs w:val="44"/>
        </w:rPr>
      </w:pPr>
      <w:bookmarkStart w:id="7" w:name="_GoBack"/>
      <w:bookmarkEnd w:id="7"/>
    </w:p>
    <w:p>
      <w:pPr>
        <w:tabs>
          <w:tab w:val="left" w:pos="1320"/>
        </w:tabs>
        <w:spacing w:line="560" w:lineRule="exact"/>
        <w:jc w:val="center"/>
        <w:rPr>
          <w:rFonts w:ascii="Times New Roman" w:hAnsi="Times New Roman" w:eastAsia="仿宋GB2312"/>
          <w:sz w:val="44"/>
          <w:szCs w:val="44"/>
        </w:rPr>
      </w:pPr>
    </w:p>
    <w:p>
      <w:pPr>
        <w:tabs>
          <w:tab w:val="left" w:pos="1320"/>
        </w:tabs>
        <w:spacing w:line="560" w:lineRule="exact"/>
        <w:jc w:val="center"/>
        <w:rPr>
          <w:rFonts w:ascii="Times New Roman" w:hAnsi="Times New Roman" w:eastAsia="仿宋GB2312"/>
          <w:sz w:val="44"/>
          <w:szCs w:val="44"/>
        </w:rPr>
      </w:pPr>
    </w:p>
    <w:p>
      <w:pPr>
        <w:tabs>
          <w:tab w:val="left" w:pos="1320"/>
        </w:tabs>
        <w:spacing w:line="560" w:lineRule="exact"/>
        <w:jc w:val="center"/>
        <w:outlineLvl w:val="0"/>
        <w:rPr>
          <w:rFonts w:ascii="Times New Roman" w:hAnsi="Times New Roman" w:eastAsia="方正小标宋简体"/>
          <w:sz w:val="48"/>
          <w:szCs w:val="48"/>
        </w:rPr>
      </w:pPr>
      <w:r>
        <w:rPr>
          <w:rFonts w:hint="eastAsia" w:ascii="Times New Roman" w:hAnsi="Times New Roman" w:eastAsia="方正小标宋简体"/>
          <w:sz w:val="48"/>
          <w:szCs w:val="48"/>
        </w:rPr>
        <w:t>目</w:t>
      </w:r>
      <w:r>
        <w:rPr>
          <w:rFonts w:hint="eastAsia" w:ascii="Times New Roman" w:hAnsi="Times New Roman" w:eastAsia="方正小标宋简体"/>
          <w:sz w:val="48"/>
          <w:szCs w:val="48"/>
        </w:rPr>
        <w:tab/>
      </w:r>
      <w:r>
        <w:rPr>
          <w:rFonts w:hint="eastAsia" w:ascii="Times New Roman" w:hAnsi="Times New Roman" w:eastAsia="方正小标宋简体"/>
          <w:sz w:val="48"/>
          <w:szCs w:val="48"/>
        </w:rPr>
        <w:t>录</w:t>
      </w:r>
    </w:p>
    <w:p>
      <w:pPr>
        <w:pStyle w:val="5"/>
        <w:spacing w:line="560" w:lineRule="exact"/>
        <w:ind w:left="0"/>
        <w:outlineLvl w:val="0"/>
        <w:rPr>
          <w:rFonts w:ascii="Times New Roman" w:hAnsi="Times New Roman" w:eastAsia="仿宋GB2312"/>
          <w:b/>
          <w:sz w:val="28"/>
          <w:szCs w:val="28"/>
        </w:rPr>
      </w:pPr>
    </w:p>
    <w:p>
      <w:pPr>
        <w:spacing w:line="560" w:lineRule="exact"/>
        <w:outlineLvl w:val="0"/>
        <w:rPr>
          <w:rFonts w:ascii="Times New Roman" w:hAnsi="Times New Roman" w:eastAsia="黑体" w:cs="Times New Roman"/>
          <w:sz w:val="32"/>
          <w:szCs w:val="32"/>
        </w:rPr>
      </w:pPr>
      <w:bookmarkStart w:id="0" w:name="_1.《中国共产党纪律处分条例》…………………………………………………1"/>
      <w:bookmarkEnd w:id="0"/>
      <w:r>
        <w:rPr>
          <w:rFonts w:hint="eastAsia" w:ascii="Times New Roman" w:hAnsi="Times New Roman" w:eastAsia="仿宋_GB2312"/>
          <w:sz w:val="32"/>
          <w:szCs w:val="32"/>
        </w:rPr>
        <w:t>1. 《中国共产党纪律处分条例》</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..1</w:t>
      </w:r>
    </w:p>
    <w:p>
      <w:pPr>
        <w:spacing w:line="560" w:lineRule="exact"/>
        <w:outlineLvl w:val="0"/>
        <w:rPr>
          <w:rFonts w:ascii="Times New Roman" w:hAnsi="Times New Roman" w:eastAsia="黑体" w:cs="Times New Roman"/>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《中国共产党问责条例》</w:t>
      </w:r>
      <w:r>
        <w:rPr>
          <w:rFonts w:ascii="Times New Roman" w:hAnsi="Times New Roman" w:eastAsia="仿宋_GB2312"/>
          <w:sz w:val="32"/>
          <w:szCs w:val="32"/>
        </w:rPr>
        <w:t>…………………………………</w:t>
      </w:r>
      <w:r>
        <w:rPr>
          <w:rFonts w:hint="eastAsia" w:ascii="Times New Roman" w:hAnsi="Times New Roman" w:eastAsia="仿宋_GB2312"/>
          <w:sz w:val="32"/>
          <w:szCs w:val="32"/>
        </w:rPr>
        <w:t>..42</w:t>
      </w:r>
    </w:p>
    <w:p>
      <w:pPr>
        <w:spacing w:line="560" w:lineRule="exact"/>
        <w:outlineLvl w:val="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 xml:space="preserve"> </w:t>
      </w:r>
      <w:r>
        <w:rPr>
          <w:rFonts w:hint="eastAsia" w:ascii="Times New Roman" w:hAnsi="Times New Roman" w:eastAsia="仿宋_GB2312"/>
          <w:sz w:val="32"/>
          <w:szCs w:val="32"/>
        </w:rPr>
        <w:t>《</w:t>
      </w:r>
      <w:r>
        <w:rPr>
          <w:rFonts w:ascii="Times New Roman" w:hAnsi="Times New Roman" w:eastAsia="仿宋_GB2312"/>
          <w:sz w:val="32"/>
          <w:szCs w:val="32"/>
        </w:rPr>
        <w:t>国有企业领导人员廉洁从业若干规定</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.52</w:t>
      </w:r>
    </w:p>
    <w:p>
      <w:pPr>
        <w:spacing w:line="560" w:lineRule="exact"/>
        <w:outlineLvl w:val="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 xml:space="preserve"> </w:t>
      </w:r>
      <w:r>
        <w:rPr>
          <w:rFonts w:hint="eastAsia" w:ascii="Times New Roman" w:hAnsi="Times New Roman" w:eastAsia="仿宋_GB2312"/>
          <w:sz w:val="32"/>
          <w:szCs w:val="32"/>
        </w:rPr>
        <w:t>《最高人民法院、最高人民检察院关于办理渎职刑事案件适用法律若干问题的解释》</w:t>
      </w:r>
      <w:r>
        <w:rPr>
          <w:rFonts w:ascii="Times New Roman" w:hAnsi="Times New Roman" w:eastAsia="仿宋_GB2312"/>
          <w:sz w:val="32"/>
          <w:szCs w:val="32"/>
        </w:rPr>
        <w:t>………………………………………</w:t>
      </w:r>
      <w:r>
        <w:rPr>
          <w:rFonts w:hint="eastAsia" w:ascii="Times New Roman" w:hAnsi="Times New Roman" w:eastAsia="仿宋_GB2312"/>
          <w:sz w:val="32"/>
          <w:szCs w:val="32"/>
        </w:rPr>
        <w:t>62</w:t>
      </w:r>
    </w:p>
    <w:p>
      <w:pPr>
        <w:spacing w:line="560" w:lineRule="exact"/>
        <w:outlineLvl w:val="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w:t>
      </w:r>
      <w:r>
        <w:rPr>
          <w:rFonts w:ascii="Times New Roman" w:hAnsi="Times New Roman" w:eastAsia="仿宋_GB2312"/>
          <w:sz w:val="32"/>
          <w:szCs w:val="32"/>
        </w:rPr>
        <w:t xml:space="preserve"> </w:t>
      </w:r>
      <w:r>
        <w:rPr>
          <w:rFonts w:hint="eastAsia" w:ascii="Times New Roman" w:hAnsi="Times New Roman" w:eastAsia="仿宋_GB2312"/>
          <w:sz w:val="32"/>
          <w:szCs w:val="32"/>
        </w:rPr>
        <w:t>《最高人民法院、最高人民检察院关于办理贪污贿赂刑事案件适用法律若干问题的解释》</w:t>
      </w:r>
      <w:r>
        <w:rPr>
          <w:rFonts w:ascii="Times New Roman" w:hAnsi="Times New Roman" w:eastAsia="仿宋_GB2312"/>
          <w:sz w:val="32"/>
          <w:szCs w:val="32"/>
        </w:rPr>
        <w:t>…………………………………</w:t>
      </w:r>
      <w:r>
        <w:rPr>
          <w:rFonts w:hint="eastAsia" w:ascii="Times New Roman" w:hAnsi="Times New Roman" w:eastAsia="仿宋_GB2312"/>
          <w:sz w:val="32"/>
          <w:szCs w:val="32"/>
        </w:rPr>
        <w:t>66</w:t>
      </w:r>
    </w:p>
    <w:p>
      <w:pPr>
        <w:spacing w:line="560" w:lineRule="exact"/>
        <w:outlineLvl w:val="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w:t>
      </w:r>
      <w:r>
        <w:rPr>
          <w:rFonts w:ascii="Times New Roman" w:hAnsi="Times New Roman" w:eastAsia="仿宋_GB2312"/>
          <w:sz w:val="32"/>
          <w:szCs w:val="32"/>
        </w:rPr>
        <w:t xml:space="preserve"> </w:t>
      </w:r>
      <w:r>
        <w:rPr>
          <w:rFonts w:hint="eastAsia" w:ascii="Times New Roman" w:hAnsi="Times New Roman" w:eastAsia="仿宋_GB2312"/>
          <w:sz w:val="32"/>
          <w:szCs w:val="32"/>
        </w:rPr>
        <w:t>《饮酒醉酒驾驶机动车相关规定》...............................</w:t>
      </w:r>
      <w:r>
        <w:rPr>
          <w:rFonts w:ascii="Times New Roman" w:hAnsi="Times New Roman" w:eastAsia="仿宋_GB2312"/>
          <w:sz w:val="32"/>
          <w:szCs w:val="32"/>
        </w:rPr>
        <w:t>……</w:t>
      </w:r>
      <w:r>
        <w:rPr>
          <w:rFonts w:hint="eastAsia" w:ascii="Times New Roman" w:hAnsi="Times New Roman" w:eastAsia="仿宋_GB2312"/>
          <w:sz w:val="32"/>
          <w:szCs w:val="32"/>
        </w:rPr>
        <w:t>.75</w:t>
      </w:r>
    </w:p>
    <w:p>
      <w:pPr>
        <w:spacing w:line="560" w:lineRule="exact"/>
        <w:outlineLvl w:val="0"/>
        <w:rPr>
          <w:rFonts w:ascii="Times New Roman" w:hAnsi="Times New Roman" w:eastAsia="仿宋_GB2312"/>
          <w:sz w:val="32"/>
          <w:szCs w:val="32"/>
        </w:rPr>
      </w:pPr>
      <w:r>
        <w:rPr>
          <w:rFonts w:hint="eastAsia" w:ascii="Times New Roman" w:hAnsi="Times New Roman" w:eastAsia="仿宋_GB2312"/>
          <w:sz w:val="32"/>
          <w:szCs w:val="32"/>
        </w:rPr>
        <w:t>7. 《皖北煤电集团公司党员干部操办婚丧喜庆事宜规定》</w:t>
      </w:r>
      <w:r>
        <w:rPr>
          <w:rFonts w:ascii="Times New Roman" w:hAnsi="Times New Roman" w:eastAsia="仿宋_GB2312"/>
          <w:sz w:val="32"/>
          <w:szCs w:val="32"/>
        </w:rPr>
        <w:t>…</w:t>
      </w:r>
      <w:r>
        <w:rPr>
          <w:rFonts w:hint="eastAsia" w:ascii="Times New Roman" w:hAnsi="Times New Roman" w:eastAsia="仿宋_GB2312"/>
          <w:sz w:val="32"/>
          <w:szCs w:val="32"/>
        </w:rPr>
        <w:t>.79</w:t>
      </w:r>
    </w:p>
    <w:p>
      <w:pPr>
        <w:pStyle w:val="9"/>
        <w:tabs>
          <w:tab w:val="right" w:leader="dot" w:pos="8610"/>
        </w:tabs>
        <w:spacing w:before="0" w:line="560" w:lineRule="exact"/>
        <w:ind w:left="0"/>
        <w:rPr>
          <w:rFonts w:ascii="Times New Roman" w:hAnsi="Times New Roman" w:eastAsia="仿宋GB2312" w:cs="宋体"/>
          <w:sz w:val="32"/>
          <w:szCs w:val="32"/>
          <w:lang w:val="en-US" w:bidi="ar-SA"/>
        </w:rPr>
      </w:pPr>
    </w:p>
    <w:p>
      <w:pPr>
        <w:tabs>
          <w:tab w:val="left" w:leader="dot" w:pos="7998"/>
        </w:tabs>
        <w:spacing w:line="560" w:lineRule="exact"/>
        <w:rPr>
          <w:rFonts w:ascii="Times New Roman" w:hAnsi="Times New Roman" w:eastAsia="仿宋GB2312"/>
          <w:sz w:val="32"/>
          <w:szCs w:val="32"/>
        </w:rPr>
      </w:pPr>
    </w:p>
    <w:p>
      <w:pPr>
        <w:tabs>
          <w:tab w:val="left" w:leader="dot" w:pos="7998"/>
        </w:tabs>
        <w:spacing w:line="560" w:lineRule="exact"/>
        <w:rPr>
          <w:rFonts w:ascii="Times New Roman" w:hAnsi="Times New Roman" w:eastAsia="仿宋GB2312"/>
          <w:sz w:val="32"/>
          <w:szCs w:val="32"/>
        </w:rPr>
      </w:pPr>
    </w:p>
    <w:p>
      <w:pPr>
        <w:tabs>
          <w:tab w:val="left" w:leader="dot" w:pos="7998"/>
        </w:tabs>
        <w:spacing w:line="560" w:lineRule="exact"/>
        <w:rPr>
          <w:rFonts w:ascii="Times New Roman" w:hAnsi="Times New Roman" w:eastAsia="仿宋GB2312"/>
          <w:sz w:val="32"/>
          <w:szCs w:val="32"/>
        </w:rPr>
      </w:pPr>
    </w:p>
    <w:p>
      <w:pPr>
        <w:tabs>
          <w:tab w:val="left" w:leader="dot" w:pos="7998"/>
        </w:tabs>
        <w:spacing w:line="560" w:lineRule="exact"/>
        <w:jc w:val="center"/>
        <w:rPr>
          <w:rFonts w:ascii="Times New Roman" w:hAnsi="Times New Roman" w:eastAsia="仿宋_GB2312"/>
          <w:sz w:val="32"/>
          <w:szCs w:val="32"/>
        </w:rPr>
      </w:pPr>
    </w:p>
    <w:p>
      <w:pPr>
        <w:tabs>
          <w:tab w:val="left" w:leader="dot" w:pos="7998"/>
        </w:tabs>
        <w:spacing w:line="560" w:lineRule="exact"/>
        <w:jc w:val="center"/>
        <w:rPr>
          <w:rFonts w:ascii="Times New Roman" w:hAnsi="Times New Roman" w:eastAsia="仿宋_GB2312"/>
          <w:sz w:val="32"/>
          <w:szCs w:val="32"/>
        </w:rPr>
      </w:pPr>
    </w:p>
    <w:p>
      <w:pPr>
        <w:widowControl/>
        <w:spacing w:line="560" w:lineRule="exact"/>
        <w:jc w:val="center"/>
        <w:outlineLvl w:val="1"/>
        <w:rPr>
          <w:rFonts w:ascii="Times New Roman" w:hAnsi="Times New Roman" w:eastAsia="方正小标宋GBK" w:cs="宋体"/>
          <w:b/>
          <w:bCs/>
          <w:kern w:val="0"/>
          <w:sz w:val="44"/>
          <w:szCs w:val="44"/>
        </w:rPr>
        <w:sectPr>
          <w:footerReference r:id="rId3" w:type="default"/>
          <w:pgSz w:w="11906" w:h="16838"/>
          <w:pgMar w:top="1440" w:right="1486" w:bottom="1440" w:left="1800" w:header="851" w:footer="992" w:gutter="0"/>
          <w:pgNumType w:start="1"/>
          <w:cols w:space="425" w:num="1"/>
          <w:docGrid w:type="lines" w:linePitch="312" w:charSpace="0"/>
        </w:sectPr>
      </w:pPr>
    </w:p>
    <w:p>
      <w:pPr>
        <w:pStyle w:val="2"/>
        <w:spacing w:before="0" w:after="0" w:line="560" w:lineRule="exact"/>
        <w:jc w:val="center"/>
        <w:rPr>
          <w:rFonts w:ascii="Times New Roman" w:hAnsi="Times New Roman" w:eastAsia="方正小标宋简体"/>
          <w:b w:val="0"/>
          <w:bCs w:val="0"/>
        </w:rPr>
      </w:pPr>
      <w:bookmarkStart w:id="1" w:name="_中国共产党纪律处分条例"/>
      <w:bookmarkEnd w:id="1"/>
      <w:bookmarkStart w:id="2" w:name="_Toc51062293"/>
      <w:r>
        <w:rPr>
          <w:rFonts w:hint="eastAsia" w:ascii="Times New Roman" w:hAnsi="Times New Roman" w:eastAsia="方正小标宋简体"/>
          <w:b w:val="0"/>
          <w:bCs w:val="0"/>
        </w:rPr>
        <w:t>中国共产党纪律处分条例</w:t>
      </w:r>
      <w:bookmarkEnd w:id="2"/>
    </w:p>
    <w:p>
      <w:pPr>
        <w:widowControl/>
        <w:spacing w:line="560" w:lineRule="exact"/>
        <w:jc w:val="left"/>
        <w:rPr>
          <w:rFonts w:ascii="Times New Roman" w:hAnsi="Times New Roman" w:eastAsia="仿宋GB2312" w:cs="宋体"/>
          <w:kern w:val="0"/>
          <w:sz w:val="32"/>
          <w:szCs w:val="32"/>
        </w:rPr>
      </w:pPr>
      <w:r>
        <w:rPr>
          <w:rFonts w:hint="eastAsia" w:ascii="Times New Roman" w:hAnsi="Times New Roman" w:eastAsia="仿宋GB2312" w:cs="宋体"/>
          <w:kern w:val="0"/>
          <w:sz w:val="32"/>
          <w:szCs w:val="32"/>
        </w:rPr>
        <w:t>　　</w:t>
      </w:r>
    </w:p>
    <w:p>
      <w:pPr>
        <w:widowControl/>
        <w:spacing w:line="560" w:lineRule="exact"/>
        <w:jc w:val="center"/>
        <w:rPr>
          <w:rFonts w:ascii="Times New Roman" w:hAnsi="Times New Roman" w:eastAsia="黑体" w:cs="宋体"/>
          <w:bCs/>
          <w:kern w:val="0"/>
          <w:sz w:val="32"/>
          <w:szCs w:val="32"/>
        </w:rPr>
      </w:pPr>
      <w:r>
        <w:rPr>
          <w:rFonts w:hint="eastAsia" w:ascii="Times New Roman" w:hAnsi="Times New Roman" w:eastAsia="黑体" w:cs="宋体"/>
          <w:bCs/>
          <w:kern w:val="0"/>
          <w:sz w:val="32"/>
          <w:szCs w:val="32"/>
        </w:rPr>
        <w:t>第一编　总则</w:t>
      </w:r>
    </w:p>
    <w:p>
      <w:pPr>
        <w:widowControl/>
        <w:spacing w:line="560" w:lineRule="exact"/>
        <w:jc w:val="center"/>
        <w:rPr>
          <w:rFonts w:ascii="Times New Roman" w:hAnsi="Times New Roman" w:eastAsia="黑体" w:cs="宋体"/>
          <w:kern w:val="0"/>
          <w:sz w:val="32"/>
          <w:szCs w:val="32"/>
        </w:rPr>
      </w:pPr>
    </w:p>
    <w:p>
      <w:pPr>
        <w:widowControl/>
        <w:spacing w:line="560" w:lineRule="exact"/>
        <w:jc w:val="center"/>
        <w:rPr>
          <w:rFonts w:ascii="楷体_GB2312" w:hAnsi="Times New Roman" w:eastAsia="楷体_GB2312" w:cs="宋体"/>
          <w:bCs/>
          <w:kern w:val="0"/>
          <w:sz w:val="32"/>
          <w:szCs w:val="32"/>
        </w:rPr>
      </w:pPr>
      <w:r>
        <w:rPr>
          <w:rFonts w:hint="eastAsia" w:ascii="楷体_GB2312" w:hAnsi="Times New Roman" w:eastAsia="楷体_GB2312" w:cs="宋体"/>
          <w:bCs/>
          <w:kern w:val="0"/>
          <w:sz w:val="32"/>
          <w:szCs w:val="32"/>
        </w:rPr>
        <w:t>第一章　指导思想、原则和适用范围</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GB2312" w:cs="宋体"/>
          <w:kern w:val="0"/>
          <w:sz w:val="32"/>
          <w:szCs w:val="32"/>
        </w:rPr>
        <w:t>　　</w:t>
      </w:r>
      <w:r>
        <w:rPr>
          <w:rFonts w:hint="eastAsia" w:ascii="Times New Roman" w:hAnsi="Times New Roman" w:eastAsia="仿宋_GB2312"/>
          <w:sz w:val="32"/>
          <w:szCs w:val="32"/>
        </w:rPr>
        <w:t>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第四条　党的纪律处分工作应当坚持以下原则：</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（一）坚持党要管党、全面从严治党。加强对党的各级组织和全体党员的教育、管理和监督，把纪律挺在前面，注重抓早抓小、防微杜渐。</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（二）党纪面前一律平等。对违犯党纪的党组织和党员必须严肃、公正执行纪律，党内不允许有任何不受纪律约束的党组织和党员。</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（三）实事求是。对党组织和党员违犯党纪的行为，应当以事实为依据，以党章、其他党内法规和国家法律法规为准绳，准确认定违纪性质，区别不同情况，恰当予以处理。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（四）民主集中制。实施党纪处分，应当按照规定程序经党组织集体讨论决定，不允许任何个人或者少数人擅自决定和批准。上级党组织对违犯党纪的党组织和党员作出的处理决定，下级党组织必须执行。</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（五）惩前毖后、治病救人。处理违犯党纪的党组织和党员，应当实行惩戒与教育相结合，做到宽严相济。</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第六条　本条例适用于违犯党纪应当受到党纪责任追究的党组织和党员。</w:t>
      </w:r>
    </w:p>
    <w:p>
      <w:pPr>
        <w:widowControl/>
        <w:spacing w:line="560" w:lineRule="exact"/>
        <w:jc w:val="center"/>
        <w:rPr>
          <w:rFonts w:ascii="楷体_GB2312" w:hAnsi="Times New Roman" w:eastAsia="楷体_GB2312" w:cs="宋体"/>
          <w:kern w:val="0"/>
          <w:sz w:val="32"/>
          <w:szCs w:val="32"/>
        </w:rPr>
      </w:pPr>
      <w:r>
        <w:rPr>
          <w:rFonts w:hint="eastAsia" w:ascii="楷体_GB2312" w:hAnsi="Times New Roman" w:eastAsia="楷体_GB2312" w:cs="宋体"/>
          <w:bCs/>
          <w:kern w:val="0"/>
          <w:sz w:val="32"/>
          <w:szCs w:val="32"/>
        </w:rPr>
        <w:t>第二章　违纪与纪律处分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GB2312" w:cs="宋体"/>
          <w:kern w:val="0"/>
          <w:sz w:val="32"/>
          <w:szCs w:val="32"/>
        </w:rPr>
        <w:t>　　</w:t>
      </w:r>
      <w:r>
        <w:rPr>
          <w:rFonts w:hint="eastAsia" w:ascii="Times New Roman" w:hAnsi="Times New Roman" w:eastAsia="仿宋_GB2312"/>
          <w:sz w:val="32"/>
          <w:szCs w:val="32"/>
        </w:rPr>
        <w:t>第七条　党组织和党员违反党章和其他党内法规，违反国家法律法规，违反党和国家政策，违反社会主义道德，危害党、国家和人民利益的行为，依照规定应当给予纪律处理或者处分的，都必须受到追究。</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重点查处党的十八大以来不收敛、不收手，问题线索反映集中、群众反映强烈，政治问题和经济问题交织的腐败案件，违反中央八项规定精神的问题。</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第八条　对党员的纪律处分种类：</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（一）警告；</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（二）严重警告；</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（三）撤销党内职务；</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（四）留党察看；</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（五）开除党籍。</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第九条　对于违犯党的纪律的党组织，上级党组织应当责令其作出检查或者进行通报批评。对于严重违犯党的纪律、本身又不能纠正的党组织，上一级党的委员会在查明核实后，根据情节严重的程度，可以予以：</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（一）改组；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（二）解散。</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第十条　党员受到警告处分一年内、受到严重警告处分一年半内，不得在党内提升职务和向党外组织推荐担任高于其原任职务的党外职务。</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对于应当受到撤销党内职务处分，但是本人没有担任党内职务的，应当给予其严重警告处分。同时，在党外组织担任职务的，应当建议党外组织撤销其党外职务。</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党员受到撤销党内职务处分，或者依照前款规定受到严重警告处分的，二年内不得在党内担任和向党外组织推荐担任与其原任职务相当或者高于其原任职务的职务。</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第十二条　留党察看处分，分为留党察看一年、留党察看二年。对于受到留党察看处分一年的党员，期满后仍不符合恢复党员权利条件的，应当延长一年留党察看期限。留党察看期限最长不得超过二年。</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党员受留党察看处分期间，没有表决权、选举权和被选举权。留党察看期间，确有悔改表现的，期满后恢复其党员权利；坚持不改或者又发现其他应当受到党纪处分的违纪行为的，应当开除党籍。</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第十三条　党员受到开除党籍处分，五年内不得重新入党，也不得推荐担任与其原任职务相当或者高于其原任职务的党外职务。另有规定不准重新入党的，依照规定。</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第十四条　党的各级代表大会的代表受到留党察看以上（含留党察看）处分的，党组织应当终止其代表资格。</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第十五条　对于受到改组处理的党组织领导机构成员，除应当受到撤销党内职务以上（含撤销党内职务）处分的外，均自然免职。</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widowControl/>
        <w:spacing w:line="560" w:lineRule="exact"/>
        <w:ind w:firstLine="660"/>
        <w:jc w:val="center"/>
        <w:rPr>
          <w:rFonts w:ascii="Times New Roman" w:hAnsi="Times New Roman" w:eastAsia="楷体_GB2312" w:cs="宋体"/>
          <w:bCs/>
          <w:kern w:val="0"/>
          <w:sz w:val="32"/>
          <w:szCs w:val="32"/>
        </w:rPr>
      </w:pPr>
      <w:r>
        <w:rPr>
          <w:rFonts w:hint="eastAsia" w:ascii="Times New Roman" w:hAnsi="Times New Roman" w:eastAsia="楷体_GB2312" w:cs="宋体"/>
          <w:bCs/>
          <w:kern w:val="0"/>
          <w:sz w:val="32"/>
          <w:szCs w:val="32"/>
        </w:rPr>
        <w:t>第三章　纪律处分运用规则</w:t>
      </w:r>
    </w:p>
    <w:p>
      <w:pPr>
        <w:widowControl/>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第十七条　有下列情形之一的，可以从轻或者减轻处分：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（一）主动交代本人应当受到党纪处分的问题的；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（二）在组织核实、立案审查过程中，能够配合核实审查工作，如实说明本人违纪违法事实的；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（三）检举同案人或者其他人应当受到党纪处分或者法律追究的问题，经查证属实的；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（四）主动挽回损失、消除不良影响或者有效阻止危害结果发生的；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（五）主动上交违纪所得的；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（六）有其他立功表现的。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第十八条　根据案件的特殊情况，由中央纪委决定或者经省（部）级纪委（不含副省级市纪委）决定并呈报中央纪委批准，对违纪党员也可以在本条例规定的处分幅度以外减轻处分。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第二十条　有下列情形之一的，应当从重或者加重处分：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（一）强迫、唆使他人违纪的；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（二）拒不上交或者退赔违纪所得的；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（三）违纪受处分后又因故意违纪应当受到党纪处分的；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（四）违纪受到党纪处分后，又被发现其受处分前的违纪行为应当受到党纪处分的；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（五）本条例另有规定的。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第二十一条　从轻处分，是指在本条例规定的违纪行为应当受到的处分幅度以内，给予较轻的处分。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从重处分，是指在本条例规定的违纪行为应当受到的处分幅度以内，给予较重的处分。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第二十二条　减轻处分，是指在本条例规定的违纪行为应当受到的处分幅度以外，减轻一档给予处分。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加重处分，是指在本条例规定的违纪行为应当受到的处分幅度以外，加重一档给予处分。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本条例规定的只有开除党籍处分一个档次的违纪行为，不适用第一款减轻处分的规定。</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第二十四条　一个违纪行为同时触犯本条例两个以上（含两个）条款的，依照处分较重的条款定性处理。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一个条款规定的违纪构成要件全部包含在另一个条款规定的违纪构成要件中，特别规定与一般规定不一致的，适用特别规定。</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第二十五条　二人以上（含二人）共同故意违纪的，对为首者，从重处分，本条例另有规定的除外；对其他成员，按照其在共同违纪中所起的作用和应负的责任，分别给予处分。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对于经济方面共同违纪的，按照个人所得数额及其所起作用，分别给予处分。对违纪集团的首要分子，按照集团违纪的总数额处分；对其他共同违纪的为首者，情节严重的，按照共同违纪的总数额处分。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教唆他人违纪的，应当按照其在共同违纪中所起的作用追究党纪责任。</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widowControl/>
        <w:spacing w:line="560" w:lineRule="exact"/>
        <w:jc w:val="center"/>
        <w:rPr>
          <w:rFonts w:ascii="Times New Roman" w:hAnsi="Times New Roman" w:eastAsia="楷体_GB2312" w:cs="宋体"/>
          <w:kern w:val="0"/>
          <w:sz w:val="32"/>
          <w:szCs w:val="32"/>
        </w:rPr>
      </w:pPr>
      <w:r>
        <w:rPr>
          <w:rFonts w:hint="eastAsia" w:ascii="Times New Roman" w:hAnsi="Times New Roman" w:eastAsia="楷体_GB2312" w:cs="宋体"/>
          <w:bCs/>
          <w:kern w:val="0"/>
          <w:sz w:val="32"/>
          <w:szCs w:val="32"/>
        </w:rPr>
        <w:t>第四章　对违法犯罪党员的纪律处分</w:t>
      </w:r>
    </w:p>
    <w:p>
      <w:pPr>
        <w:widowControl/>
        <w:spacing w:line="560" w:lineRule="exact"/>
        <w:jc w:val="left"/>
        <w:rPr>
          <w:rFonts w:ascii="Times New Roman" w:hAnsi="Times New Roman" w:eastAsia="仿宋GB2312" w:cs="宋体"/>
          <w:kern w:val="0"/>
          <w:sz w:val="32"/>
          <w:szCs w:val="32"/>
        </w:rPr>
      </w:pPr>
      <w:r>
        <w:rPr>
          <w:rFonts w:hint="eastAsia" w:ascii="Times New Roman" w:hAnsi="Times New Roman" w:eastAsia="仿宋GB2312" w:cs="宋体"/>
          <w:kern w:val="0"/>
          <w:sz w:val="32"/>
          <w:szCs w:val="32"/>
        </w:rPr>
        <w:t>　　</w:t>
      </w:r>
      <w:r>
        <w:rPr>
          <w:rFonts w:hint="eastAsia" w:ascii="Times New Roman" w:hAnsi="Times New Roman" w:eastAsia="仿宋_GB2312"/>
          <w:sz w:val="32"/>
          <w:szCs w:val="32"/>
        </w:rPr>
        <w:t>第二十七条　党组织在纪律审查中发现党员有贪污贿赂、滥用职权、玩忽职守、权力寻租、利益输送、徇私舞弊、浪费国家资财等违反法律涉嫌犯罪行为的，应当给予撤销党内职务、留党察看或者开除党籍处分。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GB2312" w:cs="宋体"/>
          <w:kern w:val="0"/>
          <w:sz w:val="32"/>
          <w:szCs w:val="32"/>
        </w:rPr>
        <w:t>　　</w:t>
      </w:r>
      <w:r>
        <w:rPr>
          <w:rFonts w:hint="eastAsia" w:ascii="Times New Roman" w:hAnsi="Times New Roman" w:eastAsia="仿宋_GB2312"/>
          <w:sz w:val="32"/>
          <w:szCs w:val="32"/>
        </w:rPr>
        <w:t>第二十八条　党组织在纪律审查中发现党员有刑法规定的行为，虽不构成犯罪但须追究党纪责任的，或者有其他违法行为，损害党、国家和人民利益的，应当视具体情节给予警告直至开除党籍处分。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第二十九条　党组织在纪律审查中发现党员严重违纪涉嫌违法犯罪的，原则上先作出党纪处分决定，并按照规定给予政务处分后，再移送有关国家机关依法处理。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第三十条　党员被依法留置、逮捕的，党组织应当按照管理权限中止其表决权、选举权和被选举权等党员权利。根据监察机关、司法机关处理结果，可以恢复其党员权利的，应当及时予以恢复。</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第三十一条　党员犯罪情节轻微，人民检察院依法作出不起诉决定的，或者人民法院依法作出有罪判决并免予刑事处罚的，应当给予撤销党内职务、留党察看或者开除党籍处分。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党员犯罪，被单处罚金的，依照前款规定处理。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第三十二条　党员犯罪，有下列情形之一的，应当给予开除党籍处分：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（一）因故意犯罪被依法判处刑法规定的主刑（含宣告缓刑）的；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（二）被单处或者附加剥夺政治权利的；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（三）因过失犯罪，被依法判处三年以上（不含三年）有期徒刑的。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因过失犯罪被判处三年以下（含三年）有期徒刑或者被判处管制、拘役的，一般应当开除党籍。对于个别可以不开除党籍的，应当对照处分党员批准权限的规定，报请再上一级党组织批准。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第三十三条　党员依法受到刑事责任追究的，党组织应当根据司法机关的生效判决、裁定、决定及其认定的事实、性质和情节，依照本条例规定给予党纪处分，是公职人员的由监察机关给予相应政务处分。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党员依法受到政务处分、行政处罚，应当追究党纪责任的，党组织可以根据生效的政务处分、行政处罚决定认定的事实、性质和情节，经核实后依照规定给予党纪处分或者组织处理。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党员违反国家法律法规，违反企事业单位或者其他社会组织的规章制度受到其他纪律处分，应当追究党纪责任的，党组织在对有关方面认定的事实、性质和情节进行核实后，依照规定给予党纪处分或者组织处理。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widowControl/>
        <w:spacing w:line="560" w:lineRule="exact"/>
        <w:jc w:val="center"/>
        <w:rPr>
          <w:rFonts w:ascii="Times New Roman" w:hAnsi="Times New Roman" w:eastAsia="楷体_GB2312" w:cs="宋体"/>
          <w:kern w:val="0"/>
          <w:sz w:val="32"/>
          <w:szCs w:val="32"/>
        </w:rPr>
      </w:pPr>
      <w:r>
        <w:rPr>
          <w:rFonts w:hint="eastAsia" w:ascii="Times New Roman" w:hAnsi="Times New Roman" w:eastAsia="楷体_GB2312" w:cs="宋体"/>
          <w:bCs/>
          <w:kern w:val="0"/>
          <w:sz w:val="32"/>
          <w:szCs w:val="32"/>
        </w:rPr>
        <w:t>第五章　其他规定</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GB2312" w:cs="宋体"/>
          <w:kern w:val="0"/>
          <w:sz w:val="32"/>
          <w:szCs w:val="32"/>
        </w:rPr>
        <w:t>　　</w:t>
      </w:r>
      <w:r>
        <w:rPr>
          <w:rFonts w:hint="eastAsia" w:ascii="Times New Roman" w:hAnsi="Times New Roman" w:eastAsia="仿宋_GB2312"/>
          <w:sz w:val="32"/>
          <w:szCs w:val="32"/>
        </w:rPr>
        <w:t>第三十四条　预备党员违犯党纪，情节较轻，可以保留预备党员资格的，党组织应当对其批评教育或者延长预备期；情节较重的，应当取消其预备党员资格。</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第三十五条　对违纪后下落不明的党员，应当区别情况作出处理：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（一）对有严重违纪行为，应当给予开除党籍处分的，党组织应当作出决定，开除其党籍；</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（二）除前项规定的情况外，下落不明时间超过六个月的，党组织应当按照党章规定对其予以除名。</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第三十七条　违纪行为有关责任人员的区分：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（一）直接责任者，是指在其职责范围内，不履行或者不正确履行自己的职责，对造成的损失或者后果起决定性作用的党员或者党员领导干部。</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（二）主要领导责任者，是指在其职责范围内，对直接主管的工作不履行或者不正确履行职责，对造成的损失或者后果负直接领导责任的党员领导干部。</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（三）重要领导责任者，是指在其职责范围内，对应管的工作或者参与决定的工作不履行或者不正确履行职责，对造成的损失或者后果负次要领导责任的党员领导干部。</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本条例所称领导责任者，包括主要领导责任者和重要领导责任者。</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第三十八条　本条例所称主动交代，是指涉嫌违纪的党员在组织初核前向有关组织交代自己的问题，或者在初核和立案审查其问题期间交代组织未掌握的问题。</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第三十九条　计算经济损失主要计算直接经济损失。直接经济损失，是指与违纪行为有直接因果关系而造成财产损失的实际价值。</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第四十条　对于违纪行为所获得的经济利益，应当收缴或者责令退赔。</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对于违纪行为所获得的职务、职称、学历、学位、奖励、资格等其他利益，应当由承办案件的纪检机关或者由其上级纪检机关建议有关组织、部门、单位按照规定予以纠正。</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对于依照本条例第三十五条、第三十六条规定处理的党员，经调查确属其实施违纪行为获得的利益，依照本条规定处理。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第四十二条　执行党纪处分决定的机关或者受处分党员所在单位，应当在六个月内将处分决定的执行情况向作出或者批准处分决定的机关报告。</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党员对所受党纪处分不服的，可以依照党章及有关规定提出申诉。</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第四十三条　本条例总则适用于有党纪处分规定的其他党内法规，但是中共中央发布或者批准发布的其他党内法规有特别规定的除外。</w:t>
      </w:r>
    </w:p>
    <w:p>
      <w:pPr>
        <w:widowControl/>
        <w:spacing w:line="560" w:lineRule="exact"/>
        <w:ind w:firstLine="630"/>
        <w:jc w:val="left"/>
        <w:rPr>
          <w:rFonts w:ascii="Times New Roman" w:hAnsi="Times New Roman" w:eastAsia="仿宋GB2312" w:cs="宋体"/>
          <w:kern w:val="0"/>
          <w:sz w:val="32"/>
          <w:szCs w:val="32"/>
        </w:rPr>
      </w:pPr>
    </w:p>
    <w:p>
      <w:pPr>
        <w:widowControl/>
        <w:spacing w:line="560" w:lineRule="exact"/>
        <w:jc w:val="center"/>
        <w:rPr>
          <w:rFonts w:ascii="Times New Roman" w:hAnsi="Times New Roman" w:eastAsia="黑体" w:cs="宋体"/>
          <w:kern w:val="0"/>
          <w:sz w:val="32"/>
          <w:szCs w:val="32"/>
        </w:rPr>
      </w:pPr>
      <w:r>
        <w:rPr>
          <w:rFonts w:hint="eastAsia" w:ascii="Times New Roman" w:hAnsi="Times New Roman" w:eastAsia="黑体" w:cs="宋体"/>
          <w:bCs/>
          <w:kern w:val="0"/>
          <w:sz w:val="32"/>
          <w:szCs w:val="32"/>
        </w:rPr>
        <w:t>第二编　分则</w:t>
      </w:r>
    </w:p>
    <w:p>
      <w:pPr>
        <w:widowControl/>
        <w:spacing w:line="560" w:lineRule="exact"/>
        <w:jc w:val="center"/>
        <w:rPr>
          <w:rFonts w:ascii="Times New Roman" w:hAnsi="Times New Roman" w:eastAsia="楷体_GB2312" w:cs="宋体"/>
          <w:kern w:val="0"/>
          <w:sz w:val="32"/>
          <w:szCs w:val="32"/>
        </w:rPr>
      </w:pPr>
      <w:r>
        <w:rPr>
          <w:rFonts w:hint="eastAsia" w:ascii="Times New Roman" w:hAnsi="Times New Roman" w:eastAsia="楷体_GB2312" w:cs="宋体"/>
          <w:bCs/>
          <w:kern w:val="0"/>
          <w:sz w:val="32"/>
          <w:szCs w:val="32"/>
        </w:rPr>
        <w:t>第六章　对违反政治纪律行为的处分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第四十四条　在重大原则问题上不同党中央保持一致且有实际言论、行为或者造成不良后果的，给予警告或者严重警告处分；情节较重的，给予撤销党内职务或者留党察看处分；情节严重的，给予开除党籍处分。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发布、播出、刊登、出版前款所列文章、演说、宣言、声明等或者为上述行为提供方便条件的，对直接责任者和领导责任者，给予严重警告或者撤销党内职务处分；情节严重的，给予留党察看或者开除党籍处分。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（一）公开发表违背四项基本原则，违背、歪曲党的改革开放决策，或者其他有严重政治问题的文章、演说、宣言、声明等的；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（二）妄议党中央大政方针，破坏党的集中统一的；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（三）丑化党和国家形象，或者诋毁、诬蔑党和国家领导人、英雄模范，或者歪曲党的历史、中华人民共和国历史、人民军队历史的。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发布、播出、刊登、出版前款所列内容或者为上述行为提供方便条件的，对直接责任者和领导责任者，给予严重警告或者撤销党内职务处分；情节严重的，给予留党察看或者开除党籍处分。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私自携带、寄递第四十五条、第四十六条所列内容之一的书刊、音像制品、电子读物等入出境，情节较重的，给予警告或者严重警告处分；情节严重的，给予撤销党内职务、留党察看或者开除党籍处分。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第四十八条　在党内组织秘密集团或者组织其他分裂党的活动的，给予开除党籍处分。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参加秘密集团或者参加其他分裂党的活动的，给予留党察看或者开除党籍处分。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第五十条　党员领导干部在本人主政的地方或者分管的部门自行其是，搞山头主义，拒不执行党中央确定的大政方针，甚至背着党中央另搞一套的，给予撤销党内职务、留党察看或者开除党籍处分。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落实党中央决策部署不坚决，打折扣、搞变通，在政治上造成不良影响或者严重后果的，给予警告或者严重警告处分；情节严重的，给予撤销党内职务、留党察看或者开除党籍处分。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第五十一条　对党不忠诚不老实，表里不一，阳奉阴违，欺上瞒下，搞两面派，做两面人，情节较轻的，给予警告或者严重警告处分；情节较重的，给予撤销党内职务或者留党察看处分；情节严重的，给予开除党籍处分。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第五十二条　制造、散布、传播政治谣言，破坏党的团结统一的，给予警告或者严重警告处分；情节较重的，给予撤销党内职务或者留党察看处分；情节严重的，给予开除党籍处分。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政治品行恶劣，匿名诬告，有意陷害或者制造其他谣言，造成损害或者不良影响的，依照前款规定处理。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第五十三条　擅自对应当由党中央决定的重大政策问题作出决定、对外发表主张的，对直接责任者和领导责任者，给予严重警告或者撤销党内职务处分；情节严重的，给予留党察看或者开除党籍处分。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第五十四条　不按照有关规定向组织请示、报告重大事项，情节较重的，给予警告或者严重警告处分；情节严重的，给予撤销党内职务或者留党察看处分。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第五十五条　干扰巡视巡察工作或者不落实巡视巡察整改要求，情节较轻的，给予警告或者严重警告处分；情节较重的，给予撤销党内职务或者留党察看处分；情节严重的，给予开除党籍处分。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第五十六条　对抗组织审查，有下列行为之一的，给予警告或者严重警告处分；情节较重的，给予撤销党内职务或者留党察看处分；情节严重的，给予开除党籍处分：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（一）串供或者伪造、销毁、转移、隐匿证据的；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（二）阻止他人揭发检举、提供证据材料的；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（三）包庇同案人员的；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（四）向组织提供虚假情况，掩盖事实的；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（五）有其他对抗组织审查行为的。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对其他参加人员或者以提供信息、资料、财物、场地等方式支持上述活动者，情节较轻的，给予警告或者严重警告处分；情节较重的，给予撤销党内职务或者留党察看处分；情节严重的，给予开除党籍处分。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对不明真相被裹挟参加，经批评教育后确有悔改表现的，可以免予处分或者不予处分。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未经组织批准参加其他集会、游行、示威等活动，情节较轻的，给予警告或者严重警告处分；情节较重的，给予撤销党内职务或者留党察看处分；情节严重的，给予开除党籍处分。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第五十八条　组织、参加旨在反对党的领导、反对社会主义制度或者敌视政府等组织的，对策划者、组织者和骨干分子，给予开除党籍处分。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对其他参加人员，情节较轻的，给予警告或者严重警告处分；情节较重的，给予撤销党内职务或者留党察看处分；情节严重的，给予开除党籍处分。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第五十九条　组织、参加会道门或者邪教组织的，对策划者、组织者和骨干分子，给予开除党籍处分。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对其他参加人员，情节较轻的，给予警告或者严重警告处分；情节较重的，给予撤销党内职务或者留党察看处分；情节严重的，给予开除党籍处分。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对不明真相的参加人员，经批评教育后确有悔改表现的，可以免予处分或者不予处分。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第六十条　从事、参与挑拨破坏民族关系制造事端或者参加民族分裂活动的，对策划者、组织者和骨干分子，给予开除党籍处分。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对其他参加人员，情节较轻的，给予警告或者严重警告处分；情节较重的，给予撤销党内职务或者留党察看处分；情节严重的，给予开除党籍处分。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对不明真相被裹挟参加，经批评教育后确有悔改表现的，可以免予处分或者不予处分。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有其他违反党和国家民族政策的行为，情节较轻的，给予警告或者严重警告处分；情节较重的，给予撤销党内职务或者留党察看处分；情节严重的，给予开除党籍处分。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第六十一条　组织、利用宗教活动反对党的路线、方针、政策和决议，破坏民族团结的，对策划者、组织者和骨干分子，给予开除党籍处分。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对其他参加人员，给予撤销党内职务或者留党察看处分；情节严重的，给予开除党籍处分。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对不明真相被裹挟参加，经批评教育后确有悔改表现的，可以免予处分或者不予处分。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有其他违反党和国家宗教政策的行为，情节较轻的，给予警告或者严重警告处分；情节较重的，给予撤销党内职务或者留党察看处分；情节严重的，给予开除党籍处分。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第六十二条　对信仰宗教的党员，应当加强思想教育，经党组织帮助教育仍没有转变的，应当劝其退党；劝而不退的，予以除名；参与利用宗教搞煽动活动的，给予开除党籍处分。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第六十三条　组织迷信活动的，给予撤销党内职务或者留党察看处分；情节严重的，给予开除党籍处分。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参加迷信活动，造成不良影响的，给予警告或者严重警告处分；情节较重的，给予撤销党内职务或者留党察看处分；情节严重的，给予开除党籍处分。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对不明真相的参加人员，经批评教育后确有悔改表现的，可以免予处分或者不予处分。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第六十四条　组织、利用宗族势力对抗党和政府，妨碍党和国家的方针政策以及决策部署的实施，或者破坏党的基层组织建设的，对策划者、组织者和骨干分子，给予开除党籍处分。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对其他参加人员，给予撤销党内职务或者留党察看处分；情节严重的，给予开除党籍处分。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对不明真相被裹挟参加，经批评教育后确有悔改表现的，可以免予处分或者不予处分。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第六十五条　在国（境）外、外国驻华使（领）馆申请政治避难，或者违纪后逃往国（境）外、外国驻华使（领）馆的，给予开除党籍处分。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在国（境）外公开发表反对党和政府的文章、演说、宣言、声明等的，依照前款规定处理。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故意为上述行为提供方便条件的，给予留党察看或者开除党籍处分。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第六十六条　在涉外活动中，其言行在政治上造成恶劣影响，损害党和国家尊严、利益的，给予撤销党内职务或者留党察看处分；情节严重的，给予开除党籍处分。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第六十九条　违反党的优良传统和工作惯例等党的规矩，在政治上造成不良影响的，给予警告或者严重警告处分；情节较重的，给予撤销党内职务或者留党察看处分；情节严重的，给予开除党籍处分。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GB2312" w:cs="宋体"/>
          <w:kern w:val="0"/>
          <w:sz w:val="32"/>
          <w:szCs w:val="32"/>
        </w:rPr>
      </w:pPr>
    </w:p>
    <w:p>
      <w:pPr>
        <w:widowControl/>
        <w:spacing w:line="560" w:lineRule="exact"/>
        <w:jc w:val="center"/>
        <w:rPr>
          <w:rFonts w:ascii="Times New Roman" w:hAnsi="Times New Roman" w:eastAsia="楷体_GB2312" w:cs="宋体"/>
          <w:kern w:val="0"/>
          <w:sz w:val="32"/>
          <w:szCs w:val="32"/>
        </w:rPr>
      </w:pPr>
      <w:r>
        <w:rPr>
          <w:rFonts w:hint="eastAsia" w:ascii="Times New Roman" w:hAnsi="Times New Roman" w:eastAsia="楷体_GB2312" w:cs="宋体"/>
          <w:bCs/>
          <w:kern w:val="0"/>
          <w:sz w:val="32"/>
          <w:szCs w:val="32"/>
        </w:rPr>
        <w:t>第七章　对违反组织纪律行为的处分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第七十条　违反民主集中制原则，有下列行为之一的，给予警告或者严重警告处分；情节严重的，给予撤销党内职务或者留党察看处分：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（一）拒不执行或者擅自改变党组织作出的重大决定的；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（二）违反议事规则，个人或者少数人决定重大问题的；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（三）故意规避集体决策，决定重大事项、重要干部任免、重要项目安排和大额资金使用的；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（四）借集体决策名义集体违规的。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第七十一条　下级党组织拒不执行或者擅自改变上级党组织决定的，对直接责任者和领导责任者，给予警告或者严重警告处分；情节严重的，给予撤销党内职务或者留党察看处分。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第七十二条　拒不执行党组织的分配、调动、交流等决定的，给予警告、严重警告或者撤销党内职务处分。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在特殊时期或者紧急状况下，拒不执行党组织决定的，给予留党察看或者开除党籍处分。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第七十三条　有下列行为之一，情节较重的，给予警告或者严重警告处分：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（一）违反个人有关事项报告规定，隐瞒不报的；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（二）在组织进行谈话、函询时，不如实向组织说明问题的；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（三）不按要求报告或者不如实报告个人去向的；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（四）不如实填报个人档案资料的。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篡改、伪造个人档案资料的，给予严重警告处分；情节严重的，给予撤销党内职务或者留党察看处分。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隐瞒入党前严重错误的，一般应当予以除名；对入党后表现尚好的，给予严重警告、撤销党内职务或者留党察看处分。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第七十四条　党员领导干部违反有关规定组织、参加自发成立的老乡会、校友会、战友会等，情节严重的，给予警告、严重警告或者撤销党内职务处分。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第七十五条　有下列行为之一的，给予警告或者严重警告处分；情节较重的，给予撤销党内职务或者留党察看处分；情节严重的，给予开除党籍处分：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（一）在民主推荐、民主测评、组织考察和党内选举中搞拉票、助选等非组织活动的；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（二）在法律规定的投票、选举活动中违背组织原则搞非组织活动，组织、怂恿、诱使他人投票、表决的；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（三）在选举中进行其他违反党章、其他党内法规和有关章程活动的。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搞有组织的拉票贿选，或者用公款拉票贿选的，从重或者加重处分。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用人失察失误造成严重后果的，对直接责任者和领导责任者，依照前款规定处理。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弄虚作假，骗取职务、职级、职称、待遇、资格、学历、学位、荣誉或者其他利益的，依照前款规定处理。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第七十八条　侵犯党员的表决权、选举权和被选举权，情节较重的，给予警告或者严重警告处分；情节严重的，给予撤销党内职务处分。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以强迫、威胁、欺骗、拉拢等手段，妨害党员自主行使表决权、选举权和被选举权的，给予撤销党内职务、留党察看或者开除党籍处分。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第七十九条　有下列行为之一的，给予警告或者严重警告处分；情节较重的，给予撤销党内职务或者留党察看处分；情节严重的，给予开除党籍处分：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（一）对批评、检举、控告进行阻挠、压制，或者将批评、检举、控告材料私自扣压、销毁，或者故意将其泄露给他人的；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（二）对党员的申辩、辩护、作证等进行压制，造成不良后果的；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（三）压制党员申诉，造成不良后果的，或者不按照有关规定处理党员申诉的；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（四）有其他侵犯党员权利行为，造成不良后果的。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对批评人、检举人、控告人、证人及其他人员打击报复的，从重或者加重处分。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党组织有上述行为的，对直接责任者和领导责任者，依照第一款规定处理。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违反有关规定程序发展党员的，对直接责任者和领导责任者，依照前款规定处理。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第八十一条　违反有关规定取得外国国籍或者获取国（境）外永久居留资格、长期居留许可的，给予撤销党内职务、留党察看或者开除党籍处分。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第八十二条　违反有关规定办理因私出国（境）证件、前往港澳通行证，或者未经批准出入国（边）境，情节较轻的，给予警告或者严重警告处分；情节较重的，给予撤销党内职务处分；情节严重的，给予留党察看处分。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第八十三条　驻外机构或者临时出国（境）团（组）中的党员擅自脱离组织，或者从事外事、机要、军事等工作的党员违反有关规定同国（境）外机构、人员联系和交往的，给予警告、严重警告或者撤销党内职务处分。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第八十四条　驻外机构或者临时出国（境）团（组）中的党员，脱离组织出走时间不满六个月又自动回归的，给予撤销党内职务或者留党察看处分；脱离组织出走时间超过六个月的，按照自行脱党处理，党内予以除名。</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故意为他人脱离组织出走提供方便条件的，给予警告、严重警告或者撤销党内职务处分。</w:t>
      </w:r>
    </w:p>
    <w:p>
      <w:pPr>
        <w:widowControl/>
        <w:spacing w:line="560" w:lineRule="exact"/>
        <w:ind w:firstLine="627" w:firstLineChars="196"/>
        <w:jc w:val="center"/>
        <w:rPr>
          <w:rFonts w:ascii="Times New Roman" w:hAnsi="Times New Roman" w:eastAsia="楷体_GB2312" w:cs="宋体"/>
          <w:kern w:val="0"/>
          <w:sz w:val="32"/>
          <w:szCs w:val="32"/>
        </w:rPr>
      </w:pPr>
      <w:r>
        <w:rPr>
          <w:rFonts w:hint="eastAsia" w:ascii="Times New Roman" w:hAnsi="Times New Roman" w:eastAsia="楷体_GB2312" w:cs="宋体"/>
          <w:bCs/>
          <w:kern w:val="0"/>
          <w:sz w:val="32"/>
          <w:szCs w:val="32"/>
        </w:rPr>
        <w:t>第八章　对违反廉洁纪律行为的处分</w:t>
      </w:r>
    </w:p>
    <w:p>
      <w:pPr>
        <w:widowControl/>
        <w:spacing w:line="560" w:lineRule="exact"/>
        <w:ind w:firstLine="630"/>
        <w:jc w:val="left"/>
        <w:rPr>
          <w:rFonts w:ascii="Times New Roman" w:hAnsi="Times New Roman" w:eastAsia="仿宋GB2312" w:cs="宋体"/>
          <w:kern w:val="0"/>
          <w:sz w:val="32"/>
          <w:szCs w:val="32"/>
        </w:rPr>
      </w:pPr>
      <w:r>
        <w:rPr>
          <w:rFonts w:hint="eastAsia" w:ascii="Times New Roman" w:hAnsi="Times New Roman" w:eastAsia="仿宋_GB2312"/>
          <w:sz w:val="32"/>
          <w:szCs w:val="32"/>
        </w:rPr>
        <w:t>第八十五条　党员干部必须正确行使人民赋予的权力，清正廉洁，反对任何滥用职权、谋求私利的行为。</w:t>
      </w:r>
    </w:p>
    <w:p>
      <w:pPr>
        <w:widowControl/>
        <w:spacing w:line="560" w:lineRule="exact"/>
        <w:jc w:val="left"/>
        <w:rPr>
          <w:rFonts w:ascii="Times New Roman" w:hAnsi="Times New Roman" w:eastAsia="仿宋GB2312" w:cs="宋体"/>
          <w:kern w:val="0"/>
          <w:sz w:val="32"/>
          <w:szCs w:val="32"/>
        </w:rPr>
      </w:pPr>
      <w:r>
        <w:rPr>
          <w:rFonts w:hint="eastAsia" w:ascii="Times New Roman" w:hAnsi="Times New Roman" w:eastAsia="仿宋GB2312" w:cs="宋体"/>
          <w:kern w:val="0"/>
          <w:sz w:val="32"/>
          <w:szCs w:val="32"/>
        </w:rPr>
        <w:t>　　</w:t>
      </w:r>
      <w:r>
        <w:rPr>
          <w:rFonts w:hint="eastAsia" w:ascii="Times New Roman" w:hAnsi="Times New Roman" w:eastAsia="仿宋_GB2312"/>
          <w:sz w:val="32"/>
          <w:szCs w:val="32"/>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GB2312" w:cs="宋体"/>
          <w:kern w:val="0"/>
          <w:sz w:val="32"/>
          <w:szCs w:val="32"/>
        </w:rPr>
        <w:t>　　</w:t>
      </w:r>
      <w:r>
        <w:rPr>
          <w:rFonts w:hint="eastAsia" w:ascii="Times New Roman" w:hAnsi="Times New Roman" w:eastAsia="仿宋_GB2312"/>
          <w:sz w:val="32"/>
          <w:szCs w:val="32"/>
        </w:rPr>
        <w:t>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党员干部的配偶、子女及其配偶等亲属和其他特定关系人不实际工作而获取薪酬或者虽实际工作但领取明显超出同职级标准薪酬，党员干部知情未予纠正的，依照前款规定处理。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收受其他明显超出正常礼尚往来的财物的，依照前款规定处理。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第九十条　借用管理和服务对象的钱款、住房、车辆等，影响公正执行公务，情节较重的，给予警告或者严重警告处分；情节严重的，给予撤销党内职务、留党察看或者开除党籍处分。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通过民间借贷等金融活动获取大额回报，影响公正执行公务的，依照前款规定处理。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第九十二条　接受、提供可能影响公正执行公务的宴请或者旅游、健身、娱乐等活动安排，情节较重的，给予警告或者严重警告处分；情节严重的，给予撤销党内职务或者留党察看处分。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第九十四条　违反有关规定从事营利活动，有下列行为之一，情节较轻的，给予警告或者严重警告处分；情节较重的，给予撤销党内职务或者留党察看处分；情节严重的，给予开除党籍处分：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（一）经商办企业的；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（二）拥有非上市公司（企业）的股份或者证券的；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（三）买卖股票或者进行其他证券投资的；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（四）从事有偿中介活动的；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（五）在国（境）外注册公司或者投资入股的；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（六）有其他违反有关规定从事营利活动的。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利用参与企业重组改制、定向增发、兼并投资、土地使用权出让等决策、审批过程中掌握的信息买卖股票，利用职权或者职务上的影响通过购买信托产品、基金等方式非正常获利的，依照前款规定处理。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违反有关规定在经济组织、社会组织等单位中兼职，或者经批准兼职但获取薪酬、奖金、津贴等额外利益的，依照第一款规定处理。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利用职权或者职务上的影响，为配偶、子女及其配偶等亲属和其他特定关系人吸收存款、推销金融产品等提供帮助谋取利益的，依照前款规定处理。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第九十八条　党和国家机关违反有关规定经商办企业的，对直接责任者和领导责任者，给予警告或者严重警告处分；情节严重的，给予撤销党内职务处分。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第一百条　在分配、购买住房中侵犯国家、集体利益，情节较轻的，给予警告或者严重警告处分；情节较重的，给予撤销党内职务或者留党察看处分；情节严重的，给予开除党籍处分。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利用职权或者职务上的影响，将本人、配偶、子女及其配偶等亲属应当由个人支付的费用，由下属单位、其他单位或者他人支付、报销的，依照前款规定处理。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第一百零二条　利用职权或者职务上的影响，违反有关规定占用公物归个人使用，时间超过六个月，情节较重的，给予警告或者严重警告处分；情节严重的，给予撤销党内职务处分。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占用公物进行营利活动的，给予警告或者严重警告处分；情节较重的，给予撤销党内职务或者留党察看处分；情节严重的，给予开除党籍处分。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将公物借给他人进行营利活动的，依照前款规定处理。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第一百零五条　有下列行为之一，对直接责任者和领导责任者，情节较轻的，给予警告或者严重警告处分；情节较重的，给予撤销党内职务或者留党察看处分；情节严重的，给予开除党籍处分：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（一）公款旅游或者以学习培训、考察调研、职工疗养等为名变相公款旅游的；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（二）改变公务行程，借机旅游的；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（三）参加所管理企业、下属单位组织的考察活动，借机旅游的。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以考察、学习、培训、研讨、招商、参展等名义变相用公款出国（境）旅游的，依照前款规定处理。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第一百零六条　违反公务接待管理规定，超标准、超范围接待或者借机大吃大喝，对直接责任者和领导责任者，情节较重的，给予警告或者严重警告处分；情节严重的，给予撤销党内职务处分。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第一百零八条　违反会议活动管理规定，有下列行为之一，对直接责任者和领导责任者，情节较重的，给予警告或者严重警告处分；情节严重的，给予撤销党内职务处分：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（一）到禁止召开会议的风景名胜区开会的；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（二）决定或者批准举办各类节会、庆典活动的。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擅自举办评比达标表彰活动或者借评比达标表彰活动收取费用的，依照前款规定处理。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第一百零九条　违反办公用房管理等规定，有下列行为之一，对直接责任者和领导责任者，情节较重的，给予警告或者严重警告处分；情节严重的，给予撤销党内职务处分：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（一）决定或者批准兴建、装修办公楼、培训中心等楼堂馆所的；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（二）超标准配备、使用办公用房的；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（三）用公款包租、占用客房或者其他场所供个人使用的。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第一百一十条　搞权色交易或者给予财物搞钱色交易的，给予警告或者严重警告处分；情节较重的，给予撤销党内职务或者留党察看处分；情节严重的，给予开除党籍处分。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第一百一十一条　有其他违反廉洁纪律规定行为的，应当视具体情节给予警告直至开除党籍处分。</w:t>
      </w:r>
    </w:p>
    <w:p>
      <w:pPr>
        <w:widowControl/>
        <w:spacing w:line="560" w:lineRule="exact"/>
        <w:ind w:firstLine="627" w:firstLineChars="196"/>
        <w:jc w:val="center"/>
        <w:rPr>
          <w:rFonts w:ascii="Times New Roman" w:hAnsi="Times New Roman" w:eastAsia="楷体_GB2312" w:cs="宋体"/>
          <w:kern w:val="0"/>
          <w:sz w:val="32"/>
          <w:szCs w:val="32"/>
        </w:rPr>
      </w:pPr>
      <w:r>
        <w:rPr>
          <w:rFonts w:hint="eastAsia" w:ascii="Times New Roman" w:hAnsi="Times New Roman" w:eastAsia="楷体_GB2312" w:cs="宋体"/>
          <w:bCs/>
          <w:kern w:val="0"/>
          <w:sz w:val="32"/>
          <w:szCs w:val="32"/>
        </w:rPr>
        <w:t>第九章　对违反群众纪律行为的处分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GB2312" w:cs="宋体"/>
          <w:kern w:val="0"/>
          <w:sz w:val="32"/>
          <w:szCs w:val="32"/>
        </w:rPr>
        <w:t>　　</w:t>
      </w:r>
      <w:r>
        <w:rPr>
          <w:rFonts w:hint="eastAsia" w:ascii="Times New Roman" w:hAnsi="Times New Roman" w:eastAsia="仿宋_GB2312"/>
          <w:sz w:val="32"/>
          <w:szCs w:val="32"/>
        </w:rPr>
        <w:t>第一百一十二条　有下列行为之一，对直接责任者和领导责任者，情节较轻的，给予警告或者严重警告处分；情节较重的，给予撤销党内职务或者留党察看处分；情节严重的，给予开除党籍处分：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GB2312" w:cs="宋体"/>
          <w:kern w:val="0"/>
          <w:sz w:val="32"/>
          <w:szCs w:val="32"/>
        </w:rPr>
        <w:t>　　</w:t>
      </w:r>
      <w:r>
        <w:rPr>
          <w:rFonts w:hint="eastAsia" w:ascii="Times New Roman" w:hAnsi="Times New Roman" w:eastAsia="仿宋_GB2312"/>
          <w:sz w:val="32"/>
          <w:szCs w:val="32"/>
        </w:rPr>
        <w:t>（一）超标准、超范围向群众筹资筹劳、摊派费用，加重群众负担的；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（二）违反有关规定扣留、收缴群众款物或者处罚群众的；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（三）克扣群众财物，或者违反有关规定拖欠群众钱款的；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（四）在管理、服务活动中违反有关规定收取费用的；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（五）在办理涉及群众事务时刁难群众、吃拿卡要的；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（六）有其他侵害群众利益行为的。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在扶贫领域有上述行为的，从重或者加重处分。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第一百一十三条　干涉生产经营自主权，致使群众财产遭受较大损失的，对直接责任者和领导责任者，给予警告或者严重警告处分；情节严重的，给予撤销党内职务或者留党察看处分。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第一百一十五条　利用宗族或者黑恶势力等欺压群众，或者纵容涉黑涉恶活动、为黑恶势力充当“保护伞”的，给予撤销党内职务或者留党察看处分；情节严重的，给予开除党籍处分。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第一百一十六条　有下列行为之一，对直接责任者和领导责任者，情节较重的，给予警告或者严重警告处分；情节严重的，给予撤销党内职务或者留党察看处分：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（一）对涉及群众生产、生活等切身利益的问题依照政策或者有关规定能解决而不及时解决，庸懒无为、效率低下，造成不良影响的；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（二）对符合政策的群众诉求消极应付、推诿扯皮，损害党群、干群关系的；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（三）对待群众态度恶劣、简单粗暴，造成不良影响的；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（四）弄虚作假，欺上瞒下，损害群众利益的；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（五）有其他不作为、乱作为等损害群众利益行为的。</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第一百一十八条　遇到国家财产和群众生命财产受到严重威胁时，能救而不救，情节较重的，给予警告、严重警告或者撤销党内职务处分；情节严重的，给予留党察看或者开除党籍处分。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第一百一十九条　不按照规定公开党务、政务、厂务、村（居）务等，侵犯群众知情权，对直接责任者和领导责任者，情节较重的，给予警告或者严重警告处分；情节严重的，给予撤销党内职务或者留党察看处分。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第一百二十条　有其他违反群众纪律规定行为的，应当视具体情节给予警告直至开除党籍处分。</w:t>
      </w:r>
    </w:p>
    <w:p>
      <w:pPr>
        <w:widowControl/>
        <w:spacing w:line="560" w:lineRule="exact"/>
        <w:ind w:firstLine="140" w:firstLineChars="44"/>
        <w:jc w:val="center"/>
        <w:rPr>
          <w:rFonts w:ascii="Times New Roman" w:hAnsi="Times New Roman" w:eastAsia="楷体_GB2312" w:cs="宋体"/>
          <w:kern w:val="0"/>
          <w:sz w:val="32"/>
          <w:szCs w:val="32"/>
        </w:rPr>
      </w:pPr>
      <w:r>
        <w:rPr>
          <w:rFonts w:hint="eastAsia" w:ascii="Times New Roman" w:hAnsi="Times New Roman" w:eastAsia="楷体_GB2312" w:cs="宋体"/>
          <w:bCs/>
          <w:kern w:val="0"/>
          <w:sz w:val="32"/>
          <w:szCs w:val="32"/>
        </w:rPr>
        <w:t>第十章　对违反工作纪律行为的处分</w:t>
      </w:r>
    </w:p>
    <w:p>
      <w:pPr>
        <w:widowControl/>
        <w:spacing w:line="560" w:lineRule="exact"/>
        <w:ind w:firstLine="630"/>
        <w:jc w:val="left"/>
        <w:rPr>
          <w:rFonts w:ascii="Times New Roman" w:hAnsi="Times New Roman" w:eastAsia="仿宋GB2312" w:cs="宋体"/>
          <w:kern w:val="0"/>
          <w:sz w:val="32"/>
          <w:szCs w:val="32"/>
        </w:rPr>
      </w:pPr>
      <w:r>
        <w:rPr>
          <w:rFonts w:hint="eastAsia" w:ascii="Times New Roman" w:hAnsi="Times New Roman" w:eastAsia="仿宋_GB2312"/>
          <w:sz w:val="32"/>
          <w:szCs w:val="32"/>
        </w:rPr>
        <w:t>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贯彻创新、协调、绿色、开放、共享的发展理念不力，对职责范围内的问题失察失责，造成较大损失或者重大损失的，从重或者加重处分。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第一百二十二条　有下列行为之一，造成严重不良影响，对直接责任者和领导责任者，情节较轻的，给予警告或者严重警告处分；情节较重的，给予撤销党内职务或者留党察看处分；情节严重的，给予开除党籍处分：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（一）贯彻党中央决策部署只表态不落实的；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（二）热衷于搞舆论造势、浮在表面的；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（三）单纯以会议贯彻会议、以文件落实文件，在实际工作中不见诸行动的；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（四）工作中有其他形式主义、官僚主义行为的。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第一百二十三条　党组织有下列行为之一，对直接责任者和领导责任者，情节较重的，给予警告或者严重警告处分；情节严重的，给予撤销党内职务或者留党察看处分：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（一）党员被依法判处刑罚后，不按照规定给予党纪处分，或者对违反国家法律法规的行为，应当给予党纪处分而不处分的；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（二）党纪处分决定或者申诉复查决定作出后，不按照规定落实决定中关于被处分人党籍、职务、职级、待遇等事项的；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（三）党员受到党纪处分后，不按照干部管理权限和组织关系对受处分党员开展日常教育、管理和监督工作的。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第一百二十四条　因工作不负责任致使所管理的人员叛逃的，对直接责任者和领导责任者，给予警告或者严重警告处分；情节严重的，给予撤销党内职务处分。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因工作不负责任致使所管理的人员出走，对直接责任者和领导责任者，情节较重的，给予警告或者严重警告处分；情节严重的，给予撤销党内职务处分。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在上级检查、视察工作或者向上级汇报、报告工作时纵容、唆使、暗示、强迫下级说假话、报假情的，从重或者加重处分。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（一）干预和插手建设工程项目承发包、土地使用权出让、政府采购、房地产开发与经营、矿产资源开发利用、中介机构服务等活动的；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（二）干预和插手国有企业重组改制、兼并、破产、产权交易、清产核资、资产评估、资产转让、重大项目投资以及其他重大经营活动等事项的；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（三）干预和插手批办各类行政许可和资金借贷等事项的；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（四）干预和插手经济纠纷的；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（五）干预和插手集体资金、资产和资源的使用、分配、承包、租赁等事项的。</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党员领导干部违反有关规定干预和插手公共财政资金分配、项目立项评审、政府奖励表彰等活动，造成重大损失或者不良影响的，依照前款规定处理。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私自留存涉及党组织关于干部选拔任用、纪律审查、巡视巡察等方面资料，情节较重的，给予警告或者严重警告处分；情节严重的，给予撤销党内职务处分。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第一百三十条　以不正当方式谋求本人或者其他人用公款出国（境），情节较轻的，给予警告处分；情节较重的，给予严重警告处分；情节严重的，给予撤销党内职务处分。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第一百三十一条　临时出国（境）团（组）或者人员中的党员，擅自延长在国（境）外期限，或者擅自变更路线的，对直接责任者和领导责任者，给予警告或者严重警告处分；情节严重的，给予撤销党内职务处分。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第一百三十三条　在党的纪律检查、组织、宣传、统一战线工作以及机关工作等其他工作中，不履行或者不正确履行职责，造成损失或者不良影响的，应当视具体情节给予警告直至开除党籍处分。</w:t>
      </w:r>
    </w:p>
    <w:p>
      <w:pPr>
        <w:widowControl/>
        <w:spacing w:line="560" w:lineRule="exact"/>
        <w:ind w:firstLine="627" w:firstLineChars="196"/>
        <w:jc w:val="center"/>
        <w:rPr>
          <w:rFonts w:ascii="Times New Roman" w:hAnsi="Times New Roman" w:eastAsia="楷体_GB2312" w:cs="宋体"/>
          <w:kern w:val="0"/>
          <w:sz w:val="32"/>
          <w:szCs w:val="32"/>
        </w:rPr>
      </w:pPr>
      <w:r>
        <w:rPr>
          <w:rFonts w:hint="eastAsia" w:ascii="Times New Roman" w:hAnsi="Times New Roman" w:eastAsia="楷体_GB2312" w:cs="宋体"/>
          <w:bCs/>
          <w:kern w:val="0"/>
          <w:sz w:val="32"/>
          <w:szCs w:val="32"/>
        </w:rPr>
        <w:t>第十一章　对违反生活纪律行为的处分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第一百三十四条　生活奢靡、贪图享乐、追求低级趣味，造成不良影响的，给予警告或者严重警告处分；情节严重的，给予撤销党内职务处分。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第一百三十五条　与他人发生不正当性关系，造成不良影响的，给予警告或者严重警告处分；情节较重的，给予撤销党内职务或者留党察看处分；情节严重的，给予开除党籍处分。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利用职权、教养关系、从属关系或者其他相类似关系与他人发生性关系的，从重处分。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第一百三十六条　党员领导干部不重视家风建设，对配偶、子女及其配偶失管失教，造成不良影响或者严重后果的，给予警告或者严重警告处分；情节严重的，给予撤销党内职务处分。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第一百三十七条　违背社会公序良俗，在公共场所有不当行为，造成不良影响的，给予警告或者严重警告处分；情节较重的，给予撤销党内职务或者留党察看处分；情节严重的，给予开除党籍处分。</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第一百三十八条　有其他严重违反社会公德、家庭美德行为的，应当视具体情节给予警告直至开除党籍处分。</w:t>
      </w:r>
    </w:p>
    <w:p>
      <w:pPr>
        <w:widowControl/>
        <w:spacing w:line="560" w:lineRule="exact"/>
        <w:jc w:val="center"/>
        <w:rPr>
          <w:rFonts w:ascii="Times New Roman" w:hAnsi="Times New Roman" w:eastAsia="黑体" w:cs="宋体"/>
          <w:kern w:val="0"/>
          <w:sz w:val="32"/>
          <w:szCs w:val="32"/>
        </w:rPr>
      </w:pPr>
      <w:r>
        <w:rPr>
          <w:rFonts w:hint="eastAsia" w:ascii="Times New Roman" w:hAnsi="Times New Roman" w:eastAsia="黑体" w:cs="宋体"/>
          <w:bCs/>
          <w:kern w:val="0"/>
          <w:sz w:val="32"/>
          <w:szCs w:val="32"/>
        </w:rPr>
        <w:t>第三编　附则</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第一百三十九条　各省、自治区、直辖市党委可以根据本条例，结合各自工作的实际情况，制定单项实施规定。</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第一百四十条　中央军事委员会可以根据本条例，结合中国人民解放军和中国人民武装警察部队的实际情况，制定补充规定或者单项规定。</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第一百四十一条　本条例由中央纪律检查委员会负责解释。</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第一百四十二条　本条例自2018年10月1日起施行。</w:t>
      </w:r>
    </w:p>
    <w:p>
      <w:pPr>
        <w:widowControl/>
        <w:spacing w:line="560" w:lineRule="exact"/>
        <w:ind w:firstLine="630"/>
        <w:jc w:val="left"/>
        <w:rPr>
          <w:rFonts w:ascii="Times New Roman" w:hAnsi="Times New Roman" w:eastAsia="仿宋_GB2312"/>
          <w:sz w:val="32"/>
          <w:szCs w:val="32"/>
        </w:rPr>
      </w:pPr>
      <w:r>
        <w:rPr>
          <w:rFonts w:hint="eastAsia" w:ascii="Times New Roman" w:hAnsi="Times New Roman" w:eastAsia="仿宋_GB2312"/>
          <w:sz w:val="32"/>
          <w:szCs w:val="32"/>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spacing w:line="560" w:lineRule="exact"/>
        <w:rPr>
          <w:rFonts w:ascii="Times New Roman" w:hAnsi="Times New Roman" w:eastAsia="仿宋GB2312"/>
          <w:sz w:val="32"/>
          <w:szCs w:val="32"/>
        </w:rPr>
      </w:pPr>
    </w:p>
    <w:p>
      <w:pPr>
        <w:spacing w:line="560" w:lineRule="exact"/>
        <w:rPr>
          <w:rFonts w:ascii="Times New Roman" w:hAnsi="Times New Roman" w:eastAsia="仿宋GB2312"/>
          <w:sz w:val="32"/>
          <w:szCs w:val="32"/>
        </w:rPr>
      </w:pPr>
    </w:p>
    <w:p>
      <w:pPr>
        <w:spacing w:line="560" w:lineRule="exact"/>
        <w:rPr>
          <w:rFonts w:ascii="Times New Roman" w:hAnsi="Times New Roman" w:eastAsia="仿宋GB2312"/>
          <w:sz w:val="32"/>
          <w:szCs w:val="32"/>
        </w:rPr>
      </w:pPr>
    </w:p>
    <w:p>
      <w:pPr>
        <w:spacing w:line="560" w:lineRule="exact"/>
        <w:rPr>
          <w:rFonts w:ascii="Times New Roman" w:hAnsi="Times New Roman" w:eastAsia="仿宋GB2312"/>
          <w:sz w:val="32"/>
          <w:szCs w:val="32"/>
        </w:rPr>
      </w:pPr>
    </w:p>
    <w:p>
      <w:pPr>
        <w:spacing w:line="560" w:lineRule="exact"/>
        <w:rPr>
          <w:rFonts w:ascii="Times New Roman" w:hAnsi="Times New Roman" w:eastAsia="仿宋GB2312"/>
          <w:sz w:val="32"/>
          <w:szCs w:val="32"/>
        </w:rPr>
      </w:pPr>
    </w:p>
    <w:p>
      <w:pPr>
        <w:spacing w:line="560" w:lineRule="exact"/>
        <w:rPr>
          <w:rFonts w:ascii="Times New Roman" w:hAnsi="Times New Roman" w:eastAsia="仿宋GB2312"/>
          <w:sz w:val="32"/>
          <w:szCs w:val="32"/>
        </w:rPr>
      </w:pPr>
    </w:p>
    <w:p>
      <w:pPr>
        <w:spacing w:line="560" w:lineRule="exact"/>
        <w:rPr>
          <w:rFonts w:ascii="Times New Roman" w:hAnsi="Times New Roman" w:eastAsia="仿宋GB2312"/>
          <w:sz w:val="32"/>
          <w:szCs w:val="32"/>
        </w:rPr>
      </w:pPr>
    </w:p>
    <w:p>
      <w:pPr>
        <w:spacing w:line="560" w:lineRule="exact"/>
        <w:rPr>
          <w:rFonts w:ascii="Times New Roman" w:hAnsi="Times New Roman" w:eastAsia="仿宋GB2312"/>
          <w:sz w:val="32"/>
          <w:szCs w:val="32"/>
        </w:rPr>
      </w:pPr>
    </w:p>
    <w:p>
      <w:pPr>
        <w:spacing w:line="560" w:lineRule="exact"/>
        <w:rPr>
          <w:rFonts w:ascii="Times New Roman" w:hAnsi="Times New Roman" w:eastAsia="仿宋GB2312"/>
          <w:sz w:val="32"/>
          <w:szCs w:val="32"/>
        </w:rPr>
      </w:pPr>
    </w:p>
    <w:p>
      <w:pPr>
        <w:pStyle w:val="2"/>
        <w:spacing w:before="0" w:after="0" w:line="560" w:lineRule="exact"/>
        <w:jc w:val="center"/>
        <w:rPr>
          <w:rFonts w:ascii="Times New Roman" w:hAnsi="Times New Roman" w:eastAsia="方正小标宋简体"/>
          <w:b w:val="0"/>
        </w:rPr>
      </w:pPr>
      <w:bookmarkStart w:id="3" w:name="_中国共产党问责条例"/>
      <w:bookmarkEnd w:id="3"/>
      <w:bookmarkStart w:id="4" w:name="_党委（党组）落实全面从严治党主体"/>
      <w:bookmarkEnd w:id="4"/>
      <w:bookmarkStart w:id="5" w:name="_Toc51062294"/>
      <w:r>
        <w:rPr>
          <w:rFonts w:hint="eastAsia" w:ascii="Times New Roman" w:hAnsi="Times New Roman" w:eastAsia="方正小标宋简体"/>
          <w:b w:val="0"/>
        </w:rPr>
        <w:t>中国共产党问责条例</w:t>
      </w:r>
      <w:bookmarkEnd w:id="5"/>
    </w:p>
    <w:p>
      <w:pPr>
        <w:pStyle w:val="2"/>
        <w:spacing w:before="0" w:after="0" w:line="560" w:lineRule="exact"/>
        <w:jc w:val="center"/>
        <w:rPr>
          <w:rFonts w:ascii="Times New Roman" w:hAnsi="Times New Roman" w:eastAsia="方正小标宋简体"/>
          <w:b w:val="0"/>
          <w:bCs w:val="0"/>
        </w:rPr>
      </w:pPr>
    </w:p>
    <w:p>
      <w:pPr>
        <w:spacing w:line="560" w:lineRule="exact"/>
        <w:rPr>
          <w:rFonts w:ascii="Times New Roman" w:hAnsi="Times New Roman" w:eastAsia="仿宋_GB2312" w:cs="Times New Roman"/>
          <w:kern w:val="0"/>
          <w:sz w:val="32"/>
          <w:szCs w:val="32"/>
        </w:rPr>
      </w:pPr>
      <w:r>
        <w:rPr>
          <w:rFonts w:hint="eastAsia" w:ascii="Times New Roman" w:hAnsi="Times New Roman" w:eastAsia="仿宋_GB2312"/>
          <w:sz w:val="32"/>
          <w:szCs w:val="32"/>
        </w:rPr>
        <w:t>　　</w:t>
      </w:r>
      <w:r>
        <w:rPr>
          <w:rFonts w:ascii="Times New Roman" w:hAnsi="Times New Roman" w:eastAsia="仿宋_GB2312" w:cs="Times New Roman"/>
          <w:kern w:val="0"/>
          <w:sz w:val="32"/>
          <w:szCs w:val="32"/>
        </w:rPr>
        <w:t>第一条　为了坚持党的领导，加强党的建设，全面从严治党，保证党的路线方针政策和党中央重大决策部署贯彻落实，规范和强化党的问责工作，根据《中国共产党章程》，制定本条例。</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第二条　党的问责工作坚持以马克思列宁主义、毛泽东思想、邓小平理论、“三个代表”重要思想、科学发展观、习近平新时代中国特色社会主义思想为指导，增强“四个意识”，坚定“四个自信”，坚决维护习近平总书记党中央的核心、全党的核心地位，坚决维护党中央权威和集中统一领导，围绕统筹推进“五位一体”总体布局和协调推进“四个全面”战略布局，落实管党治党政治责任，督促各级党组织、党的领导干部负责守责尽责，践行忠诚干净担当。</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第三条　党的问责工作应当坚持以下原则：</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（一）依规依纪、实事求是；</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（二）失责必问、问责必严；</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（三）权责一致、错责相当；</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（四）严管和厚爱结合、激励和约束并重；</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（五）惩前毖后、治病救人；</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（六）集体决定、分清责任。</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第四条　党委（党组）应当履行全面从严治党主体责任，加强对本地区本部门本单位问责工作的领导，追究在党的建设、党的事业中失职失责党组织和党的领导干部的主体责任、监督责任、领导责任。</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纪委应当履行监督专责，协助同级党委开展问责工作。纪委派驻（派出）机构按照职责权限开展问责工作。</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党的工作机关应当依据职能履行监督职责，实施本机关本系统本领域的问责工作。</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第五条　问责对象是党组织、党的领导干部，重点是党委（党组）、党的工作机关及其领导成员，纪委、纪委派驻（派出）机构及其领导成员。</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第六条　问责应当分清责任。党组织领导班子在职责范围内负有全面领导责任，领导班子主要负责人和直接主管的班子成员在职责范围内承担主要领导责任，参与决策和工作的班子成员在职责范围内承担重要领导责任。</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对党组织问责的，应当同时对该党组织中负有责任的领导班子成员进行问责。</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党组织和党的领导干部应当坚持把自己摆进去、把职责摆进去、把工作摆进去，注重从自身找问题、查原因，勇于担当、敢于负责，不得向下级党组织和干部推卸责任。</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第七条　党组织、党的领导干部违反党章和其他党内法规，不履行或者不正确履行职责，有下列情形之一，应当予以问责：</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一）党的领导弱化，“四个意识”不强，“两个维护”不力，党的基本理论、基本路线、基本方略没有得到有效贯彻执行，在贯彻新发展理念，推进经济建设、政治建设、文化建设、社会建设、生态文明建设中，出现重大偏差和失误，给党的事业和人民利益造成严重损失，产生恶劣影响的；</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二）党的政治建设抓得不实，在重大原则问题上未能同党中央保持一致，贯彻落实党的路线方针政策和执行党中央重大决策部署不力，不遵守重大事项请示报告制度，有令不行、有禁不止，阳奉阴违、欺上瞒下，团团伙伙、拉帮结派问题突出，党内政治生活不严肃不健康，党的政治建设工作责任制落实不到位，造成严重后果或者恶劣影响的；</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（三）党的思想建设缺失，党性教育特别是理想信念宗旨教育流于形式，意识形态工作责任制落实不到位，造成严重后果或者恶劣影响的；</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四）党的组织建设薄弱，党建工作责任制不落实，严重违反民主集中制原则，不执行领导班子议事决策规则，民主生活会、“三会一课”等党的组织生活制度不执行，领导干部报告个人有关事项制度执行不力，党组织软弱涣散，违规选拔任用干部等问题突出，造成恶劣影响的；</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五）党的作风建设松懈，落实中央八项规定及其实施细则精神不力，“四风”问题得不到有效整治，形式主义、官僚主义问题突出，执行党中央决策部署表态多调门高、行动少落实差，脱离实际、脱离群众，拖沓敷衍、推诿扯皮，造成严重后果的；</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（六）党的纪律建设抓得不严，维护党的政治纪律、组织纪律、廉洁纪律、群众纪律、工作纪律、生活纪律不力，导致违规违纪行为多发，造成恶劣影响的；</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七）推进党风廉政建设和反腐败斗争不坚决、不扎实，削减存量、遏制增量不力，特别是对不收敛、不收手，问题线索反映集中、群众反映强烈，政治问题和经济问题交织的腐败案件放任不管，造成恶劣影响的；</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八）全面从严治党主体责任、监督责任落实不到位，对公权力的监督制约不力，好人主义盛行，不负责不担当，党内监督乏力，该发现的问题没有发现，发现问题不报告不处置，领导巡视巡察工作不力，落实巡视巡察整改要求走过场、不到位，该问责不问责，造成严重后果的；</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（九）履行管理、监督职责不力，职责范围内发生重特大生产安全事故、群体性事件、公共安全事件，或者发生其他严重事故、事件，造成重大损失或者恶劣影响的；</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十）在教育医疗、生态环境保护、食品药品安全、扶贫脱贫、社会保障等涉及人民群众最关心最直接最现实的利益问题上不作为、乱作为、慢作为、假作为，损害和侵占群众利益问题得不到整治，以言代法、以权压法、徇私枉法问题突出，群众身边腐败和作风问题严重，造成恶劣影响的；</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（十一）其他应当问责的失职失责情形。</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第八条　对党组织的问责，根据危害程度以及具体情况，可以采取以下方式：</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（一）检查。责令作出书面检查并切实整改。</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（二）通报。责令整改，并在一定范围内通报。</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（三）改组。对失职失责，严重违犯党的纪律、本身又不能纠正的，应当予以改组。</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对党的领导干部的问责，根据危害程度以及具体情况，可以采取以下方式：</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（一）通报。进行严肃批评，责令作出书面检查、切实整改，并在一定范围内通报。</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（二）诫勉。以谈话或者书面方式进行诫勉。</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（三）组织调整或者组织处理。对失职失责、危害较重，不适宜担任现职的，应当根据情况采取停职检查、调整职务、责令辞职、免职、降职等措施。</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（四）纪律处分。对失职失责、危害严重，应当给予纪律处分的，依照《中国共产党纪律处分条例》追究纪律责任。</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上述问责方式，可以单独使用，也可以依据规定合并使用。问责方式有影响期的，按照有关规定执行。</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第九条　发现有本条例第七条所列问责情形，需要进行问责调查的，有管理权限的党委（党组）、纪委、党的工作机关应当经主要负责人审批，及时启动问责调查程序。其中，纪委、党的工作机关对同级党委直接领导的党组织及其主要负责人启动问责调查，应当报同级党委主要负责人批准。</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应当启动问责调查未及时启动的，上级党组织应当责令有管理权限的党组织启动。根据问题性质或者工作需要，上级党组织可以直接启动问责调查，也可以指定其他党组织启动。</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对被立案审查的党组织、党的领导干部问责的，不再另行启动问责调查程序。</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第十条　启动问责调查后，应当组成调查组，依规依纪依法开展调查，查明党组织、党的领导干部失职失责问题，综合考虑主客观因素，正确区分贯彻执行党中央或者上级决策部署过程中出现的执行不当、执行不力、不执行等不同情况，精准提出处理意见，做到事实清楚、证据确凿、依据充分、责任分明、程序合规、处理恰当，防止问责不力或者问责泛化、简单化。</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第十一条　查明调查对象失职失责问题后，调查组应当撰写事实材料，与调查对象见面，听取其陈述和申辩，并记录在案；对合理意见，应当予以采纳。调查对象应当在事实材料上签署意见，对签署不同意见或者拒不签署意见的，调查组应当作出说明或者注明情况。</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调查工作结束后，调查组应当集体讨论，形成调查报告，列明调查对象基本情况、调查依据、调查过程，问责事实，调查对象的态度、认识及其申辩，处理意见以及依据，由调查组组长以及有关人员签名后，履行审批手续。</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第十二条　问责决定应当由有管理权限的党组织作出。</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对同级党委直接领导的党组织，纪委和党的工作机关报经同级党委或者其主要负责人批准，可以采取检查、通报方式进行问责。采取改组方式问责的，按照党章和有关党内法规规定的权限、程序执行。</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对同级党委管理的领导干部，纪委和党的工作机关报经同级党委或者其主要负责人批准，可以采取通报、诫勉方式进行问责；提出组织调整或者组织处理的建议。采取纪律处分方式问责的，按照党章和有关党内法规规定的权限、程序执行。</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第十三条　问责决定作出后，应当及时向被问责党组织、被问责领导干部及其所在党组织宣布并督促执行。有关问责情况应当向纪委和组织部门通报，纪委应当将问责决定材料归入被问责领导干部廉政档案，组织部门应当将问责决定材料归入被问责领导干部的人事档案，并报上一级组织部门备案；涉及组织调整或者组织处理的，相应手续应当在1个月内办理完毕。</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被问责领导干部应当向作出问责决定的党组织写出书面检讨，并在民主生活会、组织生活会或者党的其他会议上作出深刻检查。建立健全问责典型问题通报曝光制度，采取组织调整或者组织处理、纪律处分方式问责的，应当以适当方式公开。</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第十四条　被问责党组织、被问责领导干部及其所在党组织应当深刻汲取教训，明确整改措施。作出问责决定的党组织应当加强督促检查，推动以案促改。</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第十五条　需要对问责对象作出政务处分或者其他处理的，作出问责决定的党组织应当通报相关单位，相关单位应当及时处理并将结果通报或者报告作出问责决定的党组织。</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第十六条　实行终身问责，对失职失责性质恶劣、后果严重的，不论其责任人是否调离转岗、提拔或者退休等，都应当严肃问责。</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第十七条　有下列情形之一的，可以不予问责或者免予问责：</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（一）在推进改革中因缺乏经验、先行先试出现的失误，尚无明确限制的探索性试验中的失误，为推动发展的无意过失；</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（二）在集体决策中对错误决策提出明确反对意见或者保留意见的；</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（三）在决策实施中已经履职尽责，但因不可抗力、难以预见等因素造成损失的。</w:t>
      </w:r>
    </w:p>
    <w:p>
      <w:pPr>
        <w:spacing w:line="560" w:lineRule="exact"/>
        <w:ind w:firstLine="320" w:firstLineChars="1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对上级错误决定提出改正或者撤销意见未被采纳，而出现本条例第七条所列问责情形的，依照前款规定处理。上级错误决定明显违法违规的，应当承担相应的责任。</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第十八条　有下列情形之一，可以从轻或者减轻问责：</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（一）及时采取补救措施，有效挽回损失或者消除不良影响的；</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（二）积极配合问责调查工作，主动承担责任的；</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（三）党内法规规定的其他从轻、减轻情形。</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第十九条　有下列情形之一，应当从重或者加重问责：</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（一）对党中央、上级党组织三令五申的指示要求，不执行或者执行不力的；</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（二）在接受问责调查和处理中，不如实报告情况，敷衍塞责、推卸责任，或者唆使、默许有关部门和人员弄虚作假，阻扰问责工作的；</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（三）党内法规规定的其他从重、加重情形。</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第二十条　问责对象对问责决定不服的，可以自收到问责决定之日起1个月内，向作出问责决定的党组织提出书面申诉。作出问责决定的党组织接到书面申诉后，应当在1个月内作出申诉处理决定，并以书面形式告知提出申诉的党组织、领导干部及其所在党组织。</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申诉期间，不停止问责决定的执行。</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第二十一条　问责决定作出后，发现问责事实认定不清楚、证据不确凿、依据不充分、责任不清晰、程序不合规、处理不恰当，或者存在其他不应当问责、不精准问责情况的，应当及时予以纠正。必要时，上级党组织可以直接纠正或者责令作出问责决定的党组织予以纠正。</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党组织、党的领导干部滥用问责，或者在问责工作中严重不负责任，造成不良影响的，应当严肃追究责任。</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第二十二条　正确对待被问责干部，对影响期满、表现好的干部，符合条件的，按照干部选拔任用有关规定正常使用。</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第二十三条　本条例所涉及的审批权限均指最低审批权限，工作中根据需要可以按照更高层级的审批权限报批。</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第二十四条　纪委派驻（派出）机构除执行本条例外，还应当执行党中央以及中央纪委相关规定。</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第二十五条　中央军事委员会可以根据本条例制定相关规定。</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第二十六条　本条例由中央纪律检查委员会负责解释。</w:t>
      </w:r>
    </w:p>
    <w:p>
      <w:pPr>
        <w:spacing w:line="560" w:lineRule="exact"/>
        <w:ind w:firstLine="645"/>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第二十七条　本条例自2019年9月1日起施行。2016年7月8日中共中央印发的《中国共产党问责条例》同时废止。此前发布的有关问责的规定，凡与本条例不一致的，按照本条例执行。</w:t>
      </w: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国有企业领导人员廉洁从业若干规定</w:t>
      </w:r>
    </w:p>
    <w:p>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（2009年7月1日）</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jc w:val="center"/>
        <w:rPr>
          <w:rFonts w:ascii="Times New Roman" w:hAnsi="Times New Roman" w:eastAsia="黑体"/>
          <w:sz w:val="32"/>
          <w:szCs w:val="32"/>
        </w:rPr>
      </w:pPr>
      <w:r>
        <w:rPr>
          <w:rFonts w:hint="eastAsia" w:ascii="Times New Roman" w:hAnsi="Times New Roman" w:eastAsia="黑体"/>
          <w:sz w:val="32"/>
          <w:szCs w:val="32"/>
        </w:rPr>
        <w:t>第一章  总　则</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第一条　为规范国有企业领导人员廉洁从业行为，加强国有企业反腐倡廉建设，维护国家和出资人利益，促进国有企业科学发展，依据国家有关法律法规和党内法规，制定本规定。</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第二条　本规定适用于国有独资企业、国有控股企业（含国有独资金融企业和国有控股金融企业）及其分支机构的领导班子成员。</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第三条　国有企业领导人员应当遵守国家法律法规和企业规章制度，依法经营、开拓创新、廉洁从业、诚实守信，切实维护国家利益、企业利益和职工合法权益，努力实现国有企业又好又快发展。</w:t>
      </w:r>
    </w:p>
    <w:p>
      <w:pPr>
        <w:spacing w:line="560" w:lineRule="exact"/>
        <w:jc w:val="center"/>
        <w:rPr>
          <w:rFonts w:ascii="Times New Roman" w:hAnsi="Times New Roman" w:eastAsia="黑体"/>
          <w:sz w:val="32"/>
          <w:szCs w:val="32"/>
        </w:rPr>
      </w:pPr>
      <w:r>
        <w:rPr>
          <w:rFonts w:hint="eastAsia" w:ascii="Times New Roman" w:hAnsi="Times New Roman" w:eastAsia="黑体"/>
          <w:sz w:val="32"/>
          <w:szCs w:val="32"/>
        </w:rPr>
        <w:t>第二章　廉洁从业行为规范</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第四条　国有企业领导人员应当切实维护国家和出资人利益。不得有滥用职权、损害国有资产权益的下列行为：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（一）违反决策原则和程序决定企业生产经营的重大决策、重要人事任免、重大项目安排及大额度资金运作事项；</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（二）违反规定办理企业改制、兼并、重组、破产、资产评估、产权交易等事项；</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（三）违反规定投资、融资、担保、拆借资金、委托理财、为他人代开信用证、购销商品和服务、招标投标等；</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（四）未经批准或者经批准后未办理保全国有资产的法律手续，以个人或者其他名义用企业资产在国（境）外注册公司、投资入股、购买金融产品、购置不动产或者进行其他经营活动；</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（五）授意、指使、强令财会人员进行违反国家财经纪律、企业财务制度的活动；</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（六）未经履行国有资产出资人职责的机构和人事主管部门批准，决定本级领导人员的薪酬和住房补贴等福利待遇；</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（七）未经企业领导班子集体研究，决定捐赠、赞助事项，或者虽经企业领导班子集体研究但未经履行国有资产出资人职责的机构批准，决定大额捐赠、赞助事项；</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（八）其他滥用职权、损害国有资产权益的行为。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第五条　国有企业领导人员应当忠实履行职责。不得有利用职权谋取私利以及损害本企业利益的下列行为：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（一）个人从事营利性经营活动和有偿中介活动，或者在本企业的同类经营企业、关联企业和与本企业有业务关系的企业投资入股；</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（二）在职或者离职后接受、索取本企业的关联企业、与本企业有业务关系的企业，以及管理和服务对象提供的物质性利益；</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（三）以明显低于市场的价格向请托人购买或者以明显高于市场的价格向请托人出售房屋、汽车等物品，以及以其他交易形式非法收受请托人财物；</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（四）委托他人投资证券、期货或者以其他委托理财名义，未实际出资而获取收益，或者虽然实际出资，但获取收益明显高于出资应得收益；</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（五）利用企业上市或者上市公司并购、重组、定向增发等过程中的内幕消息、商业秘密以及企业的知识产权、业务渠道等无形资产或者资源，为本人或者配偶、子女及其他特定关系人谋取利益；</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（六）未经批准兼任本企业所出资企业或者其他企业、事业单位、社会团体、中介机构的领导职务，或者经批准兼职的，擅自领取薪酬及其他收入；</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（七）将企业经济往来中的折扣费、中介费、佣金、礼金，以及因企业行为受到有关部门和单位奖励的财物等据为己有或者私分；</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（八）其他利用职权谋取私利以及损害本企业利益的行为。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第六条　国有企业领导人员应当正确行使经营管理权，防止可能侵害公共利益、企业利益行为的发生。不得有下列行为：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（一）本人的配偶、子女及其他特定关系人，在本企业的关联企业、与本企业有业务关系的企业投资入股；</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（二）将国有资产委托、租赁、承包给配偶、子女及其他特定关系人经营；</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（三）利用职权为配偶、子女及其他特定关系人从事营利性经营活动提供便利条件；</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（四）利用职权相互为对方及其配偶、子女和其他特定关系人从事营利性经营活动提供便利条件；</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（五）本人的配偶、子女及其他特定关系人投资或者经营的企业与本企业或者有出资关系的企业发生可能侵害公共利益、企业利益的经济业务往来；</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（六）按照规定应当实行任职回避和公务回避而没有回避；</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（七）离职或者退休后三年内，在与原任职企业有业务关系的私营企业、外资企业和中介机构担任职务、投资入股，或者在上述企业或者机构从事、代理与原任职企业经营业务相关的经营活动；</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（八）其他可能侵害公共利益、企业利益的行为。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第七条　国有企业领导人员应当勤俭节约，依据有关规定进行职务消费。不得有下列行为：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（一）超出报履行国有资产出资人职责的机构备案的预算进行职务消费；</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（二）将履行工作职责以外的费用列入职务消费；</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（三）在特定关系人经营的场所进行职务消费；</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（四）不按照规定公开职务消费情况；</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（五）用公款旅游或者变相旅游；</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（六）在企业发生非政策性亏损或者拖欠职工工资期间，购买或者更换小汽车、公务包机、装修办公室、添置高档办公设备等；</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（七）使用信用卡、签单等形式进行职务消费，不提供原始凭证和相应的情况说明；</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（八）其他违反规定的职务消费以及奢侈浪费行为。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第八条　国有企业领导人员应当加强作风建设，注重自身修养，增强社会责任意识，树立良好的公众形象。不得有下列行为：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（一）弄虚作假，骗取荣誉、职务、职称、待遇或者其他利益；</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（二）大办婚丧喜庆事宜，造成不良影响，或者借机敛财；</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（三）默许、纵容配偶、子女和身边工作人员利用本人的职权和地位从事可能造成不良影响的活动；</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（四）用公款支付与公务无关的娱乐活动费用；</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（五）在有正常办公和居住场所的情况下用公款长期包租宾馆；</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（六）漠视职工正当要求，侵害职工合法权益；</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（七）从事有悖社会公德的活动。</w:t>
      </w:r>
    </w:p>
    <w:p>
      <w:pPr>
        <w:spacing w:line="560" w:lineRule="exact"/>
        <w:jc w:val="center"/>
        <w:rPr>
          <w:rFonts w:ascii="Times New Roman" w:hAnsi="Times New Roman" w:eastAsia="黑体"/>
          <w:sz w:val="32"/>
          <w:szCs w:val="32"/>
        </w:rPr>
      </w:pPr>
      <w:r>
        <w:rPr>
          <w:rFonts w:hint="eastAsia" w:ascii="Times New Roman" w:hAnsi="Times New Roman" w:eastAsia="黑体"/>
          <w:sz w:val="32"/>
          <w:szCs w:val="32"/>
        </w:rPr>
        <w:t>第三章　实施与监督</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第九条　国有企业应当依据本规定制定规章制度或者将本规定的要求纳入公司章程，建立健全监督制约机制，保证本规定的贯彻执行。</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国有企业党委（党组）书记、董事长、总经理为本企业实施本规定的主要责任人。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第十条　国有企业领导人员应当将贯彻落实本规定的情况作为民主生活会对照检查、年度述职述廉和职工代表大会民主评议的重要内容，接受监督和民主评议。</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第十一条　国有企业应当明确决策原则和程序，在规定期限内将生产经营的重大决策、重要人事任免、重大项目安排及大额度资金运作事项的决策情况报告履行国有资产出资人职责的机构，将涉及职工切身利益的事项向职工代表大会报告。</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需经职工代表大会讨论通过的事项，应当经职工代表大会讨论通过后实施。</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第十二条　国有企业应当完善以职工代表大会为基本形式的企业民主管理制度，实行厂务公开制度，并报履行国有资产出资人职责的机构备案。</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第十三条　国有企业应当按照有关规定建立健全职务消费制度，报履行国有资产出资人职责的机构备案，并将职务消费情况作为厂务公开的内容向职工公开。</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第十四条　国有企业领导人员应当按年度向履行国有资产出资人职责的机构报告兼职、投资入股、国（境）外存款和购置不动产情况，配偶、子女从业和出国（境）定居及有关情况，以及本人认为应当报告的其他事项，并以适当方式在一定范围内公开。</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第十五条　国有企业应当结合本规定建立领导人员从业承诺制度，规范领导人员从业行为以及离职和退休后的相关行为。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第十六条　履行国有资产出资人职责的机构和人事主管部门应当结合实际，完善国有企业领导人员的薪酬管理制度，规范和完善激励和约束机制。</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第十七条　纪检监察机关、组织人事部门和履行国有资产出资人职责的机构，应当对国有企业领导人员进行经常性的教育和监督。</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第十八条　履行国有资产出资人职责的机构和审计部门应当依法开展各项审计监督，严格执行国有企业领导人员任期和离任经济责任审计制度，建立健全纪检监察和审计监督工作的协调运行机制。</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第十九条　各级纪检监察机关、组织人事部门和履行国有资产出资人职责机构的纪检监察机构，应当对所管辖的国有企业领导人员执行本规定的情况进行监督检查。</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国有企业的纪检监察机构应当结合年度考核，每年对所管辖的国有企业领导人员执行本规定的情况进行监督检查，并作出评估，向企业党组织和上级纪检监察机构报告。</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对违反本规定行为的检举和控告，有关机构应当及时受理，并作出处理决定或者提出处理建议。</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对违反本规定行为的检举和控告符合函询条件的，应当按规定进行函询。</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对检举、控告违反本规定行为的职工进行打击报复的，应当追究相关责任人的责任。</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第二十条　各级组织人事部门和履行国有资产出资人职责的机构，应当将廉洁从业情况作为对国有企业领导人员考察、考核的重要内容和任免的重要依据。</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第二十一条　国有企业的监事会应当依照有关规定加强对国有企业领导人员廉洁从业情况的监督。</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按照本规定第十一条至第十四条向履行国有资产出资人职责的机构报告、备案的事项，应当同时抄报本企业监事会。</w:t>
      </w:r>
    </w:p>
    <w:p>
      <w:pPr>
        <w:spacing w:line="560" w:lineRule="exact"/>
        <w:jc w:val="center"/>
        <w:rPr>
          <w:rFonts w:ascii="Times New Roman" w:hAnsi="Times New Roman" w:eastAsia="黑体"/>
          <w:sz w:val="32"/>
          <w:szCs w:val="32"/>
        </w:rPr>
      </w:pPr>
      <w:r>
        <w:rPr>
          <w:rFonts w:hint="eastAsia" w:ascii="Times New Roman" w:hAnsi="Times New Roman" w:eastAsia="黑体"/>
          <w:sz w:val="32"/>
          <w:szCs w:val="32"/>
        </w:rPr>
        <w:t>第四章　违反规定行为的处理</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第二十二条　国有企业领导人员违反本规定第二章所列行为规范的，视情节轻重，由有关机构按照管理权限分别给予警示谈话、调离岗位、降职、免职处理。</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应当追究纪律责任的，除适用前款规定外，视情节轻重，依照国家有关法律法规给予相应的处分。</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对于其中的共产党员，视情节轻重，依照《中国共产党纪律处分条例》给予相应的党纪处分。</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涉嫌犯罪的，依法移送司法机关处理。</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第二十三条　国有企业领导人员受到警示谈话、调离岗位、降职、免职处理的，应当减发或者全部扣发当年的绩效薪金、奖金。</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第二十四条　国有企业领导人员违反本规定获取的不正当经济利益，应当责令清退；给国有企业造成经济损失的，应当依据国家或者企业的有关规定承担经济赔偿责任。</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第二十五条　国有企业领导人员违反本规定受到降职处理的，两年内不得担任与其原任职务相当或者高于其原任职务的职务。</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受到免职处理的，两年内不得担任国有企业的领导职务；因违反国家法律，造成国有资产重大损失被免职的，五年内不得担任国有企业的领导职务。</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构成犯罪被判处刑罚的，终身不得担任国有企业的领导职务。</w:t>
      </w:r>
    </w:p>
    <w:p>
      <w:pPr>
        <w:spacing w:line="560" w:lineRule="exact"/>
        <w:jc w:val="center"/>
        <w:rPr>
          <w:rFonts w:ascii="Times New Roman" w:hAnsi="Times New Roman" w:eastAsia="黑体"/>
          <w:sz w:val="32"/>
          <w:szCs w:val="32"/>
        </w:rPr>
      </w:pPr>
      <w:r>
        <w:rPr>
          <w:rFonts w:hint="eastAsia" w:ascii="Times New Roman" w:hAnsi="Times New Roman" w:eastAsia="黑体"/>
          <w:sz w:val="32"/>
          <w:szCs w:val="32"/>
        </w:rPr>
        <w:t>第五章　附　则</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第二十六条　国有企业领导班子成员以外的对国有资产负有经营管理责任的其他人员、国有企业所属事业单位的领导人员参照本规定执行。</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国有参股企业（含国有参股金融企业）中对国有资产负有经营管理责任的人员参照本规定执行。</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第二十七条　本规定所称履行国有资产出资人职责的机构，包括作为国有资产出资人代表的各级国有资产监督管理机构、尚未实行政资分开代行出资人职责的政府主管部门和其他机构以及授权经营的母公司。</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本规定所称特定关系人，是指与国有企业领导人员有近亲属以及其他共同利益关系的人。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第二十八条　国务院国资委，各省、自治区、直辖市，可以根据本规定制定实施办法，并报中央纪委、监察部备案。</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中国银监会、中国证监会、中国保监会，中央管理的国有独资金融企业和国有控股金融企业，可以结合金融行业的实际，制定本规定的补充规定，并报中央纪委、监察部备案。</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第二十九条　本规定由中央纪委商中央组织部、监察部解释。</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第三十条　本规定自发布之日起施行。2004年发布的《国有企业领导人员廉洁从业若干规定（试行）》同时废止。</w:t>
      </w:r>
    </w:p>
    <w:p>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现行的其他有关规定，凡与本规定不一致的，依照本规定执行。</w:t>
      </w: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“两高”关于办理渎职刑事案件适用法律若干问题的解释</w:t>
      </w:r>
    </w:p>
    <w:p>
      <w:pPr>
        <w:spacing w:line="560" w:lineRule="exact"/>
        <w:jc w:val="center"/>
        <w:rPr>
          <w:rFonts w:ascii="Times New Roman" w:hAnsi="Times New Roman" w:eastAsia="方正小标宋简体"/>
          <w:sz w:val="44"/>
          <w:szCs w:val="44"/>
        </w:rPr>
      </w:pPr>
      <w:r>
        <w:rPr>
          <w:rFonts w:hint="eastAsia" w:ascii="Times New Roman" w:hAnsi="Times New Roman" w:eastAsia="仿宋_GB2312"/>
          <w:sz w:val="32"/>
          <w:szCs w:val="32"/>
        </w:rPr>
        <w:t>（2012年7月9日最高人民法院审判委员会第1552次会议、2012年9月12日最高人民检察院第十一届检察委员会第79次会议通过）</w:t>
      </w: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为依法惩治渎职犯罪，根据刑法有关规定，现就办理渎职刑事案件适用法律的若干问题解释如下: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第一条　国家机关工作人员滥用职权或者玩忽职守，具有下列情形之一的，应当认定为刑法第三百九十七条规定的“致使公共财产、国家和人民利益遭受重大损失”: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(一)造成死亡1人以上，或者重伤3人以上，或者轻伤9人以上，或者重伤2人、轻伤3人以上，或者重伤1人、轻伤6人以上的;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(二)造成经济损失30万元以上的;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(三)造成恶劣社会影响的;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(四)其他致使公共财产、国家和人民利益遭受重大损失的情形。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具有下列情形之一的，应当认定为刑法第三百九十七条规定的“情节特别严重”: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(一)造成伤亡达到前款第(一)项规定人数3倍以上的;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(二)造成经济损失150万元以上的;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(三)造成前款规定的损失后果，不报、迟报、谎报或者授意、指使、强令他人不报、迟报、谎报事故情况，致使损失后果持续、扩大或者抢救工作延误的;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(四)造成特别恶劣社会影响的;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(五)其他特别严重的情节。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第二条　国家机关工作人员实施滥用职权或者玩忽职守犯罪行为，触犯刑法分则第九章第三百九十八条至第四百一十九条规定的，依照该规定定罪处罚。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国家机关工作人员滥用职权或者玩忽职守，因不具备徇私舞弊等情形，不符合刑法分则第九章第三百九十八条至第四百一十九条的规定，但依法构成第三百九十七条规定的犯罪的，以滥用职权罪或者玩忽职守罪定罪处罚。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第三条　国家机关工作人员实施渎职犯罪并收受贿赂，同时构成受贿罪的，除刑法另有规定外，以渎职犯罪和受贿罪数罪并罚。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第四条　国家机关工作人员实施渎职行为，放纵他人犯罪或者帮助他人逃避刑事处罚，构成犯罪的，依照渎职罪的规定定罪处罚。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国家机关工作人员与他人共谋，利用其职务行为帮助他人实施其他犯罪行为，同时构成渎职犯罪和共谋实施的其他犯罪共犯的，依照处罚较重的规定定罪处罚。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国家机关工作人员与他人共谋，既利用其职务行为帮助他人实施其他犯罪，又以非职务行为与他人共同实施该其他犯罪行为，同时构成渎职犯罪和其他犯罪的共犯的，依照数罪并罚的规定定罪处罚。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第五条　国家机关负责人员违法决定，或者指使、授意、强令其他国家机关工作人员违法履行职务或者不履行职务，构成刑法分则第九章规定的渎职犯罪的，应当依法追究刑事责任。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以“集体研究”形式实施的渎职犯罪，应当依照刑法分则第九章的规定追究国家机关负有责任的人员的刑事责任。对于具体执行人员，应当在综合认定其行为性质、是否提出反对意见、危害结果大小等情节的基础上决定是否追究刑事责任和应当判处的刑罚。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第六条　以危害结果为条件的渎职犯罪的追诉期限，从危害结果发生之日起计算;有数个危害结果的，从最后一个危害结果发生之日起计算。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第七条　依法或者受委托行使国家行政管理职权的公司、企业、事业单位的工作人员，在行使行政管理职权时滥用职权或者玩忽职守，构成犯罪的，应当依照《全国人民代表大会常务委员会关于&lt;中华人民共和国刑法&gt;第九章渎职罪主体适用问题的解释》的规定，适用渎职罪的规定追究刑事责任。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第八条　本解释规定的“经济损失”，是指渎职犯罪或者与渎职犯罪相关联的犯罪立案时已经实际造成的财产损失，包括为挽回渎职犯罪所造成损失而支付的各种开支、费用等。立案后至提起公诉前持续发生的经济损失，应一并计入渎职犯罪造成的经济损失。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债务人经法定程序被宣告破产，债务人潜逃、去向不明，或者因行为人的责任超过诉讼时效等，致使债权已经无法实现的，无法实现的债权部分应当认定为渎职犯罪的经济损失。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渎职犯罪或者与渎职犯罪相关联的犯罪立案后，犯罪分子及其亲友自行挽回的经济损失，司法机关或者犯罪分子所在单位及其上级主管部门挽回的经济损失，或者因客观原因减少的经济损失，不予扣减，但可以作为酌定从轻处罚的情节。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第九条　负有监督管理职责的国家机关工作人员滥用职权或者玩忽职守，致使不符合安全标准的食品、有毒有害食品、假药、劣药等流入社会，对人民群众生命、健康造成严重危害后果的，依照渎职罪的规定从严惩处。 </w:t>
      </w:r>
    </w:p>
    <w:p>
      <w:pPr>
        <w:spacing w:line="560" w:lineRule="exact"/>
        <w:ind w:firstLine="630"/>
        <w:rPr>
          <w:rFonts w:ascii="Times New Roman" w:hAnsi="Times New Roman" w:eastAsia="仿宋_GB2312"/>
          <w:sz w:val="32"/>
          <w:szCs w:val="32"/>
        </w:rPr>
      </w:pPr>
      <w:r>
        <w:rPr>
          <w:rFonts w:hint="eastAsia" w:ascii="Times New Roman" w:hAnsi="Times New Roman" w:eastAsia="仿宋_GB2312"/>
          <w:sz w:val="32"/>
          <w:szCs w:val="32"/>
        </w:rPr>
        <w:t>第十条　最高人民法院、最高人民检察院此前发布的司法解释与本解释不一致的，以本解释为准。</w:t>
      </w: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“两高”关于办理贪污贿赂刑事案件适用法律若干问题的解释</w:t>
      </w:r>
    </w:p>
    <w:p>
      <w:pPr>
        <w:spacing w:line="560" w:lineRule="exact"/>
        <w:rPr>
          <w:rFonts w:ascii="Times New Roman" w:hAnsi="Times New Roman" w:eastAsia="仿宋_GB2312"/>
          <w:sz w:val="32"/>
          <w:szCs w:val="32"/>
        </w:rPr>
      </w:pPr>
    </w:p>
    <w:p>
      <w:pPr>
        <w:spacing w:line="560" w:lineRule="exact"/>
        <w:ind w:firstLine="630"/>
        <w:rPr>
          <w:rFonts w:ascii="Times New Roman" w:hAnsi="Times New Roman" w:eastAsia="仿宋_GB2312"/>
          <w:sz w:val="32"/>
          <w:szCs w:val="32"/>
        </w:rPr>
      </w:pPr>
      <w:r>
        <w:rPr>
          <w:rFonts w:hint="eastAsia" w:ascii="Times New Roman" w:hAnsi="Times New Roman" w:eastAsia="仿宋_GB2312"/>
          <w:sz w:val="32"/>
          <w:szCs w:val="32"/>
        </w:rPr>
        <w:t>（2016年3月28日由最高人民法院审判委员会第1680次会议、2016年3月25日由最高人民检察院第十二届检察委员会第50次会议通过，自2016年4月18日起施行）　　</w:t>
      </w:r>
    </w:p>
    <w:p>
      <w:pPr>
        <w:spacing w:line="560" w:lineRule="exact"/>
        <w:ind w:firstLine="630"/>
        <w:rPr>
          <w:rFonts w:ascii="Times New Roman" w:hAnsi="Times New Roman" w:eastAsia="仿宋_GB2312"/>
          <w:sz w:val="32"/>
          <w:szCs w:val="32"/>
        </w:rPr>
      </w:pP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为依法惩治贪污贿赂犯罪活动，根据刑法有关规定，现就办理贪污贿赂刑事案件适用法律的若干问题解释如下：</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第一条 贪污或者受贿数额在三万元以上不满二十万元的，应当认定为刑法第三百八十三条第一款规定的“数额较大”，依法判处三年以下有期徒刑或者拘役，并处罚金。</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贪污数额在一万元以上不满三万元，具有下列情形之一的，应当认定为刑法第三百八十三条第一款规定的“其他较重情节”，依法判处三年以下有期徒刑或者拘役，并处罚金：</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（一）贪污救灾、抢险、防汛、优抚、扶贫、移民、救济、防疫、社会捐助等特定款物的；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（二）曾因贪污、受贿、挪用公款受过党纪、行政处分的；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（三）曾因故意犯罪受过刑事追究的；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（四）赃款赃物用于非法活动的；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（五）拒不交待赃款赃物去向或者拒不配合追缴工作，致使无法追缴的；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（六）造成恶劣影响或者其他严重后果的。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受贿数额在一万元以上不满三万元，具有前款第二项至第六项规定的情形之一，或者具有下列情形之一的，应当认定为刑法第三百八十三条第一款规定的“其他较重情节”，依法判处三年以下有期徒刑或者拘役，并处罚金：</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（一）多次索贿的；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（二）为他人谋取不正当利益，致使公共财产、国家和人民利益遭受损失的；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（三）为他人谋取职务提拔、调整的。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第二条 贪污或者受贿数额在二十万元以上不满三百万元的，应当认定为刑法第三百八十三条第一款规定的“数额巨大”，依法判处三年以上十年以下有期徒刑，并处罚金或者没收财产。</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贪污数额在十万元以上不满二十万元，具有本解释第一条第二款规定的情形之一的，应当认定为刑法第三百八十三条第一款规定的“其他严重情节”，依法判处三年以上十年以下有期徒刑，并处罚金或者没收财产。</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受贿数额在十万元以上不满二十万元，具有本解释第一条第三款规定的情形之一的，应当认定为刑法第三百八十三条第一款规定的“其他严重情节”，依法判处三年以上十年以下有期徒刑，并处罚金或者没收财产。</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第三条 贪污或者受贿数额在三百万元以上的，应当认定为刑法第三百八十三条第一款规定的“数额特别巨大”，依法判处十年以上有期徒刑、无期徒刑或者死刑，并处罚金或者没收财产。</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贪污数额在一百五十万元以上不满三百万元，具有本解释第一条第二款规定的情形之一的，应当认定为刑法第三百八十三条第一款规定的“其他特别严重情节”，依法判处十年以上有期徒刑、无期徒刑或者死刑，并处罚金或者没收财产。</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受贿数额在一百五十万元以上不满三百万元，具有本解释第一条第三款规定的情形之一的，应当认定为刑法第三百八十三条第一款规定的“其他特别严重情节”，依法判处十年以上有期徒刑、无期徒刑或者死刑，并处罚金或者没收财产。</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第四条 贪污、受贿数额特别巨大，犯罪情节特别严重、社会影响特别恶劣、给国家和人民利益造成特别重大损失的，可以判处死刑。</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符合前款规定的情形，但具有自首，立功，如实供述自己罪行、真诚悔罪、积极退赃，或者避免、减少损害结果的发生等情节，不是必须立即执行的，可以判处死刑缓期二年执行。</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符合第一款规定情形的，根据犯罪情节等情况可以判处死刑缓期二年执行，同时裁判决定在其死刑缓期执行二年期满依法减为无期徒刑后，终身监禁，不得减刑、假释。</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第五条 挪用公款归个人使用，进行非法活动，数额在三万元以上的，应当依照刑法第三百八十四条的规定以挪用公款罪追究刑事责任；数额在三百万元以上的，应当认定为刑法第三百八十四条第一款规定的“数额巨大”。具有下列情形之一的，应当认定为刑法第三百八十四条第一款规定的“情节严重”：</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（一）挪用公款数额在一百万元以上的；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（二）挪用救灾、抢险、防汛、优抚、扶贫、移民、救济特定款物，数额在五十万元以上不满一百万元的；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（三）挪用公款不退还，数额在五十万元以上不满一百万元的；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（四）其他严重的情节。</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第六条 挪用公款归个人使用，进行营利活动或者超过三个月未还，数额在五万元以上的，应当认定为刑法第三百八十四条第一款规定的“数额较大”；数额在五百万元以上的，应当认定为刑法第三百八十四条第一款规定的“数额巨大”。具有下列情形之一的，应当认定为刑法第三百八十四条第一款规定的“情节严重”：</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（一）挪用公款数额在二百万元以上的；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（二）挪用救灾、抢险、防汛、优抚、扶贫、移民、救济特定款物，数额在一百万元以上不满二百万元的；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（三）挪用公款不退还，数额在一百万元以上不满二百万元的；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（四）其他严重的情节。</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第七条 为谋取不正当利益，向国家工作人员行贿，数额在三万元以上的，应当依照刑法第三百九十条的规定以行贿罪追究刑事责任。</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行贿数额在一万元以上不满三万元，具有下列情形之一的，应当依照刑法第三百九十条的规定以行贿罪追究刑事责任：</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（一）向三人以上行贿的；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（二）将违法所得用于行贿的；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（三）通过行贿谋取职务提拔、调整的；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（四）向负有食品、药品、安全生产、环境保护等监督管理职责的国家工作人员行贿，实施非法活动的；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（五）向司法工作人员行贿，影响司法公正的；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（六）造成经济损失数额在五十万元以上不满一百万元的。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第八条 犯行贿罪，具有下列情形之一的，应当认定为刑法第三百九十条第一款规定的“情节严重”：</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（一）行贿数额在一百万元以上不满五百万元的；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（二）行贿数额在五十万元以上不满一百万元，并具有本解释第七条第二款第一项至第五项规定的情形之一的；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（三）其他严重的情节。</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为谋取不正当利益，向国家工作人员行贿，造成经济损失数额在一百万元以上不满五百万元的，应当认定为刑法第三百九十条第一款规定的“使国家利益遭受重大损失”。</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第九条 犯行贿罪，具有下列情形之一的，应当认定为刑法第三百九十条第一款规定的“情节特别严重”：</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（一）行贿数额在五百万元以上的；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（二）行贿数额在二百五十万元以上不满五百万元，并具有本解释第七条第二款第一项至第五项规定的情形之一的；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（三）其他特别严重的情节。</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为谋取不正当利益，向国家工作人员行贿，造成经济损失数额在五百万元以上的，应当认定为刑法第三百九十条第一款规定的“使国家利益遭受特别重大损失”。</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第十条 刑法第三百八十八条之一规定的利用影响力受贿罪的定罪量刑适用标准，参照本解释关于受贿罪的规定执行。</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刑法第三百九十条之一规定的对有影响力的人行贿罪的定罪量刑适用标准，参照本解释关于行贿罪的规定执行。</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单位对有影响力的人行贿数额在二十万元以上的，应当依照刑法第三百九十条之一的规定以对有影响力的人行贿罪追究刑事责任。</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第十一条 刑法第一百六十三条规定的非国家工作人员受贿罪、第二百七十一条规定的职务侵占罪中的“数额较大”“数额巨大”的数额起点，按照本解释关于受贿罪、贪污罪相对应的数额标准规定的二倍、五倍执行。</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刑法第二百七十二条规定的挪用资金罪中的“数额较大”“数额巨大”以及“进行非法活动”情形的数额起点，按照本解释关于挪用公款罪“数额较大”“情节严重”以及“进行非法活动”的数额标准规定的二倍执行。</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刑法第一百六十四条第一款规定的对非国家工作人员行贿罪中的“数额较大”“数额巨大”的数额起点，按照本解释第七条、第八条第一款关于行贿罪的数额标准规定的二倍执行。</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第十二条 贿赂犯罪中的“财物”，包括货币、物品和财产性利益。财产性利益包括可以折算为货币的物质利益如房屋装修、债务免除等，以及需要支付货币的其他利益如会员服务、旅游等。后者的犯罪数额，以实际支付或者应当支付的数额计算。</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第十三条 具有下列情形之一的，应当认定为“为他人谋取利益”，构成犯罪的，应当依照刑法关于受贿犯罪的规定定罪处罚：</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（一）实际或者承诺为他人谋取利益的；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（二）明知他人有具体请托事项的；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（三）履职时未被请托，但事后基于该履职事由收受他人财物的。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国家工作人员索取、收受具有上下级关系的下属或者具有行政管理关系的被管理人员的财物价值三万元以上，可能影响职权行使的，视为承诺为他人谋取利益。</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第十四条 根据行贿犯罪的事实、情节，可能被判处三年有期徒刑以下刑罚的，可以认定为刑法第三百九十条第二款规定的“犯罪较轻”。</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根据犯罪的事实、情节，已经或者可能被判处十年有期徒刑以上刑罚的，或者案件在本省、自治区、直辖市或者全国范围内有较大影响的，可以认定为刑法第三百九十条第二款规定的“重大案件”。</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具有下列情形之一的，可以认定为刑法第三百九十条第二款规定的“对侦破重大案件起关键作用”：</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（一）主动交待办案机关未掌握的重大案件线索的；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（二）主动交待的犯罪线索不属于重大案件的线索，但该线索对于重大案件侦破有重要作用的；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（三）主动交待行贿事实，对于重大案件的证据收集有重要作用的；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（四）主动交待行贿事实，对于重大案件的追逃、追赃有重要作用的。</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第十五条 对多次受贿未经处理的，累计计算受贿数额。</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国家工作人员利用职务上的便利为请托人谋取利益前后多次收受请托人财物，受请托之前收受的财物数额在一万元以上的，应当一并计入受贿数额。</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第十六条 国家工作人员出于贪污、受贿的故意，非法占有公共财物、收受他人财物之后，将赃款赃物用于单位公务支出或者社会捐赠的，不影响贪污罪、受贿罪的认定，但量刑时可以酌情考虑。</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特定关系人索取、收受他人财物，国家工作人员知道后未退还或者上交的，应当认定国家工作人员具有受贿故意。</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第十七条 国家工作人员利用职务上的便利，收受他人财物，为他人谋取利益，同时构成受贿罪和刑法分则第三章第三节、第九章规定的渎职犯罪的，除刑法另有规定外，以受贿罪和渎职犯罪数罪并罚。</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第十八条 贪污贿赂犯罪分子违法所得的一切财物，应当依照刑法第六十四条的规定予以追缴或者责令退赔，对被害人的合法财产应当及时返还。对尚未追缴到案或者尚未足额退赔的违法所得，应当继续追缴或者责令退赔。</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第十九条 对贪污罪、受贿罪判处三年以下有期徒刑或者拘役的，应当并处十万元以上五十万元以下的罚金；判处三年以上十年以下有期徒刑的，应当并处二十万元以上犯罪数额二倍以下的罚金或者没收财产；判处十年以上有期徒刑或者无期徒刑的，应当并处五十万元以上犯罪数额二倍以下的罚金或者没收财产。</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对刑法规定并处罚金的其他贪污贿赂犯罪，应当在十万元以上犯罪数额二倍以下判处罚金。</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第二十条 本解释自2016年4月18日起施行。最高人民法院、最高人民检察院此前发布的司法解释与本解释不一致的，以本解释为准。</w:t>
      </w: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ind w:firstLine="645"/>
        <w:rPr>
          <w:rFonts w:ascii="Times New Roman" w:hAnsi="Times New Roman" w:eastAsia="仿宋_GB2312"/>
          <w:sz w:val="32"/>
          <w:szCs w:val="32"/>
        </w:rPr>
      </w:pPr>
    </w:p>
    <w:p>
      <w:pPr>
        <w:spacing w:line="560" w:lineRule="exact"/>
        <w:jc w:val="center"/>
        <w:rPr>
          <w:rFonts w:ascii="Times New Roman" w:hAnsi="Times New Roman" w:eastAsia="方正小标宋简体"/>
          <w:sz w:val="44"/>
          <w:szCs w:val="44"/>
        </w:rPr>
      </w:pPr>
      <w:bookmarkStart w:id="6" w:name="_中央纪委国家监委公开曝光六起违反中央八项规定精神典型问题"/>
      <w:bookmarkEnd w:id="6"/>
      <w:r>
        <w:rPr>
          <w:rFonts w:ascii="Times New Roman" w:hAnsi="Times New Roman" w:eastAsia="方正小标宋简体"/>
          <w:sz w:val="44"/>
          <w:szCs w:val="44"/>
        </w:rPr>
        <w:t>饮酒</w:t>
      </w:r>
      <w:r>
        <w:rPr>
          <w:rFonts w:hint="eastAsia" w:ascii="Times New Roman" w:hAnsi="Times New Roman" w:eastAsia="方正小标宋简体"/>
          <w:sz w:val="44"/>
          <w:szCs w:val="44"/>
        </w:rPr>
        <w:t>、</w:t>
      </w:r>
      <w:r>
        <w:fldChar w:fldCharType="begin"/>
      </w:r>
      <w:r>
        <w:instrText xml:space="preserve"> HYPERLINK "http://www.64365.com/baike/zjjs/" \t "_blank" \o "醉酒驾驶" </w:instrText>
      </w:r>
      <w:r>
        <w:fldChar w:fldCharType="separate"/>
      </w:r>
      <w:r>
        <w:rPr>
          <w:rFonts w:hint="eastAsia" w:ascii="Times New Roman" w:hAnsi="Times New Roman" w:eastAsia="方正小标宋简体"/>
          <w:sz w:val="44"/>
          <w:szCs w:val="44"/>
        </w:rPr>
        <w:t>醉酒驾驶</w:t>
      </w:r>
      <w:r>
        <w:rPr>
          <w:rFonts w:hint="eastAsia" w:ascii="Times New Roman" w:hAnsi="Times New Roman" w:eastAsia="方正小标宋简体"/>
          <w:sz w:val="44"/>
          <w:szCs w:val="44"/>
        </w:rPr>
        <w:fldChar w:fldCharType="end"/>
      </w:r>
      <w:r>
        <w:rPr>
          <w:rFonts w:hint="eastAsia" w:ascii="Times New Roman" w:hAnsi="Times New Roman" w:eastAsia="方正小标宋简体"/>
          <w:sz w:val="44"/>
          <w:szCs w:val="44"/>
        </w:rPr>
        <w:t>机动车相关规定</w:t>
      </w:r>
    </w:p>
    <w:p>
      <w:pPr>
        <w:spacing w:line="560" w:lineRule="exact"/>
        <w:jc w:val="center"/>
        <w:rPr>
          <w:rFonts w:ascii="Times New Roman" w:hAnsi="Times New Roman" w:eastAsia="仿宋_GB2312"/>
          <w:sz w:val="32"/>
          <w:szCs w:val="32"/>
        </w:rPr>
      </w:pP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w:t>
      </w:r>
      <w:r>
        <w:fldChar w:fldCharType="begin"/>
      </w:r>
      <w:r>
        <w:instrText xml:space="preserve"> HYPERLINK "http://www.64365.com/fagui/article-640322.aspx" \t "_blank" \o "刑法" </w:instrText>
      </w:r>
      <w:r>
        <w:fldChar w:fldCharType="separate"/>
      </w:r>
      <w:r>
        <w:rPr>
          <w:rStyle w:val="17"/>
          <w:rFonts w:hint="eastAsia" w:ascii="Times New Roman" w:hAnsi="Times New Roman" w:eastAsia="黑体"/>
          <w:color w:val="auto"/>
          <w:sz w:val="32"/>
          <w:szCs w:val="32"/>
        </w:rPr>
        <w:t>刑法</w:t>
      </w:r>
      <w:r>
        <w:rPr>
          <w:rStyle w:val="17"/>
          <w:rFonts w:hint="eastAsia" w:ascii="Times New Roman" w:hAnsi="Times New Roman" w:eastAsia="黑体"/>
          <w:color w:val="auto"/>
          <w:sz w:val="32"/>
          <w:szCs w:val="32"/>
        </w:rPr>
        <w:fldChar w:fldCharType="end"/>
      </w:r>
      <w:r>
        <w:rPr>
          <w:rFonts w:hint="eastAsia" w:ascii="Times New Roman" w:hAnsi="Times New Roman" w:eastAsia="黑体"/>
          <w:sz w:val="32"/>
          <w:szCs w:val="32"/>
        </w:rPr>
        <w:t>修正案八》</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第一百三十三条之一　在道路上驾驶机动车，有下列情形之一的，处</w:t>
      </w:r>
      <w:r>
        <w:fldChar w:fldCharType="begin"/>
      </w:r>
      <w:r>
        <w:instrText xml:space="preserve"> HYPERLINK "http://www.64365.com/baike/jy/" \t "_blank" \o "拘役" </w:instrText>
      </w:r>
      <w:r>
        <w:fldChar w:fldCharType="separate"/>
      </w:r>
      <w:r>
        <w:rPr>
          <w:rStyle w:val="17"/>
          <w:rFonts w:hint="eastAsia" w:ascii="Times New Roman" w:hAnsi="Times New Roman" w:eastAsia="仿宋_GB2312"/>
          <w:color w:val="auto"/>
          <w:sz w:val="32"/>
          <w:szCs w:val="32"/>
        </w:rPr>
        <w:t>拘役</w:t>
      </w:r>
      <w:r>
        <w:rPr>
          <w:rStyle w:val="17"/>
          <w:rFonts w:hint="eastAsia" w:ascii="Times New Roman" w:hAnsi="Times New Roman" w:eastAsia="仿宋_GB2312"/>
          <w:color w:val="auto"/>
          <w:sz w:val="32"/>
          <w:szCs w:val="32"/>
        </w:rPr>
        <w:fldChar w:fldCharType="end"/>
      </w:r>
      <w:r>
        <w:rPr>
          <w:rFonts w:hint="eastAsia" w:ascii="Times New Roman" w:hAnsi="Times New Roman" w:eastAsia="仿宋_GB2312"/>
          <w:sz w:val="32"/>
          <w:szCs w:val="32"/>
        </w:rPr>
        <w:t>，并处</w:t>
      </w:r>
      <w:r>
        <w:fldChar w:fldCharType="begin"/>
      </w:r>
      <w:r>
        <w:instrText xml:space="preserve"> HYPERLINK "http://www.64365.com/baike/fj/" \t "_blank" \o "罚金" </w:instrText>
      </w:r>
      <w:r>
        <w:fldChar w:fldCharType="separate"/>
      </w:r>
      <w:r>
        <w:rPr>
          <w:rStyle w:val="17"/>
          <w:rFonts w:hint="eastAsia" w:ascii="Times New Roman" w:hAnsi="Times New Roman" w:eastAsia="仿宋_GB2312"/>
          <w:color w:val="auto"/>
          <w:sz w:val="32"/>
          <w:szCs w:val="32"/>
        </w:rPr>
        <w:t>罚金</w:t>
      </w:r>
      <w:r>
        <w:rPr>
          <w:rStyle w:val="17"/>
          <w:rFonts w:hint="eastAsia" w:ascii="Times New Roman" w:hAnsi="Times New Roman" w:eastAsia="仿宋_GB2312"/>
          <w:color w:val="auto"/>
          <w:sz w:val="32"/>
          <w:szCs w:val="32"/>
        </w:rPr>
        <w:fldChar w:fldCharType="end"/>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(一)追逐竞驶，情节恶劣的;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(二)醉酒驾驶机动车的;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(三)从事校车业务或者旅客运输，严重超过额定乘员载客，或者严重超过规定时速行驶的;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(四)违反危险化学品安全管理规定运输危险化学品，危及公共安全的。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机动车所有人、管理人对前款第三项、第四项行为负有直接责任的，依照前款的规定处罚。</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有前两款行为，同时构成其他犯罪的，依照处罚较重的规定定罪处罚。</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二、《道路交通安全法》</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第九十一条　饮酒后驾驶机动车的，处暂扣六个月机动车驾驶证，并处一千元以上二千元以下罚款。因饮酒后驾驶机动车被处罚，再次饮酒后驾驶机动车的，处十日以下拘留，并处一千元以上二千元以下罚款，吊销机动车驾驶证。</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醉酒驾驶机动车的，由公安机关交通管理部门约束至酒醒，吊销机动车驾驶证，依法追究刑事责任;五年内不得重新取得机动车驾驶证。</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饮酒后驾驶营运机动车的，处十五日拘留，并处五千元罚款，吊销机动车驾驶证，五年内不得重新取得机动车驾驶证。</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醉酒驾驶营运机动车的，由公安机关交通管理部门约束至酒醒，吊销机动车驾驶证，依法追究刑事责任;十年内不得重新取得机动车驾驶证，重新取得机动车驾驶证后，不得驾驶营运机动车。</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饮酒后或者醉酒驾驶机动车发生</w:t>
      </w:r>
      <w:r>
        <w:fldChar w:fldCharType="begin"/>
      </w:r>
      <w:r>
        <w:instrText xml:space="preserve"> HYPERLINK "http://www.64365.com/baike/zdjtsg/" \t "_blank" \o "重大交通事故" </w:instrText>
      </w:r>
      <w:r>
        <w:fldChar w:fldCharType="separate"/>
      </w:r>
      <w:r>
        <w:rPr>
          <w:rStyle w:val="17"/>
          <w:rFonts w:hint="eastAsia" w:ascii="Times New Roman" w:hAnsi="Times New Roman" w:eastAsia="仿宋_GB2312"/>
          <w:color w:val="auto"/>
          <w:sz w:val="32"/>
          <w:szCs w:val="32"/>
        </w:rPr>
        <w:t>重大交通事故</w:t>
      </w:r>
      <w:r>
        <w:rPr>
          <w:rStyle w:val="17"/>
          <w:rFonts w:hint="eastAsia" w:ascii="Times New Roman" w:hAnsi="Times New Roman" w:eastAsia="仿宋_GB2312"/>
          <w:color w:val="auto"/>
          <w:sz w:val="32"/>
          <w:szCs w:val="32"/>
        </w:rPr>
        <w:fldChar w:fldCharType="end"/>
      </w:r>
      <w:r>
        <w:rPr>
          <w:rFonts w:hint="eastAsia" w:ascii="Times New Roman" w:hAnsi="Times New Roman" w:eastAsia="仿宋_GB2312"/>
          <w:sz w:val="32"/>
          <w:szCs w:val="32"/>
        </w:rPr>
        <w:t>，构成犯罪的，依法追究刑事责任，并由公安机关交通管理部门吊销机动车驾驶证，终生不得重新取得机动车驾驶证。</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三、《最高人民法院 最高人民检察院 公安部关于办理醉酒驾驶机动车刑事案件适用法律若干问题的意见》</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为保障法律的正确、统一实施,依法惩处醉酒驾驶机动车犯罪,维护公共安全和人民群众生命财产安全,根据刑法、</w:t>
      </w:r>
      <w:r>
        <w:fldChar w:fldCharType="begin"/>
      </w:r>
      <w:r>
        <w:instrText xml:space="preserve"> HYPERLINK "http://www.64365.com/fagui/article-640455.aspx" \t "_blank" \o "刑事诉讼法" </w:instrText>
      </w:r>
      <w:r>
        <w:fldChar w:fldCharType="separate"/>
      </w:r>
      <w:r>
        <w:rPr>
          <w:rStyle w:val="17"/>
          <w:rFonts w:hint="eastAsia" w:ascii="Times New Roman" w:hAnsi="Times New Roman" w:eastAsia="仿宋_GB2312"/>
          <w:color w:val="auto"/>
          <w:sz w:val="32"/>
          <w:szCs w:val="32"/>
        </w:rPr>
        <w:t>刑事诉讼法</w:t>
      </w:r>
      <w:r>
        <w:rPr>
          <w:rStyle w:val="17"/>
          <w:rFonts w:hint="eastAsia" w:ascii="Times New Roman" w:hAnsi="Times New Roman" w:eastAsia="仿宋_GB2312"/>
          <w:color w:val="auto"/>
          <w:sz w:val="32"/>
          <w:szCs w:val="32"/>
        </w:rPr>
        <w:fldChar w:fldCharType="end"/>
      </w:r>
      <w:r>
        <w:rPr>
          <w:rFonts w:hint="eastAsia" w:ascii="Times New Roman" w:hAnsi="Times New Roman" w:eastAsia="仿宋_GB2312"/>
          <w:sz w:val="32"/>
          <w:szCs w:val="32"/>
        </w:rPr>
        <w:t>的有关规定,结合侦查、起诉、审判实践,制定本意见。</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一、在道路上驾驶机动车,血液酒精含量达到80毫克/100毫升以上的,属于醉酒驾驶机动车,依照刑法第一百三十三条之一第一款的规定,以</w:t>
      </w:r>
      <w:r>
        <w:fldChar w:fldCharType="begin"/>
      </w:r>
      <w:r>
        <w:instrText xml:space="preserve"> HYPERLINK "http://www.64365.com/zm/501.aspx" \t "_blank" \o "危险驾驶罪" </w:instrText>
      </w:r>
      <w:r>
        <w:fldChar w:fldCharType="separate"/>
      </w:r>
      <w:r>
        <w:rPr>
          <w:rStyle w:val="17"/>
          <w:rFonts w:hint="eastAsia" w:ascii="Times New Roman" w:hAnsi="Times New Roman" w:eastAsia="仿宋_GB2312"/>
          <w:color w:val="auto"/>
          <w:sz w:val="32"/>
          <w:szCs w:val="32"/>
        </w:rPr>
        <w:t>危险驾驶罪</w:t>
      </w:r>
      <w:r>
        <w:rPr>
          <w:rStyle w:val="17"/>
          <w:rFonts w:hint="eastAsia" w:ascii="Times New Roman" w:hAnsi="Times New Roman" w:eastAsia="仿宋_GB2312"/>
          <w:color w:val="auto"/>
          <w:sz w:val="32"/>
          <w:szCs w:val="32"/>
        </w:rPr>
        <w:fldChar w:fldCharType="end"/>
      </w:r>
      <w:r>
        <w:rPr>
          <w:rFonts w:hint="eastAsia" w:ascii="Times New Roman" w:hAnsi="Times New Roman" w:eastAsia="仿宋_GB2312"/>
          <w:sz w:val="32"/>
          <w:szCs w:val="32"/>
        </w:rPr>
        <w:t>定罪处罚。</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前款规定的“道路”“机动车”,适用道路交通安全法的有关规定。</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二、醉酒驾驶机动车,具有下列情形之一的,依照刑法第一百三十三条之一第一款的规定,从重处罚:</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 造成</w:t>
      </w:r>
      <w:r>
        <w:fldChar w:fldCharType="begin"/>
      </w:r>
      <w:r>
        <w:instrText xml:space="preserve"> HYPERLINK "http://www.64365.com/zs/jtsg/" \t "_blank" \o "交通事故" </w:instrText>
      </w:r>
      <w:r>
        <w:fldChar w:fldCharType="separate"/>
      </w:r>
      <w:r>
        <w:rPr>
          <w:rStyle w:val="17"/>
          <w:rFonts w:hint="eastAsia" w:ascii="Times New Roman" w:hAnsi="Times New Roman" w:eastAsia="仿宋_GB2312"/>
          <w:color w:val="auto"/>
          <w:sz w:val="32"/>
          <w:szCs w:val="32"/>
        </w:rPr>
        <w:t>交通事故</w:t>
      </w:r>
      <w:r>
        <w:rPr>
          <w:rStyle w:val="17"/>
          <w:rFonts w:hint="eastAsia" w:ascii="Times New Roman" w:hAnsi="Times New Roman" w:eastAsia="仿宋_GB2312"/>
          <w:color w:val="auto"/>
          <w:sz w:val="32"/>
          <w:szCs w:val="32"/>
        </w:rPr>
        <w:fldChar w:fldCharType="end"/>
      </w:r>
      <w:r>
        <w:rPr>
          <w:rFonts w:hint="eastAsia" w:ascii="Times New Roman" w:hAnsi="Times New Roman" w:eastAsia="仿宋_GB2312"/>
          <w:sz w:val="32"/>
          <w:szCs w:val="32"/>
        </w:rPr>
        <w:t>且负事故全部或者主要责任,或者</w:t>
      </w:r>
      <w:r>
        <w:fldChar w:fldCharType="begin"/>
      </w:r>
      <w:r>
        <w:instrText xml:space="preserve"> HYPERLINK "http://www.64365.com/baike/zcjtsghty/" \t "_blank" \o "造成交通事故后逃逸" </w:instrText>
      </w:r>
      <w:r>
        <w:fldChar w:fldCharType="separate"/>
      </w:r>
      <w:r>
        <w:rPr>
          <w:rStyle w:val="17"/>
          <w:rFonts w:hint="eastAsia" w:ascii="Times New Roman" w:hAnsi="Times New Roman" w:eastAsia="仿宋_GB2312"/>
          <w:color w:val="auto"/>
          <w:sz w:val="32"/>
          <w:szCs w:val="32"/>
        </w:rPr>
        <w:t>造成交通事故后逃逸</w:t>
      </w:r>
      <w:r>
        <w:rPr>
          <w:rStyle w:val="17"/>
          <w:rFonts w:hint="eastAsia" w:ascii="Times New Roman" w:hAnsi="Times New Roman" w:eastAsia="仿宋_GB2312"/>
          <w:color w:val="auto"/>
          <w:sz w:val="32"/>
          <w:szCs w:val="32"/>
        </w:rPr>
        <w:fldChar w:fldCharType="end"/>
      </w:r>
      <w:r>
        <w:rPr>
          <w:rFonts w:hint="eastAsia" w:ascii="Times New Roman" w:hAnsi="Times New Roman" w:eastAsia="仿宋_GB2312"/>
          <w:sz w:val="32"/>
          <w:szCs w:val="32"/>
        </w:rPr>
        <w:t>,尚未构成其他犯罪的;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 血液酒精含量达到200毫克/100毫升以上的;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 在高速公路、城市快速路上驾驶的;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 驾驶载有乘客的营运机动车的;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 有严重超员、</w:t>
      </w:r>
      <w:r>
        <w:fldChar w:fldCharType="begin"/>
      </w:r>
      <w:r>
        <w:instrText xml:space="preserve"> HYPERLINK "http://www.64365.com/zs/703660.aspx" \t "_blank" \o "超载" </w:instrText>
      </w:r>
      <w:r>
        <w:fldChar w:fldCharType="separate"/>
      </w:r>
      <w:r>
        <w:rPr>
          <w:rStyle w:val="17"/>
          <w:rFonts w:hint="eastAsia" w:ascii="Times New Roman" w:hAnsi="Times New Roman" w:eastAsia="仿宋_GB2312"/>
          <w:color w:val="auto"/>
          <w:sz w:val="32"/>
          <w:szCs w:val="32"/>
        </w:rPr>
        <w:t>超载</w:t>
      </w:r>
      <w:r>
        <w:rPr>
          <w:rStyle w:val="17"/>
          <w:rFonts w:hint="eastAsia" w:ascii="Times New Roman" w:hAnsi="Times New Roman" w:eastAsia="仿宋_GB2312"/>
          <w:color w:val="auto"/>
          <w:sz w:val="32"/>
          <w:szCs w:val="32"/>
        </w:rPr>
        <w:fldChar w:fldCharType="end"/>
      </w:r>
      <w:r>
        <w:rPr>
          <w:rFonts w:hint="eastAsia" w:ascii="Times New Roman" w:hAnsi="Times New Roman" w:eastAsia="仿宋_GB2312"/>
          <w:sz w:val="32"/>
          <w:szCs w:val="32"/>
        </w:rPr>
        <w:t>或者</w:t>
      </w:r>
      <w:r>
        <w:fldChar w:fldCharType="begin"/>
      </w:r>
      <w:r>
        <w:instrText xml:space="preserve"> HYPERLINK "http://www.64365.com/zs/701595.aspx" \t "_blank" \o "超速" </w:instrText>
      </w:r>
      <w:r>
        <w:fldChar w:fldCharType="separate"/>
      </w:r>
      <w:r>
        <w:rPr>
          <w:rStyle w:val="17"/>
          <w:rFonts w:hint="eastAsia" w:ascii="Times New Roman" w:hAnsi="Times New Roman" w:eastAsia="仿宋_GB2312"/>
          <w:color w:val="auto"/>
          <w:sz w:val="32"/>
          <w:szCs w:val="32"/>
        </w:rPr>
        <w:t>超速</w:t>
      </w:r>
      <w:r>
        <w:rPr>
          <w:rStyle w:val="17"/>
          <w:rFonts w:hint="eastAsia" w:ascii="Times New Roman" w:hAnsi="Times New Roman" w:eastAsia="仿宋_GB2312"/>
          <w:color w:val="auto"/>
          <w:sz w:val="32"/>
          <w:szCs w:val="32"/>
        </w:rPr>
        <w:fldChar w:fldCharType="end"/>
      </w:r>
      <w:r>
        <w:rPr>
          <w:rFonts w:hint="eastAsia" w:ascii="Times New Roman" w:hAnsi="Times New Roman" w:eastAsia="仿宋_GB2312"/>
          <w:sz w:val="32"/>
          <w:szCs w:val="32"/>
        </w:rPr>
        <w:t>驾驶,无驾驶资格驾驶机动车,使用伪造或者变造的机动车牌证等严重违反道路交通安全法的行为的;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 逃避公安机关依法检查,或者拒绝、阻碍公安机关依法检查尚未构成其他犯罪的;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 曾因酒后驾驶机动车受过</w:t>
      </w:r>
      <w:r>
        <w:fldChar w:fldCharType="begin"/>
      </w:r>
      <w:r>
        <w:instrText xml:space="preserve"> HYPERLINK "http://www.64365.com/baike/xzcf/" \t "_blank" \o "行政处罚" </w:instrText>
      </w:r>
      <w:r>
        <w:fldChar w:fldCharType="separate"/>
      </w:r>
      <w:r>
        <w:rPr>
          <w:rStyle w:val="17"/>
          <w:rFonts w:hint="eastAsia" w:ascii="Times New Roman" w:hAnsi="Times New Roman" w:eastAsia="仿宋_GB2312"/>
          <w:color w:val="auto"/>
          <w:sz w:val="32"/>
          <w:szCs w:val="32"/>
        </w:rPr>
        <w:t>行政处罚</w:t>
      </w:r>
      <w:r>
        <w:rPr>
          <w:rStyle w:val="17"/>
          <w:rFonts w:hint="eastAsia" w:ascii="Times New Roman" w:hAnsi="Times New Roman" w:eastAsia="仿宋_GB2312"/>
          <w:color w:val="auto"/>
          <w:sz w:val="32"/>
          <w:szCs w:val="32"/>
        </w:rPr>
        <w:fldChar w:fldCharType="end"/>
      </w:r>
      <w:r>
        <w:rPr>
          <w:rFonts w:hint="eastAsia" w:ascii="Times New Roman" w:hAnsi="Times New Roman" w:eastAsia="仿宋_GB2312"/>
          <w:sz w:val="32"/>
          <w:szCs w:val="32"/>
        </w:rPr>
        <w:t>或者刑事追究的;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 其他可以从重处罚的情形。</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三、醉酒驾驶机动车,以暴力、威胁方法阻碍公安机关依法检查,又构成</w:t>
      </w:r>
      <w:r>
        <w:fldChar w:fldCharType="begin"/>
      </w:r>
      <w:r>
        <w:instrText xml:space="preserve"> HYPERLINK "http://www.64365.com/zm/261.aspx" \t "_blank" \o "妨害公务罪" </w:instrText>
      </w:r>
      <w:r>
        <w:fldChar w:fldCharType="separate"/>
      </w:r>
      <w:r>
        <w:rPr>
          <w:rStyle w:val="17"/>
          <w:rFonts w:hint="eastAsia" w:ascii="Times New Roman" w:hAnsi="Times New Roman" w:eastAsia="仿宋_GB2312"/>
          <w:color w:val="auto"/>
          <w:sz w:val="32"/>
          <w:szCs w:val="32"/>
        </w:rPr>
        <w:t>妨害公务罪</w:t>
      </w:r>
      <w:r>
        <w:rPr>
          <w:rStyle w:val="17"/>
          <w:rFonts w:hint="eastAsia" w:ascii="Times New Roman" w:hAnsi="Times New Roman" w:eastAsia="仿宋_GB2312"/>
          <w:color w:val="auto"/>
          <w:sz w:val="32"/>
          <w:szCs w:val="32"/>
        </w:rPr>
        <w:fldChar w:fldCharType="end"/>
      </w:r>
      <w:r>
        <w:rPr>
          <w:rFonts w:hint="eastAsia" w:ascii="Times New Roman" w:hAnsi="Times New Roman" w:eastAsia="仿宋_GB2312"/>
          <w:sz w:val="32"/>
          <w:szCs w:val="32"/>
        </w:rPr>
        <w:t>等其他犯罪的,依照</w:t>
      </w:r>
      <w:r>
        <w:fldChar w:fldCharType="begin"/>
      </w:r>
      <w:r>
        <w:instrText xml:space="preserve"> HYPERLINK "http://www.64365.com/baike/szbf/" \t "_blank" \o "数罪并罚" </w:instrText>
      </w:r>
      <w:r>
        <w:fldChar w:fldCharType="separate"/>
      </w:r>
      <w:r>
        <w:rPr>
          <w:rStyle w:val="17"/>
          <w:rFonts w:hint="eastAsia" w:ascii="Times New Roman" w:hAnsi="Times New Roman" w:eastAsia="仿宋_GB2312"/>
          <w:color w:val="auto"/>
          <w:sz w:val="32"/>
          <w:szCs w:val="32"/>
        </w:rPr>
        <w:t>数罪并罚</w:t>
      </w:r>
      <w:r>
        <w:rPr>
          <w:rStyle w:val="17"/>
          <w:rFonts w:hint="eastAsia" w:ascii="Times New Roman" w:hAnsi="Times New Roman" w:eastAsia="仿宋_GB2312"/>
          <w:color w:val="auto"/>
          <w:sz w:val="32"/>
          <w:szCs w:val="32"/>
        </w:rPr>
        <w:fldChar w:fldCharType="end"/>
      </w:r>
      <w:r>
        <w:rPr>
          <w:rFonts w:hint="eastAsia" w:ascii="Times New Roman" w:hAnsi="Times New Roman" w:eastAsia="仿宋_GB2312"/>
          <w:sz w:val="32"/>
          <w:szCs w:val="32"/>
        </w:rPr>
        <w:t>的规定处罚。</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四、对醉酒驾驶机动车的被告人判处罚金,应当根据被告人的醉酒程度、是否造成实际损害、认罪悔罪态度等情况,确定与主刑相适应的罚金数额。</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五、公安机关在查处醉酒驾驶机动车的</w:t>
      </w:r>
      <w:r>
        <w:fldChar w:fldCharType="begin"/>
      </w:r>
      <w:r>
        <w:instrText xml:space="preserve"> HYPERLINK "http://www.64365.com/baike/fzxyr/" \t "_blank" \o "犯罪嫌疑人" </w:instrText>
      </w:r>
      <w:r>
        <w:fldChar w:fldCharType="separate"/>
      </w:r>
      <w:r>
        <w:rPr>
          <w:rStyle w:val="17"/>
          <w:rFonts w:hint="eastAsia" w:ascii="Times New Roman" w:hAnsi="Times New Roman" w:eastAsia="仿宋_GB2312"/>
          <w:color w:val="auto"/>
          <w:sz w:val="32"/>
          <w:szCs w:val="32"/>
        </w:rPr>
        <w:t>犯罪嫌疑人</w:t>
      </w:r>
      <w:r>
        <w:rPr>
          <w:rStyle w:val="17"/>
          <w:rFonts w:hint="eastAsia" w:ascii="Times New Roman" w:hAnsi="Times New Roman" w:eastAsia="仿宋_GB2312"/>
          <w:color w:val="auto"/>
          <w:sz w:val="32"/>
          <w:szCs w:val="32"/>
        </w:rPr>
        <w:fldChar w:fldCharType="end"/>
      </w:r>
      <w:r>
        <w:rPr>
          <w:rFonts w:hint="eastAsia" w:ascii="Times New Roman" w:hAnsi="Times New Roman" w:eastAsia="仿宋_GB2312"/>
          <w:sz w:val="32"/>
          <w:szCs w:val="32"/>
        </w:rPr>
        <w:t>时,对查获经过、呼气酒精含量检验和抽取血样过程应当制作记录;有条件的,应当拍照、录音或者录像;有</w:t>
      </w:r>
      <w:r>
        <w:fldChar w:fldCharType="begin"/>
      </w:r>
      <w:r>
        <w:instrText xml:space="preserve"> HYPERLINK "http://www.64365.com/zs/728480.aspx" \t "_blank" \o "证人" </w:instrText>
      </w:r>
      <w:r>
        <w:fldChar w:fldCharType="separate"/>
      </w:r>
      <w:r>
        <w:rPr>
          <w:rStyle w:val="17"/>
          <w:rFonts w:hint="eastAsia" w:ascii="Times New Roman" w:hAnsi="Times New Roman" w:eastAsia="仿宋_GB2312"/>
          <w:color w:val="auto"/>
          <w:sz w:val="32"/>
          <w:szCs w:val="32"/>
        </w:rPr>
        <w:t>证人</w:t>
      </w:r>
      <w:r>
        <w:rPr>
          <w:rStyle w:val="17"/>
          <w:rFonts w:hint="eastAsia" w:ascii="Times New Roman" w:hAnsi="Times New Roman" w:eastAsia="仿宋_GB2312"/>
          <w:color w:val="auto"/>
          <w:sz w:val="32"/>
          <w:szCs w:val="32"/>
        </w:rPr>
        <w:fldChar w:fldCharType="end"/>
      </w:r>
      <w:r>
        <w:rPr>
          <w:rFonts w:hint="eastAsia" w:ascii="Times New Roman" w:hAnsi="Times New Roman" w:eastAsia="仿宋_GB2312"/>
          <w:sz w:val="32"/>
          <w:szCs w:val="32"/>
        </w:rPr>
        <w:t>的,应当收集证人证言。</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血液酒精含量检验鉴定意见是认定犯罪嫌疑人是否醉酒的依据。犯罪嫌疑人经呼气酒精含量检验达到本意见第一条规定的醉酒标准,在抽取血样之前脱逃的,可以以呼气酒精含量检验结果作为认定其醉酒的依据。</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犯罪嫌疑人在公安机关依法检查时,为逃避法律追究,在呼气酒精含量检验或者抽取血样前又饮酒,经检验其血液酒精含量达到本意见第一条规定的醉酒标准的,应当认定为醉酒。</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七、办理醉酒驾驶机动车刑事案件,应当严格执行刑事诉讼法的有关规定,切实保障犯罪嫌疑人、被告人的</w:t>
      </w:r>
      <w:r>
        <w:fldChar w:fldCharType="begin"/>
      </w:r>
      <w:r>
        <w:instrText xml:space="preserve"> HYPERLINK "http://www.64365.com/baike/ss/" \t "_blank" \o "诉讼" </w:instrText>
      </w:r>
      <w:r>
        <w:fldChar w:fldCharType="separate"/>
      </w:r>
      <w:r>
        <w:rPr>
          <w:rStyle w:val="17"/>
          <w:rFonts w:hint="eastAsia" w:ascii="Times New Roman" w:hAnsi="Times New Roman" w:eastAsia="仿宋_GB2312"/>
          <w:color w:val="auto"/>
          <w:sz w:val="32"/>
          <w:szCs w:val="32"/>
        </w:rPr>
        <w:t>诉讼</w:t>
      </w:r>
      <w:r>
        <w:rPr>
          <w:rStyle w:val="17"/>
          <w:rFonts w:hint="eastAsia" w:ascii="Times New Roman" w:hAnsi="Times New Roman" w:eastAsia="仿宋_GB2312"/>
          <w:color w:val="auto"/>
          <w:sz w:val="32"/>
          <w:szCs w:val="32"/>
        </w:rPr>
        <w:fldChar w:fldCharType="end"/>
      </w:r>
      <w:r>
        <w:rPr>
          <w:rFonts w:hint="eastAsia" w:ascii="Times New Roman" w:hAnsi="Times New Roman" w:eastAsia="仿宋_GB2312"/>
          <w:sz w:val="32"/>
          <w:szCs w:val="32"/>
        </w:rPr>
        <w:t>权利,在法定诉讼期限内及时侦查、起诉、审判。</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对醉酒驾驶机动车的犯罪嫌疑人、被告人,根据案件情况,可以拘留或者</w:t>
      </w:r>
      <w:r>
        <w:fldChar w:fldCharType="begin"/>
      </w:r>
      <w:r>
        <w:instrText xml:space="preserve"> HYPERLINK "http://www.64365.com/baike/qbhs/" \t "_blank" \o "取保候审" </w:instrText>
      </w:r>
      <w:r>
        <w:fldChar w:fldCharType="separate"/>
      </w:r>
      <w:r>
        <w:rPr>
          <w:rStyle w:val="17"/>
          <w:rFonts w:hint="eastAsia" w:ascii="Times New Roman" w:hAnsi="Times New Roman" w:eastAsia="仿宋_GB2312"/>
          <w:color w:val="auto"/>
          <w:sz w:val="32"/>
          <w:szCs w:val="32"/>
        </w:rPr>
        <w:t>取保候审</w:t>
      </w:r>
      <w:r>
        <w:rPr>
          <w:rStyle w:val="17"/>
          <w:rFonts w:hint="eastAsia" w:ascii="Times New Roman" w:hAnsi="Times New Roman" w:eastAsia="仿宋_GB2312"/>
          <w:color w:val="auto"/>
          <w:sz w:val="32"/>
          <w:szCs w:val="32"/>
        </w:rPr>
        <w:fldChar w:fldCharType="end"/>
      </w:r>
      <w:r>
        <w:rPr>
          <w:rFonts w:hint="eastAsia" w:ascii="Times New Roman" w:hAnsi="Times New Roman" w:eastAsia="仿宋_GB2312"/>
          <w:sz w:val="32"/>
          <w:szCs w:val="32"/>
        </w:rPr>
        <w:t>。对符合取保候审条件,但犯罪嫌疑人、被告人不能提出保证人,也不交纳</w:t>
      </w:r>
      <w:r>
        <w:fldChar w:fldCharType="begin"/>
      </w:r>
      <w:r>
        <w:instrText xml:space="preserve"> HYPERLINK "http://www.64365.com/baike/bzj/" \t "_blank" \o "保证金" </w:instrText>
      </w:r>
      <w:r>
        <w:fldChar w:fldCharType="separate"/>
      </w:r>
      <w:r>
        <w:rPr>
          <w:rStyle w:val="17"/>
          <w:rFonts w:hint="eastAsia" w:ascii="Times New Roman" w:hAnsi="Times New Roman" w:eastAsia="仿宋_GB2312"/>
          <w:color w:val="auto"/>
          <w:sz w:val="32"/>
          <w:szCs w:val="32"/>
        </w:rPr>
        <w:t>保证金</w:t>
      </w:r>
      <w:r>
        <w:rPr>
          <w:rStyle w:val="17"/>
          <w:rFonts w:hint="eastAsia" w:ascii="Times New Roman" w:hAnsi="Times New Roman" w:eastAsia="仿宋_GB2312"/>
          <w:color w:val="auto"/>
          <w:sz w:val="32"/>
          <w:szCs w:val="32"/>
        </w:rPr>
        <w:fldChar w:fldCharType="end"/>
      </w:r>
      <w:r>
        <w:rPr>
          <w:rFonts w:hint="eastAsia" w:ascii="Times New Roman" w:hAnsi="Times New Roman" w:eastAsia="仿宋_GB2312"/>
          <w:sz w:val="32"/>
          <w:szCs w:val="32"/>
        </w:rPr>
        <w:t>的,可以</w:t>
      </w:r>
      <w:r>
        <w:fldChar w:fldCharType="begin"/>
      </w:r>
      <w:r>
        <w:instrText xml:space="preserve"> HYPERLINK "http://www.64365.com/baike/jsjz/" \t "_blank" \o "监视居住" </w:instrText>
      </w:r>
      <w:r>
        <w:fldChar w:fldCharType="separate"/>
      </w:r>
      <w:r>
        <w:rPr>
          <w:rStyle w:val="17"/>
          <w:rFonts w:hint="eastAsia" w:ascii="Times New Roman" w:hAnsi="Times New Roman" w:eastAsia="仿宋_GB2312"/>
          <w:color w:val="auto"/>
          <w:sz w:val="32"/>
          <w:szCs w:val="32"/>
        </w:rPr>
        <w:t>监视居住</w:t>
      </w:r>
      <w:r>
        <w:rPr>
          <w:rStyle w:val="17"/>
          <w:rFonts w:hint="eastAsia" w:ascii="Times New Roman" w:hAnsi="Times New Roman" w:eastAsia="仿宋_GB2312"/>
          <w:color w:val="auto"/>
          <w:sz w:val="32"/>
          <w:szCs w:val="32"/>
        </w:rPr>
        <w:fldChar w:fldCharType="end"/>
      </w:r>
      <w:r>
        <w:rPr>
          <w:rFonts w:hint="eastAsia" w:ascii="Times New Roman" w:hAnsi="Times New Roman" w:eastAsia="仿宋_GB2312"/>
          <w:sz w:val="32"/>
          <w:szCs w:val="32"/>
        </w:rPr>
        <w:t>。对违反取保候审、监视居住规定的犯罪嫌疑人、被告人,情节严重的,可以予以</w:t>
      </w:r>
      <w:r>
        <w:fldChar w:fldCharType="begin"/>
      </w:r>
      <w:r>
        <w:instrText xml:space="preserve"> HYPERLINK "http://www.64365.com/baike/db/" \t "_blank" \o "逮捕" </w:instrText>
      </w:r>
      <w:r>
        <w:fldChar w:fldCharType="separate"/>
      </w:r>
      <w:r>
        <w:rPr>
          <w:rStyle w:val="17"/>
          <w:rFonts w:hint="eastAsia" w:ascii="Times New Roman" w:hAnsi="Times New Roman" w:eastAsia="仿宋_GB2312"/>
          <w:color w:val="auto"/>
          <w:sz w:val="32"/>
          <w:szCs w:val="32"/>
        </w:rPr>
        <w:t>逮捕</w:t>
      </w:r>
      <w:r>
        <w:rPr>
          <w:rStyle w:val="17"/>
          <w:rFonts w:hint="eastAsia" w:ascii="Times New Roman" w:hAnsi="Times New Roman" w:eastAsia="仿宋_GB2312"/>
          <w:color w:val="auto"/>
          <w:sz w:val="32"/>
          <w:szCs w:val="32"/>
        </w:rPr>
        <w:fldChar w:fldCharType="end"/>
      </w:r>
      <w:r>
        <w:rPr>
          <w:rFonts w:hint="eastAsia" w:ascii="Times New Roman" w:hAnsi="Times New Roman" w:eastAsia="仿宋_GB2312"/>
          <w:sz w:val="32"/>
          <w:szCs w:val="32"/>
        </w:rPr>
        <w:t>。</w:t>
      </w:r>
    </w:p>
    <w:p>
      <w:pPr>
        <w:spacing w:line="560" w:lineRule="exact"/>
        <w:ind w:firstLine="645"/>
        <w:rPr>
          <w:rFonts w:ascii="Times New Roman" w:hAnsi="Times New Roman" w:eastAsia="仿宋GB2312"/>
          <w:sz w:val="32"/>
          <w:szCs w:val="32"/>
        </w:rPr>
      </w:pPr>
    </w:p>
    <w:p>
      <w:pPr>
        <w:spacing w:line="560" w:lineRule="exact"/>
        <w:ind w:firstLine="645"/>
        <w:rPr>
          <w:rFonts w:ascii="Times New Roman" w:hAnsi="Times New Roman" w:eastAsia="仿宋GB2312"/>
          <w:sz w:val="32"/>
          <w:szCs w:val="32"/>
        </w:rPr>
      </w:pPr>
    </w:p>
    <w:p>
      <w:pPr>
        <w:spacing w:line="560" w:lineRule="exact"/>
        <w:ind w:firstLine="645"/>
        <w:rPr>
          <w:rFonts w:ascii="Times New Roman" w:hAnsi="Times New Roman" w:eastAsia="仿宋GB2312"/>
          <w:sz w:val="32"/>
          <w:szCs w:val="32"/>
        </w:rPr>
      </w:pPr>
    </w:p>
    <w:p>
      <w:pPr>
        <w:spacing w:line="560" w:lineRule="exact"/>
        <w:ind w:firstLine="645"/>
        <w:rPr>
          <w:rFonts w:ascii="Times New Roman" w:hAnsi="Times New Roman" w:eastAsia="仿宋GB2312"/>
          <w:sz w:val="32"/>
          <w:szCs w:val="32"/>
        </w:rPr>
      </w:pPr>
    </w:p>
    <w:p>
      <w:pPr>
        <w:spacing w:line="560" w:lineRule="exact"/>
        <w:ind w:firstLine="645"/>
        <w:rPr>
          <w:rFonts w:ascii="Times New Roman" w:hAnsi="Times New Roman" w:eastAsia="仿宋GB2312"/>
          <w:sz w:val="32"/>
          <w:szCs w:val="32"/>
        </w:rPr>
      </w:pPr>
    </w:p>
    <w:p>
      <w:pPr>
        <w:spacing w:line="560" w:lineRule="exact"/>
        <w:ind w:firstLine="645"/>
        <w:rPr>
          <w:rFonts w:ascii="Times New Roman" w:hAnsi="Times New Roman" w:eastAsia="仿宋GB2312"/>
          <w:sz w:val="32"/>
          <w:szCs w:val="32"/>
        </w:rPr>
      </w:pPr>
    </w:p>
    <w:p>
      <w:pPr>
        <w:spacing w:line="560" w:lineRule="exact"/>
        <w:ind w:firstLine="645"/>
        <w:rPr>
          <w:rFonts w:ascii="Times New Roman" w:hAnsi="Times New Roman" w:eastAsia="仿宋GB2312"/>
          <w:sz w:val="32"/>
          <w:szCs w:val="32"/>
        </w:rPr>
      </w:pPr>
    </w:p>
    <w:p>
      <w:pPr>
        <w:spacing w:line="560" w:lineRule="exact"/>
        <w:ind w:firstLine="645"/>
        <w:rPr>
          <w:rFonts w:ascii="Times New Roman" w:hAnsi="Times New Roman" w:eastAsia="仿宋GB2312"/>
          <w:sz w:val="32"/>
          <w:szCs w:val="32"/>
        </w:rPr>
      </w:pPr>
    </w:p>
    <w:p>
      <w:pPr>
        <w:spacing w:line="560" w:lineRule="exact"/>
        <w:ind w:firstLine="645"/>
        <w:rPr>
          <w:rFonts w:ascii="Times New Roman" w:hAnsi="Times New Roman" w:eastAsia="仿宋GB2312"/>
          <w:sz w:val="32"/>
          <w:szCs w:val="32"/>
        </w:rPr>
      </w:pPr>
    </w:p>
    <w:p>
      <w:pPr>
        <w:widowControl/>
        <w:spacing w:line="560" w:lineRule="exact"/>
        <w:ind w:firstLine="880" w:firstLineChars="200"/>
        <w:jc w:val="center"/>
        <w:rPr>
          <w:rFonts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皖北煤电集团公司</w:t>
      </w:r>
    </w:p>
    <w:p>
      <w:pPr>
        <w:widowControl/>
        <w:spacing w:line="560" w:lineRule="exact"/>
        <w:ind w:firstLine="880" w:firstLineChars="200"/>
        <w:jc w:val="center"/>
        <w:rPr>
          <w:rFonts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党员干部操办婚丧喜庆事宜规定</w:t>
      </w:r>
    </w:p>
    <w:p>
      <w:pPr>
        <w:widowControl/>
        <w:spacing w:line="560" w:lineRule="exact"/>
        <w:ind w:firstLine="643" w:firstLineChars="200"/>
        <w:jc w:val="left"/>
        <w:rPr>
          <w:rFonts w:ascii="楷体_GB2312" w:hAnsi="宋体" w:eastAsia="楷体_GB2312" w:cs="宋体"/>
          <w:b/>
          <w:bCs/>
          <w:color w:val="000000"/>
          <w:kern w:val="0"/>
          <w:sz w:val="32"/>
          <w:szCs w:val="32"/>
        </w:rPr>
      </w:pPr>
    </w:p>
    <w:p>
      <w:pPr>
        <w:widowControl/>
        <w:spacing w:line="56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color w:val="000000"/>
          <w:kern w:val="0"/>
          <w:sz w:val="32"/>
          <w:szCs w:val="32"/>
        </w:rPr>
        <w:t xml:space="preserve">第一条 </w:t>
      </w:r>
      <w:r>
        <w:rPr>
          <w:rFonts w:hint="eastAsia" w:ascii="仿宋_GB2312" w:hAnsi="宋体" w:eastAsia="仿宋_GB2312" w:cs="宋体"/>
          <w:color w:val="000000"/>
          <w:kern w:val="0"/>
          <w:sz w:val="32"/>
          <w:szCs w:val="32"/>
        </w:rPr>
        <w:t xml:space="preserve">为落实全面从严治党要求，规范集团公司党员干部操办婚丧喜庆事宜，营造厉行勤俭节约、反对铺张浪费、倡导移风易俗新风尚，根据《中国共产党廉洁自律准则》、《中国共产党纪律处分条例》等相关规定要求，结合集团公司实际，制定本规定。 </w:t>
      </w:r>
    </w:p>
    <w:p>
      <w:pPr>
        <w:widowControl/>
        <w:spacing w:line="56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color w:val="000000"/>
          <w:kern w:val="0"/>
          <w:sz w:val="32"/>
          <w:szCs w:val="32"/>
        </w:rPr>
        <w:t xml:space="preserve">第二条 </w:t>
      </w:r>
      <w:r>
        <w:rPr>
          <w:rFonts w:hint="eastAsia" w:ascii="仿宋_GB2312" w:hAnsi="宋体" w:eastAsia="仿宋_GB2312" w:cs="宋体"/>
          <w:color w:val="000000"/>
          <w:kern w:val="0"/>
          <w:sz w:val="32"/>
          <w:szCs w:val="32"/>
        </w:rPr>
        <w:t xml:space="preserve">本规定所称党员干部，是指集团公司全体党员和管技岗位人员。 </w:t>
      </w:r>
    </w:p>
    <w:p>
      <w:pPr>
        <w:widowControl/>
        <w:spacing w:line="56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color w:val="000000"/>
          <w:kern w:val="0"/>
          <w:sz w:val="32"/>
          <w:szCs w:val="32"/>
        </w:rPr>
        <w:t xml:space="preserve">第三条 </w:t>
      </w:r>
      <w:r>
        <w:rPr>
          <w:rFonts w:hint="eastAsia" w:ascii="仿宋_GB2312" w:hAnsi="宋体" w:eastAsia="仿宋_GB2312" w:cs="宋体"/>
          <w:color w:val="000000"/>
          <w:kern w:val="0"/>
          <w:sz w:val="32"/>
          <w:szCs w:val="32"/>
        </w:rPr>
        <w:t xml:space="preserve">本规定所称婚丧喜庆事宜，是指党员干部主持操办 的本人及配偶、子女、父母的婚丧嫁娶事宜。党员干部授意或者接受他人为本人、本人直系亲属操办婚丧喜庆事宜的，视为党员干部本人操办。 </w:t>
      </w:r>
    </w:p>
    <w:p>
      <w:pPr>
        <w:widowControl/>
        <w:spacing w:line="56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color w:val="000000"/>
          <w:kern w:val="0"/>
          <w:sz w:val="32"/>
          <w:szCs w:val="32"/>
        </w:rPr>
        <w:t xml:space="preserve">第四条 </w:t>
      </w:r>
      <w:r>
        <w:rPr>
          <w:rFonts w:hint="eastAsia" w:ascii="仿宋_GB2312" w:hAnsi="宋体" w:eastAsia="仿宋_GB2312" w:cs="宋体"/>
          <w:color w:val="000000"/>
          <w:kern w:val="0"/>
          <w:sz w:val="32"/>
          <w:szCs w:val="32"/>
        </w:rPr>
        <w:t>党员干部操办婚丧喜庆事宜，应遵守以下</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七不准</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 xml:space="preserve">： </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 xml:space="preserve">（一）不准大操大办。按照文明、节俭、廉洁的原则，严格控制宴请规模和标准，婚庆车队不得超过 </w:t>
      </w:r>
      <w:r>
        <w:rPr>
          <w:rFonts w:ascii="Times New Roman" w:hAnsi="Times New Roman" w:eastAsia="宋体" w:cs="Times New Roman"/>
          <w:color w:val="000000"/>
          <w:kern w:val="0"/>
          <w:sz w:val="32"/>
          <w:szCs w:val="32"/>
        </w:rPr>
        <w:t xml:space="preserve">6 </w:t>
      </w:r>
      <w:r>
        <w:rPr>
          <w:rFonts w:hint="eastAsia" w:ascii="仿宋_GB2312" w:hAnsi="宋体" w:eastAsia="仿宋_GB2312" w:cs="宋体"/>
          <w:color w:val="000000"/>
          <w:kern w:val="0"/>
          <w:sz w:val="32"/>
          <w:szCs w:val="32"/>
        </w:rPr>
        <w:t>辆，宴请不得超过</w:t>
      </w:r>
      <w:r>
        <w:rPr>
          <w:rFonts w:ascii="Times New Roman" w:hAnsi="Times New Roman" w:eastAsia="宋体" w:cs="Times New Roman"/>
          <w:color w:val="000000"/>
          <w:kern w:val="0"/>
          <w:sz w:val="32"/>
          <w:szCs w:val="32"/>
        </w:rPr>
        <w:t xml:space="preserve">15 </w:t>
      </w:r>
      <w:r>
        <w:rPr>
          <w:rFonts w:hint="eastAsia" w:ascii="仿宋_GB2312" w:hAnsi="宋体" w:eastAsia="仿宋_GB2312" w:cs="宋体"/>
          <w:color w:val="000000"/>
          <w:kern w:val="0"/>
          <w:sz w:val="32"/>
          <w:szCs w:val="32"/>
        </w:rPr>
        <w:t xml:space="preserve">桌 </w:t>
      </w:r>
      <w:r>
        <w:rPr>
          <w:rFonts w:ascii="Times New Roman" w:hAnsi="Times New Roman" w:eastAsia="宋体" w:cs="Times New Roman"/>
          <w:color w:val="000000"/>
          <w:kern w:val="0"/>
          <w:sz w:val="32"/>
          <w:szCs w:val="32"/>
        </w:rPr>
        <w:t xml:space="preserve">150 </w:t>
      </w:r>
      <w:r>
        <w:rPr>
          <w:rFonts w:hint="eastAsia" w:ascii="仿宋_GB2312" w:hAnsi="宋体" w:eastAsia="仿宋_GB2312" w:cs="宋体"/>
          <w:color w:val="000000"/>
          <w:kern w:val="0"/>
          <w:sz w:val="32"/>
          <w:szCs w:val="32"/>
        </w:rPr>
        <w:t xml:space="preserve">人，其中非亲属人员不得超过 </w:t>
      </w:r>
      <w:r>
        <w:rPr>
          <w:rFonts w:ascii="Times New Roman" w:hAnsi="Times New Roman" w:eastAsia="宋体" w:cs="Times New Roman"/>
          <w:color w:val="000000"/>
          <w:kern w:val="0"/>
          <w:sz w:val="32"/>
          <w:szCs w:val="32"/>
        </w:rPr>
        <w:t xml:space="preserve">8 </w:t>
      </w:r>
      <w:r>
        <w:rPr>
          <w:rFonts w:hint="eastAsia" w:ascii="仿宋_GB2312" w:hAnsi="宋体" w:eastAsia="仿宋_GB2312" w:cs="宋体"/>
          <w:color w:val="000000"/>
          <w:kern w:val="0"/>
          <w:sz w:val="32"/>
          <w:szCs w:val="32"/>
        </w:rPr>
        <w:t xml:space="preserve">桌 </w:t>
      </w:r>
      <w:r>
        <w:rPr>
          <w:rFonts w:ascii="Times New Roman" w:hAnsi="Times New Roman" w:eastAsia="宋体" w:cs="Times New Roman"/>
          <w:color w:val="000000"/>
          <w:kern w:val="0"/>
          <w:sz w:val="32"/>
          <w:szCs w:val="32"/>
        </w:rPr>
        <w:t xml:space="preserve">80 </w:t>
      </w:r>
      <w:r>
        <w:rPr>
          <w:rFonts w:hint="eastAsia" w:ascii="仿宋_GB2312" w:hAnsi="宋体" w:eastAsia="仿宋_GB2312" w:cs="宋体"/>
          <w:color w:val="000000"/>
          <w:kern w:val="0"/>
          <w:sz w:val="32"/>
          <w:szCs w:val="32"/>
        </w:rPr>
        <w:t xml:space="preserve">人。宴席标准不得明显高于当地居民正常消费水平。不得采取多批次、多地点等分别宴请、化整为零的方式变相大操大办。 </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 xml:space="preserve">（二）不准借机敛财。不得以任何方式、途径和名义，邀请管理和服务的对象、主管范围内的下属单位、部门或个人以及其他与行使职权有关系的单位、部门或个人参加婚丧喜庆事宜或收受上述单位或个人的礼品、礼金、有价证券、支付凭证。 </w:t>
      </w:r>
    </w:p>
    <w:p>
      <w:pPr>
        <w:widowControl/>
        <w:spacing w:line="560" w:lineRule="exact"/>
        <w:ind w:firstLine="640" w:firstLineChars="200"/>
        <w:rPr>
          <w:rFonts w:ascii="宋体" w:hAnsi="宋体" w:eastAsia="宋体" w:cs="宋体"/>
          <w:kern w:val="0"/>
          <w:sz w:val="24"/>
          <w:szCs w:val="24"/>
        </w:rPr>
      </w:pPr>
      <w:r>
        <w:rPr>
          <w:rFonts w:hint="eastAsia" w:ascii="仿宋_GB2312" w:hAnsi="宋体" w:eastAsia="仿宋_GB2312" w:cs="宋体"/>
          <w:color w:val="000000"/>
          <w:kern w:val="0"/>
          <w:sz w:val="32"/>
          <w:szCs w:val="32"/>
        </w:rPr>
        <w:t xml:space="preserve">（三）不准接受明显超出正常礼尚往来的礼金、礼品等财物。 </w:t>
      </w:r>
    </w:p>
    <w:p>
      <w:pPr>
        <w:widowControl/>
        <w:spacing w:line="560" w:lineRule="exact"/>
        <w:ind w:firstLine="640" w:firstLineChars="200"/>
        <w:rPr>
          <w:rFonts w:ascii="宋体" w:hAnsi="宋体" w:eastAsia="宋体" w:cs="宋体"/>
          <w:kern w:val="0"/>
          <w:sz w:val="24"/>
          <w:szCs w:val="24"/>
        </w:rPr>
      </w:pPr>
      <w:r>
        <w:rPr>
          <w:rFonts w:hint="eastAsia" w:ascii="仿宋_GB2312" w:hAnsi="宋体" w:eastAsia="仿宋_GB2312" w:cs="宋体"/>
          <w:color w:val="000000"/>
          <w:kern w:val="0"/>
          <w:sz w:val="32"/>
          <w:szCs w:val="32"/>
        </w:rPr>
        <w:t xml:space="preserve">（四）不准动用公款、公物、公车操办婚丧喜庆事宜。不得在本单位或与本人行使职权有关系的单位报销或变相报销办理婚丧喜庆事宜的费用。 </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 xml:space="preserve">（五）不准在操办婚丧喜庆事宜中搞封建迷信和有违社会公德、公序良俗的活动。 </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 xml:space="preserve">（六）不准影响正常工作秩序或者群众正常生产生活秩序。 </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 xml:space="preserve">（七）不准有造成不良影响的其他行为。 </w:t>
      </w:r>
    </w:p>
    <w:p>
      <w:pPr>
        <w:widowControl/>
        <w:spacing w:line="56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color w:val="000000"/>
          <w:kern w:val="0"/>
          <w:sz w:val="32"/>
          <w:szCs w:val="32"/>
        </w:rPr>
        <w:t>第五条</w:t>
      </w:r>
      <w:r>
        <w:rPr>
          <w:rFonts w:ascii="Times New Roman" w:hAnsi="Times New Roman" w:eastAsia="宋体" w:cs="Times New Roman"/>
          <w:color w:val="000000"/>
          <w:kern w:val="0"/>
          <w:sz w:val="32"/>
          <w:szCs w:val="32"/>
        </w:rPr>
        <w:t xml:space="preserve"> </w:t>
      </w:r>
      <w:r>
        <w:rPr>
          <w:rFonts w:hint="eastAsia" w:ascii="仿宋_GB2312" w:hAnsi="宋体" w:eastAsia="仿宋_GB2312" w:cs="宋体"/>
          <w:color w:val="000000"/>
          <w:kern w:val="0"/>
          <w:sz w:val="32"/>
          <w:szCs w:val="32"/>
        </w:rPr>
        <w:t xml:space="preserve">党员干部一般不得操办满月、生日、上学、入伍、就业、出国、履新、乔迁等喜庆事宜。确需操办的，邀请参加人员一般不得超出近亲属范围。 </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 xml:space="preserve">党员干部一般不得参加近亲属以外的婚丧喜庆活动或赠送礼金、礼品，以及应邀担任主婚、证婚、总管等角色。 </w:t>
      </w:r>
    </w:p>
    <w:p>
      <w:pPr>
        <w:widowControl/>
        <w:spacing w:line="56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color w:val="000000"/>
          <w:kern w:val="0"/>
          <w:sz w:val="32"/>
          <w:szCs w:val="32"/>
        </w:rPr>
        <w:t>第六条</w:t>
      </w:r>
      <w:r>
        <w:rPr>
          <w:rFonts w:ascii="Times New Roman" w:hAnsi="Times New Roman" w:eastAsia="宋体" w:cs="Times New Roman"/>
          <w:color w:val="000000"/>
          <w:kern w:val="0"/>
          <w:sz w:val="32"/>
          <w:szCs w:val="32"/>
        </w:rPr>
        <w:t xml:space="preserve"> </w:t>
      </w:r>
      <w:r>
        <w:rPr>
          <w:rFonts w:hint="eastAsia" w:ascii="仿宋_GB2312" w:hAnsi="宋体" w:eastAsia="仿宋_GB2312" w:cs="宋体"/>
          <w:color w:val="000000"/>
          <w:kern w:val="0"/>
          <w:sz w:val="32"/>
          <w:szCs w:val="32"/>
        </w:rPr>
        <w:t xml:space="preserve">党员干部在操办婚丧喜庆事宜中，违反规定收受的礼品、礼金、有价证券、支付凭证等必须及时退还。无法退还的，要在操办结束 </w:t>
      </w:r>
      <w:r>
        <w:rPr>
          <w:rFonts w:ascii="Times New Roman" w:hAnsi="Times New Roman" w:eastAsia="宋体" w:cs="Times New Roman"/>
          <w:color w:val="000000"/>
          <w:kern w:val="0"/>
          <w:sz w:val="32"/>
          <w:szCs w:val="32"/>
        </w:rPr>
        <w:t xml:space="preserve">7 </w:t>
      </w:r>
      <w:r>
        <w:rPr>
          <w:rFonts w:hint="eastAsia" w:ascii="仿宋_GB2312" w:hAnsi="宋体" w:eastAsia="仿宋_GB2312" w:cs="宋体"/>
          <w:color w:val="000000"/>
          <w:kern w:val="0"/>
          <w:sz w:val="32"/>
          <w:szCs w:val="32"/>
        </w:rPr>
        <w:t xml:space="preserve">个工作日内上交本单位财务部门，同时将上交情况报本单位纪委备案，其中矿处级干部向集团公司纪委备案。 </w:t>
      </w:r>
    </w:p>
    <w:p>
      <w:pPr>
        <w:widowControl/>
        <w:spacing w:line="56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color w:val="000000"/>
          <w:kern w:val="0"/>
          <w:sz w:val="32"/>
          <w:szCs w:val="32"/>
        </w:rPr>
        <w:t>第七条</w:t>
      </w:r>
      <w:r>
        <w:rPr>
          <w:rFonts w:ascii="Times New Roman" w:hAnsi="Times New Roman" w:eastAsia="宋体" w:cs="Times New Roman"/>
          <w:color w:val="000000"/>
          <w:kern w:val="0"/>
          <w:sz w:val="32"/>
          <w:szCs w:val="32"/>
        </w:rPr>
        <w:t xml:space="preserve"> </w:t>
      </w:r>
      <w:r>
        <w:rPr>
          <w:rFonts w:hint="eastAsia" w:ascii="仿宋_GB2312" w:hAnsi="宋体" w:eastAsia="仿宋_GB2312" w:cs="宋体"/>
          <w:color w:val="000000"/>
          <w:kern w:val="0"/>
          <w:sz w:val="32"/>
          <w:szCs w:val="32"/>
        </w:rPr>
        <w:t xml:space="preserve">党员干部操办婚丧喜庆事宜实行报告备案制度。操办婚庆事宜应当提前 </w:t>
      </w:r>
      <w:r>
        <w:rPr>
          <w:rFonts w:ascii="Times New Roman" w:hAnsi="Times New Roman" w:eastAsia="宋体" w:cs="Times New Roman"/>
          <w:color w:val="000000"/>
          <w:kern w:val="0"/>
          <w:sz w:val="32"/>
          <w:szCs w:val="32"/>
        </w:rPr>
        <w:t xml:space="preserve">7 </w:t>
      </w:r>
      <w:r>
        <w:rPr>
          <w:rFonts w:hint="eastAsia" w:ascii="仿宋_GB2312" w:hAnsi="宋体" w:eastAsia="仿宋_GB2312" w:cs="宋体"/>
          <w:color w:val="000000"/>
          <w:kern w:val="0"/>
          <w:sz w:val="32"/>
          <w:szCs w:val="32"/>
        </w:rPr>
        <w:t xml:space="preserve">个工作日书面报告，书面报告填写《党员干部操办婚庆事宜报告表》；操办丧葬事宜即时口头报告所在单位主要负责人。丧葬事宜办理完毕后，应当于 </w:t>
      </w:r>
      <w:r>
        <w:rPr>
          <w:rFonts w:ascii="Times New Roman" w:hAnsi="Times New Roman" w:eastAsia="宋体" w:cs="Times New Roman"/>
          <w:color w:val="000000"/>
          <w:kern w:val="0"/>
          <w:sz w:val="32"/>
          <w:szCs w:val="32"/>
        </w:rPr>
        <w:t xml:space="preserve">15 </w:t>
      </w:r>
      <w:r>
        <w:rPr>
          <w:rFonts w:hint="eastAsia" w:ascii="仿宋_GB2312" w:hAnsi="宋体" w:eastAsia="仿宋_GB2312" w:cs="宋体"/>
          <w:color w:val="000000"/>
          <w:kern w:val="0"/>
          <w:sz w:val="32"/>
          <w:szCs w:val="32"/>
        </w:rPr>
        <w:t xml:space="preserve">个工作日内将相关情况书面备案，书面备案填写《党员干部操办丧葬事宜备案表》。操办丧葬事宜，应当从简，除近亲属外，一般不安排宴请。 </w:t>
      </w:r>
    </w:p>
    <w:p>
      <w:pPr>
        <w:widowControl/>
        <w:spacing w:line="56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color w:val="000000"/>
          <w:kern w:val="0"/>
          <w:sz w:val="32"/>
          <w:szCs w:val="32"/>
        </w:rPr>
        <w:t>第八条</w:t>
      </w:r>
      <w:r>
        <w:rPr>
          <w:rFonts w:ascii="Times New Roman" w:hAnsi="Times New Roman" w:eastAsia="宋体" w:cs="Times New Roman"/>
          <w:color w:val="000000"/>
          <w:kern w:val="0"/>
          <w:sz w:val="32"/>
          <w:szCs w:val="32"/>
        </w:rPr>
        <w:t xml:space="preserve"> </w:t>
      </w:r>
      <w:r>
        <w:rPr>
          <w:rFonts w:hint="eastAsia" w:ascii="仿宋_GB2312" w:hAnsi="宋体" w:eastAsia="仿宋_GB2312" w:cs="宋体"/>
          <w:color w:val="000000"/>
          <w:kern w:val="0"/>
          <w:sz w:val="32"/>
          <w:szCs w:val="32"/>
        </w:rPr>
        <w:t xml:space="preserve">报告备案按照干部管理权限进行。矿处级干部向集团公司纪委报告备案；其他党员干部向所在单位纪委报告备案。 </w:t>
      </w:r>
    </w:p>
    <w:p>
      <w:pPr>
        <w:widowControl/>
        <w:spacing w:line="56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color w:val="000000"/>
          <w:kern w:val="0"/>
          <w:sz w:val="32"/>
          <w:szCs w:val="32"/>
        </w:rPr>
        <w:t>第九条</w:t>
      </w:r>
      <w:r>
        <w:rPr>
          <w:rFonts w:ascii="Times New Roman" w:hAnsi="Times New Roman" w:eastAsia="宋体" w:cs="Times New Roman"/>
          <w:color w:val="000000"/>
          <w:kern w:val="0"/>
          <w:sz w:val="32"/>
          <w:szCs w:val="32"/>
        </w:rPr>
        <w:t xml:space="preserve"> </w:t>
      </w:r>
      <w:r>
        <w:rPr>
          <w:rFonts w:hint="eastAsia" w:ascii="仿宋_GB2312" w:hAnsi="宋体" w:eastAsia="仿宋_GB2312" w:cs="宋体"/>
          <w:color w:val="000000"/>
          <w:kern w:val="0"/>
          <w:sz w:val="32"/>
          <w:szCs w:val="32"/>
        </w:rPr>
        <w:t xml:space="preserve">党员干部违反本规定，情节较轻的，给予批评教育、责令作出检查、通报批评等组织处理；构成违纪的，依照规定给予纪律处分；涉嫌违法的，移送司法机关依法处理。对违规收取的礼金、礼品等财物予以收缴。 </w:t>
      </w:r>
    </w:p>
    <w:p>
      <w:pPr>
        <w:widowControl/>
        <w:spacing w:line="56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color w:val="000000"/>
          <w:kern w:val="0"/>
          <w:sz w:val="32"/>
          <w:szCs w:val="32"/>
        </w:rPr>
        <w:t>第十条</w:t>
      </w:r>
      <w:r>
        <w:rPr>
          <w:rFonts w:ascii="Times New Roman" w:hAnsi="Times New Roman" w:eastAsia="宋体" w:cs="Times New Roman"/>
          <w:color w:val="000000"/>
          <w:kern w:val="0"/>
          <w:sz w:val="32"/>
          <w:szCs w:val="32"/>
        </w:rPr>
        <w:t xml:space="preserve"> </w:t>
      </w:r>
      <w:r>
        <w:rPr>
          <w:rFonts w:hint="eastAsia" w:ascii="仿宋_GB2312" w:hAnsi="宋体" w:eastAsia="仿宋_GB2312" w:cs="宋体"/>
          <w:color w:val="000000"/>
          <w:kern w:val="0"/>
          <w:sz w:val="32"/>
          <w:szCs w:val="32"/>
        </w:rPr>
        <w:t xml:space="preserve">党员干部操办婚丧喜庆事宜应当带头开展移风易俗、弘扬时代新风，坚持廉洁自律、勤俭节约、文明健康的原则，婚事新办，仪式从简；厚养薄葬，丧事简办；喜事小办，或者不办；摒弃低俗，恶俗禁办。特别是党员领导干部应当以身作则，坚持高标准严要求，发挥模范带头作用。 </w:t>
      </w:r>
    </w:p>
    <w:p>
      <w:pPr>
        <w:widowControl/>
        <w:spacing w:line="56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color w:val="000000"/>
          <w:kern w:val="0"/>
          <w:sz w:val="32"/>
          <w:szCs w:val="32"/>
        </w:rPr>
        <w:t>第十一条</w:t>
      </w:r>
      <w:r>
        <w:rPr>
          <w:rFonts w:ascii="Times New Roman" w:hAnsi="Times New Roman" w:eastAsia="宋体" w:cs="Times New Roman"/>
          <w:color w:val="000000"/>
          <w:kern w:val="0"/>
          <w:sz w:val="32"/>
          <w:szCs w:val="32"/>
        </w:rPr>
        <w:t xml:space="preserve"> </w:t>
      </w:r>
      <w:r>
        <w:rPr>
          <w:rFonts w:hint="eastAsia" w:ascii="仿宋_GB2312" w:hAnsi="宋体" w:eastAsia="仿宋_GB2312" w:cs="宋体"/>
          <w:color w:val="000000"/>
          <w:kern w:val="0"/>
          <w:sz w:val="32"/>
          <w:szCs w:val="32"/>
        </w:rPr>
        <w:t xml:space="preserve">各单位党委要加强对党员干部的教育、管理和监督，引导广大党员干部严格遵守本规定要求。 </w:t>
      </w:r>
    </w:p>
    <w:p>
      <w:pPr>
        <w:widowControl/>
        <w:spacing w:line="56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color w:val="000000"/>
          <w:kern w:val="0"/>
          <w:sz w:val="32"/>
          <w:szCs w:val="32"/>
        </w:rPr>
        <w:t>第十二条</w:t>
      </w:r>
      <w:r>
        <w:rPr>
          <w:rFonts w:ascii="Times New Roman" w:hAnsi="Times New Roman" w:eastAsia="宋体" w:cs="Times New Roman"/>
          <w:color w:val="000000"/>
          <w:kern w:val="0"/>
          <w:sz w:val="32"/>
          <w:szCs w:val="32"/>
        </w:rPr>
        <w:t xml:space="preserve"> </w:t>
      </w:r>
      <w:r>
        <w:rPr>
          <w:rFonts w:hint="eastAsia" w:ascii="仿宋_GB2312" w:hAnsi="宋体" w:eastAsia="仿宋_GB2312" w:cs="宋体"/>
          <w:color w:val="000000"/>
          <w:kern w:val="0"/>
          <w:sz w:val="32"/>
          <w:szCs w:val="32"/>
        </w:rPr>
        <w:t xml:space="preserve">各单位纪委要强化监督执纪，加强对党员干部操办婚丧喜庆事宜的监督检查，严肃查处违纪违规行为，及时通报曝光，形成威慑。 </w:t>
      </w:r>
    </w:p>
    <w:p>
      <w:pPr>
        <w:widowControl/>
        <w:spacing w:line="56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color w:val="000000"/>
          <w:kern w:val="0"/>
          <w:sz w:val="32"/>
          <w:szCs w:val="32"/>
        </w:rPr>
        <w:t>第十三条</w:t>
      </w:r>
      <w:r>
        <w:rPr>
          <w:rFonts w:ascii="Times New Roman" w:hAnsi="Times New Roman" w:eastAsia="宋体" w:cs="Times New Roman"/>
          <w:color w:val="000000"/>
          <w:kern w:val="0"/>
          <w:sz w:val="32"/>
          <w:szCs w:val="32"/>
        </w:rPr>
        <w:t xml:space="preserve"> </w:t>
      </w:r>
      <w:r>
        <w:rPr>
          <w:rFonts w:hint="eastAsia" w:ascii="仿宋_GB2312" w:hAnsi="宋体" w:eastAsia="仿宋_GB2312" w:cs="宋体"/>
          <w:color w:val="000000"/>
          <w:kern w:val="0"/>
          <w:sz w:val="32"/>
          <w:szCs w:val="32"/>
        </w:rPr>
        <w:t>各单位党委、纪委对违反本规定行为不制止、不查处，造成不良影响的，依据《皖北煤电集团公司党风廉政建设监督检查和责任追究办法》，实行</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一案双查</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w:t>
      </w:r>
      <w:r>
        <w:rPr>
          <w:rFonts w:hint="eastAsia" w:ascii="宋体" w:hAnsi="宋体" w:eastAsia="宋体" w:cs="宋体"/>
          <w:color w:val="000000"/>
          <w:kern w:val="0"/>
          <w:sz w:val="24"/>
          <w:szCs w:val="24"/>
        </w:rPr>
        <w:t xml:space="preserve"> </w:t>
      </w:r>
    </w:p>
    <w:p>
      <w:pPr>
        <w:widowControl/>
        <w:spacing w:line="56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color w:val="000000"/>
          <w:kern w:val="0"/>
          <w:sz w:val="32"/>
          <w:szCs w:val="32"/>
        </w:rPr>
        <w:t xml:space="preserve">第十四条 </w:t>
      </w:r>
      <w:r>
        <w:rPr>
          <w:rFonts w:hint="eastAsia" w:ascii="仿宋_GB2312" w:hAnsi="宋体" w:eastAsia="仿宋_GB2312" w:cs="宋体"/>
          <w:color w:val="000000"/>
          <w:kern w:val="0"/>
          <w:sz w:val="32"/>
          <w:szCs w:val="32"/>
        </w:rPr>
        <w:t>集团公司设立违规操办婚丧喜庆事宜举报电话，受理群众举报。举报电话：</w:t>
      </w:r>
      <w:r>
        <w:rPr>
          <w:rFonts w:ascii="Times New Roman" w:hAnsi="Times New Roman" w:eastAsia="宋体" w:cs="Times New Roman"/>
          <w:color w:val="000000"/>
          <w:kern w:val="0"/>
          <w:sz w:val="32"/>
          <w:szCs w:val="32"/>
        </w:rPr>
        <w:t>0557-3981626</w:t>
      </w:r>
      <w:r>
        <w:rPr>
          <w:rFonts w:hint="eastAsia" w:ascii="仿宋_GB2312" w:hAnsi="宋体" w:eastAsia="仿宋_GB2312" w:cs="宋体"/>
          <w:color w:val="000000"/>
          <w:kern w:val="0"/>
          <w:sz w:val="32"/>
          <w:szCs w:val="32"/>
        </w:rPr>
        <w:t>、</w:t>
      </w:r>
      <w:r>
        <w:rPr>
          <w:rFonts w:ascii="Times New Roman" w:hAnsi="Times New Roman" w:eastAsia="宋体" w:cs="Times New Roman"/>
          <w:color w:val="000000"/>
          <w:kern w:val="0"/>
          <w:sz w:val="32"/>
          <w:szCs w:val="32"/>
        </w:rPr>
        <w:t>3981754</w:t>
      </w:r>
      <w:r>
        <w:rPr>
          <w:rFonts w:hint="eastAsia" w:ascii="仿宋_GB2312" w:hAnsi="宋体" w:eastAsia="仿宋_GB2312" w:cs="宋体"/>
          <w:color w:val="000000"/>
          <w:kern w:val="0"/>
          <w:sz w:val="32"/>
          <w:szCs w:val="32"/>
        </w:rPr>
        <w:t xml:space="preserve">。 </w:t>
      </w:r>
    </w:p>
    <w:p>
      <w:pPr>
        <w:widowControl/>
        <w:spacing w:line="560" w:lineRule="exact"/>
        <w:ind w:firstLine="643" w:firstLineChars="200"/>
        <w:jc w:val="left"/>
        <w:rPr>
          <w:rFonts w:ascii="宋体" w:hAnsi="宋体" w:eastAsia="宋体" w:cs="宋体"/>
          <w:kern w:val="0"/>
          <w:sz w:val="24"/>
          <w:szCs w:val="24"/>
        </w:rPr>
      </w:pPr>
      <w:r>
        <w:rPr>
          <w:rFonts w:hint="eastAsia" w:ascii="楷体_GB2312" w:hAnsi="宋体" w:eastAsia="楷体_GB2312" w:cs="宋体"/>
          <w:b/>
          <w:bCs/>
          <w:color w:val="000000"/>
          <w:kern w:val="0"/>
          <w:sz w:val="32"/>
          <w:szCs w:val="32"/>
        </w:rPr>
        <w:t>第十五条</w:t>
      </w:r>
      <w:r>
        <w:rPr>
          <w:rFonts w:ascii="Times New Roman" w:hAnsi="Times New Roman" w:eastAsia="宋体" w:cs="Times New Roman"/>
          <w:color w:val="000000"/>
          <w:kern w:val="0"/>
          <w:sz w:val="32"/>
          <w:szCs w:val="32"/>
        </w:rPr>
        <w:t xml:space="preserve"> </w:t>
      </w:r>
      <w:r>
        <w:rPr>
          <w:rFonts w:hint="eastAsia" w:ascii="仿宋_GB2312" w:hAnsi="宋体" w:eastAsia="仿宋_GB2312" w:cs="宋体"/>
          <w:color w:val="000000"/>
          <w:kern w:val="0"/>
          <w:sz w:val="32"/>
          <w:szCs w:val="32"/>
        </w:rPr>
        <w:t xml:space="preserve">本规定由集团公司纪委负责解释。 </w:t>
      </w:r>
    </w:p>
    <w:p>
      <w:pPr>
        <w:widowControl/>
        <w:spacing w:line="560" w:lineRule="exact"/>
        <w:ind w:firstLine="643" w:firstLineChars="200"/>
        <w:jc w:val="left"/>
        <w:rPr>
          <w:rFonts w:ascii="Times New Roman" w:hAnsi="Times New Roman" w:eastAsia="仿宋GB2312"/>
          <w:sz w:val="32"/>
          <w:szCs w:val="32"/>
        </w:rPr>
      </w:pPr>
      <w:r>
        <w:rPr>
          <w:rFonts w:hint="eastAsia" w:ascii="楷体_GB2312" w:hAnsi="宋体" w:eastAsia="楷体_GB2312" w:cs="宋体"/>
          <w:b/>
          <w:bCs/>
          <w:color w:val="000000"/>
          <w:kern w:val="0"/>
          <w:sz w:val="32"/>
          <w:szCs w:val="32"/>
        </w:rPr>
        <w:t>第十六条</w:t>
      </w:r>
      <w:r>
        <w:rPr>
          <w:rFonts w:ascii="Times New Roman" w:hAnsi="Times New Roman" w:eastAsia="宋体" w:cs="Times New Roman"/>
          <w:color w:val="000000"/>
          <w:kern w:val="0"/>
          <w:sz w:val="32"/>
          <w:szCs w:val="32"/>
        </w:rPr>
        <w:t xml:space="preserve"> </w:t>
      </w:r>
      <w:r>
        <w:rPr>
          <w:rFonts w:hint="eastAsia" w:ascii="仿宋_GB2312" w:hAnsi="宋体" w:eastAsia="仿宋_GB2312" w:cs="宋体"/>
          <w:color w:val="000000"/>
          <w:kern w:val="0"/>
          <w:sz w:val="32"/>
          <w:szCs w:val="32"/>
        </w:rPr>
        <w:t>本规定自印发之日起施行。《关于规范操办婚丧喜庆事宜的暂行规定》</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皖北煤电党发〔</w:t>
      </w:r>
      <w:r>
        <w:rPr>
          <w:rFonts w:ascii="Times New Roman" w:hAnsi="Times New Roman" w:eastAsia="宋体" w:cs="Times New Roman"/>
          <w:color w:val="000000"/>
          <w:kern w:val="0"/>
          <w:sz w:val="32"/>
          <w:szCs w:val="32"/>
        </w:rPr>
        <w:t>2015</w:t>
      </w:r>
      <w:r>
        <w:rPr>
          <w:rFonts w:hint="eastAsia" w:ascii="仿宋_GB2312" w:hAnsi="宋体" w:eastAsia="仿宋_GB2312" w:cs="宋体"/>
          <w:color w:val="000000"/>
          <w:kern w:val="0"/>
          <w:sz w:val="32"/>
          <w:szCs w:val="32"/>
        </w:rPr>
        <w:t>〕</w:t>
      </w:r>
      <w:r>
        <w:rPr>
          <w:rFonts w:ascii="Times New Roman" w:hAnsi="Times New Roman" w:eastAsia="宋体" w:cs="Times New Roman"/>
          <w:color w:val="000000"/>
          <w:kern w:val="0"/>
          <w:sz w:val="32"/>
          <w:szCs w:val="32"/>
        </w:rPr>
        <w:t xml:space="preserve">26 </w:t>
      </w:r>
      <w:r>
        <w:rPr>
          <w:rFonts w:hint="eastAsia" w:ascii="仿宋_GB2312" w:hAnsi="宋体" w:eastAsia="仿宋_GB2312" w:cs="宋体"/>
          <w:color w:val="000000"/>
          <w:kern w:val="0"/>
          <w:sz w:val="32"/>
          <w:szCs w:val="32"/>
        </w:rPr>
        <w:t>号</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同时废止。</w:t>
      </w:r>
    </w:p>
    <w:p>
      <w:pPr>
        <w:spacing w:line="560" w:lineRule="exact"/>
        <w:ind w:firstLine="640" w:firstLineChars="200"/>
        <w:rPr>
          <w:rFonts w:ascii="Times New Roman" w:hAnsi="Times New Roman" w:eastAsia="仿宋GB2312"/>
          <w:sz w:val="32"/>
          <w:szCs w:val="32"/>
        </w:rPr>
      </w:pPr>
    </w:p>
    <w:sectPr>
      <w:footerReference r:id="rId4" w:type="default"/>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柳公权柳体">
    <w:altName w:val="宋体"/>
    <w:panose1 w:val="00000000000000000000"/>
    <w:charset w:val="86"/>
    <w:family w:val="auto"/>
    <w:pitch w:val="default"/>
    <w:sig w:usb0="00000000" w:usb1="00000000" w:usb2="00000000" w:usb3="00000000" w:csb0="00000000" w:csb1="00000000"/>
  </w:font>
  <w:font w:name="Cambria">
    <w:panose1 w:val="020405030504060A0204"/>
    <w:charset w:val="00"/>
    <w:family w:val="roman"/>
    <w:pitch w:val="default"/>
    <w:sig w:usb0="E00002FF" w:usb1="4000045F" w:usb2="00000000" w:usb3="00000000" w:csb0="2000019F" w:csb1="00000000"/>
  </w:font>
  <w:font w:name="仿宋GB2312">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GBK">
    <w:altName w:val="宋体"/>
    <w:panose1 w:val="00000000000000000000"/>
    <w:charset w:val="86"/>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ajorHAnsi" w:hAnsiTheme="majorHAnsi"/>
        <w:sz w:val="28"/>
        <w:szCs w:val="28"/>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2586186"/>
      <w:docPartObj>
        <w:docPartGallery w:val="AutoText"/>
      </w:docPartObj>
    </w:sdtPr>
    <w:sdtContent>
      <w:p>
        <w:pPr>
          <w:pStyle w:val="7"/>
          <w:jc w:val="center"/>
        </w:pPr>
        <w:r>
          <w:fldChar w:fldCharType="begin"/>
        </w:r>
        <w:r>
          <w:instrText xml:space="preserve">PAGE   \* MERGEFORMAT</w:instrText>
        </w:r>
        <w:r>
          <w:fldChar w:fldCharType="separate"/>
        </w:r>
        <w:r>
          <w:rPr>
            <w:lang w:val="zh-CN"/>
          </w:rPr>
          <w:t>-</w:t>
        </w:r>
        <w:r>
          <w:t xml:space="preserve"> 82 -</w:t>
        </w:r>
        <w:r>
          <w:fldChar w:fldCharType="end"/>
        </w:r>
      </w:p>
    </w:sdtContent>
  </w:sdt>
  <w:p>
    <w:pPr>
      <w:pStyle w:val="7"/>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JhZjlhMWEzMDA1OGY3YWY4NTAwM2FlNTM5NjYzZTAifQ=="/>
  </w:docVars>
  <w:rsids>
    <w:rsidRoot w:val="00904F18"/>
    <w:rsid w:val="00030DE6"/>
    <w:rsid w:val="00056D5C"/>
    <w:rsid w:val="00071030"/>
    <w:rsid w:val="000864C0"/>
    <w:rsid w:val="000A0A07"/>
    <w:rsid w:val="000B220F"/>
    <w:rsid w:val="000D7E32"/>
    <w:rsid w:val="000E7871"/>
    <w:rsid w:val="00115F9B"/>
    <w:rsid w:val="001269DB"/>
    <w:rsid w:val="001367C8"/>
    <w:rsid w:val="00142100"/>
    <w:rsid w:val="001868C9"/>
    <w:rsid w:val="001E199D"/>
    <w:rsid w:val="001E4D68"/>
    <w:rsid w:val="001E5792"/>
    <w:rsid w:val="0021752F"/>
    <w:rsid w:val="00221B65"/>
    <w:rsid w:val="0025515F"/>
    <w:rsid w:val="002621C9"/>
    <w:rsid w:val="002D115D"/>
    <w:rsid w:val="00316802"/>
    <w:rsid w:val="00352731"/>
    <w:rsid w:val="0035710F"/>
    <w:rsid w:val="003855BD"/>
    <w:rsid w:val="00387A9C"/>
    <w:rsid w:val="003A43F7"/>
    <w:rsid w:val="003A4F96"/>
    <w:rsid w:val="003A5E17"/>
    <w:rsid w:val="003B1871"/>
    <w:rsid w:val="003C1028"/>
    <w:rsid w:val="003D4799"/>
    <w:rsid w:val="0044565A"/>
    <w:rsid w:val="004620A9"/>
    <w:rsid w:val="004750C0"/>
    <w:rsid w:val="004A0B75"/>
    <w:rsid w:val="00500C32"/>
    <w:rsid w:val="00513AD3"/>
    <w:rsid w:val="005175B6"/>
    <w:rsid w:val="00541DE2"/>
    <w:rsid w:val="0055658B"/>
    <w:rsid w:val="005668FD"/>
    <w:rsid w:val="00570622"/>
    <w:rsid w:val="0057211B"/>
    <w:rsid w:val="005771AC"/>
    <w:rsid w:val="005A442A"/>
    <w:rsid w:val="005B73BE"/>
    <w:rsid w:val="005C1053"/>
    <w:rsid w:val="00661E56"/>
    <w:rsid w:val="00683041"/>
    <w:rsid w:val="006905B2"/>
    <w:rsid w:val="0069757A"/>
    <w:rsid w:val="006A4B22"/>
    <w:rsid w:val="006B0F48"/>
    <w:rsid w:val="006D222F"/>
    <w:rsid w:val="006E184A"/>
    <w:rsid w:val="00702339"/>
    <w:rsid w:val="0073750A"/>
    <w:rsid w:val="00745D80"/>
    <w:rsid w:val="007D034F"/>
    <w:rsid w:val="007E6E6D"/>
    <w:rsid w:val="0082392A"/>
    <w:rsid w:val="008C1CA7"/>
    <w:rsid w:val="008E0E6E"/>
    <w:rsid w:val="008E7A0C"/>
    <w:rsid w:val="00904F18"/>
    <w:rsid w:val="009A3C73"/>
    <w:rsid w:val="009B2674"/>
    <w:rsid w:val="00A42202"/>
    <w:rsid w:val="00A52FC1"/>
    <w:rsid w:val="00A63B23"/>
    <w:rsid w:val="00AA0C3D"/>
    <w:rsid w:val="00AD2788"/>
    <w:rsid w:val="00AF193B"/>
    <w:rsid w:val="00B024FA"/>
    <w:rsid w:val="00B425EB"/>
    <w:rsid w:val="00BA265A"/>
    <w:rsid w:val="00CA1785"/>
    <w:rsid w:val="00CD32EE"/>
    <w:rsid w:val="00CD3BA8"/>
    <w:rsid w:val="00CD7B53"/>
    <w:rsid w:val="00CF7011"/>
    <w:rsid w:val="00D10890"/>
    <w:rsid w:val="00D40A0F"/>
    <w:rsid w:val="00D47B0F"/>
    <w:rsid w:val="00D7037C"/>
    <w:rsid w:val="00DF4FFF"/>
    <w:rsid w:val="00E0692E"/>
    <w:rsid w:val="00E457FF"/>
    <w:rsid w:val="00E552AC"/>
    <w:rsid w:val="00E61DED"/>
    <w:rsid w:val="00E62FBD"/>
    <w:rsid w:val="00E863BA"/>
    <w:rsid w:val="00EB244B"/>
    <w:rsid w:val="00EF404A"/>
    <w:rsid w:val="00F20BA5"/>
    <w:rsid w:val="00F32AEF"/>
    <w:rsid w:val="00F9628B"/>
    <w:rsid w:val="00FA319E"/>
    <w:rsid w:val="02AD7BC3"/>
    <w:rsid w:val="14156510"/>
    <w:rsid w:val="53747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5"/>
    <w:qFormat/>
    <w:uiPriority w:val="1"/>
    <w:pPr>
      <w:autoSpaceDE w:val="0"/>
      <w:autoSpaceDN w:val="0"/>
      <w:ind w:left="120"/>
      <w:jc w:val="left"/>
    </w:pPr>
    <w:rPr>
      <w:rFonts w:ascii="宋体" w:hAnsi="宋体" w:eastAsia="宋体" w:cs="宋体"/>
      <w:kern w:val="0"/>
      <w:sz w:val="30"/>
      <w:szCs w:val="30"/>
      <w:lang w:val="zh-CN" w:bidi="zh-CN"/>
    </w:rPr>
  </w:style>
  <w:style w:type="paragraph" w:styleId="6">
    <w:name w:val="Balloon Text"/>
    <w:basedOn w:val="1"/>
    <w:link w:val="26"/>
    <w:semiHidden/>
    <w:unhideWhenUsed/>
    <w:uiPriority w:val="99"/>
    <w:rPr>
      <w:sz w:val="18"/>
      <w:szCs w:val="18"/>
    </w:rPr>
  </w:style>
  <w:style w:type="paragraph" w:styleId="7">
    <w:name w:val="footer"/>
    <w:basedOn w:val="1"/>
    <w:link w:val="21"/>
    <w:unhideWhenUsed/>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autoSpaceDE w:val="0"/>
      <w:autoSpaceDN w:val="0"/>
      <w:spacing w:before="104"/>
      <w:ind w:left="120"/>
      <w:jc w:val="left"/>
    </w:pPr>
    <w:rPr>
      <w:rFonts w:ascii="方正小标宋简体" w:hAnsi="方正小标宋简体" w:eastAsia="方正小标宋简体" w:cs="方正小标宋简体"/>
      <w:kern w:val="0"/>
      <w:sz w:val="30"/>
      <w:szCs w:val="30"/>
      <w:lang w:val="zh-CN" w:bidi="zh-CN"/>
    </w:rPr>
  </w:style>
  <w:style w:type="paragraph" w:styleId="10">
    <w:name w:val="toc 2"/>
    <w:basedOn w:val="1"/>
    <w:next w:val="1"/>
    <w:qFormat/>
    <w:uiPriority w:val="39"/>
    <w:pPr>
      <w:autoSpaceDE w:val="0"/>
      <w:autoSpaceDN w:val="0"/>
      <w:spacing w:before="44"/>
      <w:ind w:left="120"/>
      <w:jc w:val="left"/>
    </w:pPr>
    <w:rPr>
      <w:rFonts w:ascii="柳公权柳体" w:hAnsi="柳公权柳体" w:eastAsia="柳公权柳体" w:cs="柳公权柳体"/>
      <w:kern w:val="0"/>
      <w:sz w:val="28"/>
      <w:szCs w:val="28"/>
      <w:lang w:val="zh-CN" w:bidi="zh-CN"/>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FollowedHyperlink"/>
    <w:basedOn w:val="13"/>
    <w:semiHidden/>
    <w:unhideWhenUsed/>
    <w:uiPriority w:val="99"/>
    <w:rPr>
      <w:color w:val="800080" w:themeColor="followedHyperlink"/>
      <w:u w:val="single"/>
    </w:rPr>
  </w:style>
  <w:style w:type="character" w:styleId="16">
    <w:name w:val="Emphasis"/>
    <w:basedOn w:val="13"/>
    <w:qFormat/>
    <w:uiPriority w:val="20"/>
    <w:rPr>
      <w:i/>
      <w:iCs/>
    </w:rPr>
  </w:style>
  <w:style w:type="character" w:styleId="17">
    <w:name w:val="Hyperlink"/>
    <w:basedOn w:val="13"/>
    <w:unhideWhenUsed/>
    <w:uiPriority w:val="99"/>
    <w:rPr>
      <w:color w:val="005C81"/>
      <w:u w:val="none"/>
    </w:rPr>
  </w:style>
  <w:style w:type="character" w:customStyle="1" w:styleId="18">
    <w:name w:val="标题 2 Char"/>
    <w:basedOn w:val="13"/>
    <w:link w:val="3"/>
    <w:uiPriority w:val="9"/>
    <w:rPr>
      <w:rFonts w:ascii="宋体" w:hAnsi="宋体" w:eastAsia="宋体" w:cs="宋体"/>
      <w:b/>
      <w:bCs/>
      <w:kern w:val="0"/>
      <w:sz w:val="36"/>
      <w:szCs w:val="36"/>
    </w:rPr>
  </w:style>
  <w:style w:type="character" w:customStyle="1" w:styleId="19">
    <w:name w:val="标题 3 Char"/>
    <w:basedOn w:val="13"/>
    <w:link w:val="4"/>
    <w:qFormat/>
    <w:uiPriority w:val="9"/>
    <w:rPr>
      <w:rFonts w:ascii="宋体" w:hAnsi="宋体" w:eastAsia="宋体" w:cs="宋体"/>
      <w:b/>
      <w:bCs/>
      <w:kern w:val="0"/>
      <w:sz w:val="27"/>
      <w:szCs w:val="27"/>
    </w:rPr>
  </w:style>
  <w:style w:type="character" w:customStyle="1" w:styleId="20">
    <w:name w:val="页眉 Char"/>
    <w:basedOn w:val="13"/>
    <w:link w:val="8"/>
    <w:qFormat/>
    <w:uiPriority w:val="99"/>
    <w:rPr>
      <w:sz w:val="18"/>
      <w:szCs w:val="18"/>
    </w:rPr>
  </w:style>
  <w:style w:type="character" w:customStyle="1" w:styleId="21">
    <w:name w:val="页脚 Char"/>
    <w:basedOn w:val="13"/>
    <w:link w:val="7"/>
    <w:qFormat/>
    <w:uiPriority w:val="99"/>
    <w:rPr>
      <w:sz w:val="18"/>
      <w:szCs w:val="18"/>
    </w:rPr>
  </w:style>
  <w:style w:type="character" w:customStyle="1" w:styleId="22">
    <w:name w:val="share"/>
    <w:basedOn w:val="13"/>
    <w:qFormat/>
    <w:uiPriority w:val="0"/>
  </w:style>
  <w:style w:type="character" w:customStyle="1" w:styleId="23">
    <w:name w:val="标题 1 Char"/>
    <w:basedOn w:val="13"/>
    <w:link w:val="2"/>
    <w:qFormat/>
    <w:uiPriority w:val="9"/>
    <w:rPr>
      <w:b/>
      <w:bCs/>
      <w:kern w:val="44"/>
      <w:sz w:val="44"/>
      <w:szCs w:val="44"/>
    </w:rPr>
  </w:style>
  <w:style w:type="character" w:customStyle="1" w:styleId="24">
    <w:name w:val="fr1"/>
    <w:basedOn w:val="13"/>
    <w:uiPriority w:val="0"/>
  </w:style>
  <w:style w:type="character" w:customStyle="1" w:styleId="25">
    <w:name w:val="正文文本 Char"/>
    <w:basedOn w:val="13"/>
    <w:link w:val="5"/>
    <w:qFormat/>
    <w:uiPriority w:val="1"/>
    <w:rPr>
      <w:rFonts w:ascii="宋体" w:hAnsi="宋体" w:eastAsia="宋体" w:cs="宋体"/>
      <w:kern w:val="0"/>
      <w:sz w:val="30"/>
      <w:szCs w:val="30"/>
      <w:lang w:val="zh-CN" w:bidi="zh-CN"/>
    </w:rPr>
  </w:style>
  <w:style w:type="character" w:customStyle="1" w:styleId="26">
    <w:name w:val="批注框文本 Char"/>
    <w:basedOn w:val="13"/>
    <w:link w:val="6"/>
    <w:semiHidden/>
    <w:qFormat/>
    <w:uiPriority w:val="99"/>
    <w:rPr>
      <w:sz w:val="18"/>
      <w:szCs w:val="18"/>
    </w:rPr>
  </w:style>
  <w:style w:type="paragraph" w:customStyle="1" w:styleId="2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40F81-7775-4CFA-83D5-35135A1A1F5F}">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84</Pages>
  <Words>37509</Words>
  <Characters>37715</Characters>
  <Lines>290</Lines>
  <Paragraphs>81</Paragraphs>
  <TotalTime>75</TotalTime>
  <ScaleCrop>false</ScaleCrop>
  <LinksUpToDate>false</LinksUpToDate>
  <CharactersWithSpaces>38697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2020-09-15T03:38:00Z</dcterms:created>
  <dc:creator>Windows 用户</dc:creator>
  <cp:lastModifiedBy>张甫全</cp:lastModifiedBy>
  <cp:lastPrinted>2022-07-27T14:08:00Z</cp:lastPrinted>
  <dcterms:modified xsi:type="dcterms:W3CDTF">2022-07-29T00:36:44Z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94C5510127184BCA9CB0DCFE48214DFD</vt:lpwstr>
  </property>
</Properties>
</file>