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关于做好“七·一”党内先进典型评选推荐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工作的通知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为迎接党的二十大胜利召开，深入学习贯彻习近平新时代中国特色社会主义思想，全面贯彻党的十九大和十九届历次全会精神，巩固党史学习教育成果，充分发挥党支部战斗堡垒作用和党员先锋模范作用。根据集团公司党委统一部署，经研究，现就做好党内先进典型评选推荐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一、评选推荐对象和名额分配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（一）评选推荐对象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先进党支部评选对象是所属各党支部；优秀共产党员推荐对象是在职共产党员；优秀党务工作者推荐对象是在职党务工作者。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副总及以上党员领导干部不作为优秀共产党员、优秀党务工作者推荐对象。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拟表彰优秀共产党员7名（按支部党员数10%）、优秀党务工作者2名、先进党支部1个。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（一）优秀共产党员基本条件：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深入学习贯彻习近平新时代中国特色社会主义思想，增强“四个意识”、坚定“四个自信”、做到“两个维护”；模范遵守党章，理想信念坚定，对党绝对忠诚，坚守初心使命，践行根本宗旨，勇于担当作为，在工作、学习和生活中带头发挥先锋模范作用，为“精智西北能化”和公司高质量发展作出积极贡献；清正廉洁，品德高尚，受到党员、群众广泛赞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（二）优秀党务工作者基本条件：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深入学习贯彻习近平新时代中国特色社会主义思想，增强“四个意识”、坚定“四个自信”、做到“两个维护”；认真落实党中央关于全面从严治党的部署要求，自觉学习运用党的建设理论，具有较高的党务工作水平，模范履行党的建设工作职责，在本职岗位上作出显著成绩；坚持党的群众路线，善于做群众工作和思想政治工作，党性强，作风正，坚持原则，公道正派，克己奉公，廉洁自律，在党员、群众中有较高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（三）先进党支部基本条件：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深入学习贯彻习近平新时代中国特色社会主义思想，坚决贯彻执行党的路线方针政策，自觉维护党的团结和集中统一；认真贯彻执行党章，切实履行党的建设责任，政治功能和组织力强；认真贯彻执行公司党委各项决策部署，团结带领党员、职工群众出色完成各项任务，在改革发展稳定等方面取得显著成绩；认真执行民主集中制，真抓实干，作风优良，团结协作，勤政廉政，充分发挥战斗堡垒作用，赢得党员、职工群众的信任和拥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三、评选推荐办法和要求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（一）采取自下而上、上下结合的方式。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支委会讨论研究提出优秀共产党员和优秀党务工作者推荐对象，党委研究确定。先进党支部自我申报，党委组织考察，党委会研究确定。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（二）注重发扬民主。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支部要广泛听取群众意见，推荐对象在支部范围内公示7天。人力资源部组织纪委等相关单位会审。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（三）材料报送。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请各党支部于5月 31 日前把先进个人推荐表、先进党支部申报表和1200字左右事迹材料，连同电子版一并报送人力资源部。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附件：1.名额分配表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2.“七·一”先进个人推荐表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3.“七·一”先进党支部申报表。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名额分配表</w:t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47"/>
        <w:gridCol w:w="1347"/>
        <w:gridCol w:w="1347"/>
        <w:gridCol w:w="1268"/>
        <w:gridCol w:w="140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46" w:type="dxa"/>
          </w:tcPr>
          <w:p>
            <w:pPr>
              <w:widowControl/>
              <w:spacing w:line="520" w:lineRule="exact"/>
              <w:ind w:firstLine="880" w:firstLineChars="200"/>
              <w:jc w:val="left"/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1171575" cy="1064895"/>
                      <wp:effectExtent l="3175" t="3810" r="6350" b="171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1510" y="1443355"/>
                                <a:ext cx="1171575" cy="10648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1.05pt;height:83.85pt;width:92.25pt;z-index:251659264;mso-width-relative:page;mso-height-relative:page;" filled="f" stroked="t" coordsize="21600,21600" o:gfxdata="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rho71wAAAAkBAAAPAAAAAAAAAAEAIAAAACIAAABkcnMvZG93bnJldi54bWxQSwEC&#10;FAAUAAAACACHTuJAHiXHEvUBAADCAwAADgAAAAAAAAABACAAAAAmAQAAZHJzL2Uyb0RvYy54bWxQ&#10;SwUGAAAAAAYABgBZAQAAj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表彰</w:t>
            </w:r>
          </w:p>
          <w:p>
            <w:pPr>
              <w:widowControl/>
              <w:spacing w:line="520" w:lineRule="exact"/>
              <w:jc w:val="left"/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支部  对象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党员数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预备党员数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优秀共产党员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优秀党务工作者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先进党支部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机关一支部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机关二支部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生产一支部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生产二支部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设备党支部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LinTimes" w:eastAsia="黑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LinTimes" w:eastAsia="黑体" w:cs="Times New Roman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LinTimes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pacing w:line="300" w:lineRule="exact"/>
        <w:rPr>
          <w:rFonts w:ascii="Times New Roman" w:hAnsi="Times New Roman" w:eastAsia="黑体" w:cs="Times New Roman"/>
          <w:kern w:val="0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44"/>
          <w:szCs w:val="44"/>
        </w:rPr>
        <w:t>“七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44"/>
          <w:szCs w:val="44"/>
          <w:lang w:val="en-US" w:eastAsia="zh-CN"/>
        </w:rPr>
        <w:t>·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44"/>
          <w:szCs w:val="44"/>
        </w:rPr>
        <w:t>一”先进个人推荐表</w:t>
      </w:r>
    </w:p>
    <w:p>
      <w:pPr>
        <w:spacing w:line="50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LinTimes" w:eastAsia="黑体" w:cs="Times New Roman"/>
          <w:kern w:val="0"/>
          <w:sz w:val="28"/>
          <w:szCs w:val="28"/>
        </w:rPr>
        <w:t>推荐</w:t>
      </w:r>
      <w:r>
        <w:rPr>
          <w:rFonts w:hint="eastAsia" w:ascii="Times New Roman" w:hAnsi="LinTimes" w:eastAsia="黑体" w:cs="Times New Roman"/>
          <w:kern w:val="0"/>
          <w:sz w:val="28"/>
          <w:szCs w:val="28"/>
        </w:rPr>
        <w:t>党支部</w:t>
      </w:r>
      <w:r>
        <w:rPr>
          <w:rFonts w:ascii="Times New Roman" w:hAnsi="LinTimes" w:eastAsia="黑体" w:cs="Times New Roman"/>
          <w:kern w:val="0"/>
          <w:sz w:val="28"/>
          <w:szCs w:val="28"/>
        </w:rPr>
        <w:t>：</w:t>
      </w:r>
      <w:r>
        <w:rPr>
          <w:rFonts w:hint="eastAsia" w:ascii="Times New Roman" w:hAnsi="LinTimes" w:eastAsia="黑体" w:cs="Times New Roman"/>
          <w:kern w:val="0"/>
          <w:sz w:val="28"/>
          <w:szCs w:val="28"/>
        </w:rPr>
        <w:t xml:space="preserve">                            推荐类型：</w:t>
      </w:r>
    </w:p>
    <w:tbl>
      <w:tblPr>
        <w:tblStyle w:val="5"/>
        <w:tblW w:w="8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4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7" w:leftChars="-27" w:right="-65" w:rightChars="-31"/>
              <w:jc w:val="center"/>
              <w:textAlignment w:val="auto"/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7" w:leftChars="-27" w:right="-65" w:rightChars="-31"/>
              <w:jc w:val="center"/>
              <w:textAlignment w:val="auto"/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57" w:leftChars="-27" w:right="-65" w:rightChars="-31"/>
              <w:jc w:val="center"/>
              <w:textAlignment w:val="auto"/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750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4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default" w:hAnsi="LinTimes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  <w:t>所在党支部意见</w:t>
            </w:r>
          </w:p>
        </w:tc>
        <w:tc>
          <w:tcPr>
            <w:tcW w:w="750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3080" w:firstLineChars="1100"/>
              <w:jc w:val="left"/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3080" w:firstLineChars="1100"/>
              <w:jc w:val="left"/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3080" w:firstLineChars="1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负责人签字：（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>签字并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hAnsi="LinTimes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LinTimes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LinTimes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432" w:type="dxa"/>
            <w:gridSpan w:val="2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公司党委意见</w:t>
            </w:r>
          </w:p>
        </w:tc>
        <w:tc>
          <w:tcPr>
            <w:tcW w:w="7501" w:type="dxa"/>
            <w:gridSpan w:val="6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spacing w:line="600" w:lineRule="exact"/>
        <w:jc w:val="left"/>
        <w:rPr>
          <w:rFonts w:hint="eastAsia" w:ascii="Times New Roman" w:hAnsi="LinTimes" w:eastAsia="方正小标宋简体" w:cs="Times New Roman"/>
          <w:kern w:val="0"/>
          <w:sz w:val="40"/>
          <w:szCs w:val="40"/>
        </w:rPr>
        <w:sectPr>
          <w:footerReference r:id="rId5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“七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  <w:t>·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一”先进党支部申报表</w:t>
      </w:r>
    </w:p>
    <w:tbl>
      <w:tblPr>
        <w:tblStyle w:val="5"/>
        <w:tblpPr w:leftFromText="180" w:rightFromText="180" w:vertAnchor="text" w:horzAnchor="page" w:tblpX="1540" w:tblpY="451"/>
        <w:tblOverlap w:val="never"/>
        <w:tblW w:w="8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37"/>
        <w:gridCol w:w="2380"/>
        <w:gridCol w:w="1530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支部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5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支部书记姓名</w:t>
            </w:r>
          </w:p>
        </w:tc>
        <w:tc>
          <w:tcPr>
            <w:tcW w:w="2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1488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迹</w:t>
            </w:r>
          </w:p>
        </w:tc>
        <w:tc>
          <w:tcPr>
            <w:tcW w:w="744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488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支委会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4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364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364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364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488" w:type="dxa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公司党委意见</w:t>
            </w:r>
          </w:p>
        </w:tc>
        <w:tc>
          <w:tcPr>
            <w:tcW w:w="744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  <w:sectPr>
          <w:footerReference r:id="rId6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sectPr>
      <w:headerReference r:id="rId7" w:type="default"/>
      <w:footerReference r:id="rId8" w:type="default"/>
      <w:pgSz w:w="11906" w:h="16838"/>
      <w:pgMar w:top="1417" w:right="1474" w:bottom="1984" w:left="1417" w:header="851" w:footer="850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9227458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9227458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220A5"/>
    <w:rsid w:val="071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2022-05-17T07:20:00Z</dcterms:created>
  <dc:creator>黑枣儿</dc:creator>
  <cp:lastModifiedBy>黑枣儿</cp:lastModifiedBy>
  <dcterms:modified xsi:type="dcterms:W3CDTF">2022-05-17T07:29:23Z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