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outlineLvl w:val="0"/>
        <w:rPr>
          <w:rFonts w:hint="eastAsia" w:ascii="黑体" w:hAnsi="黑体" w:eastAsia="黑体" w:cs="黑体"/>
          <w:b w:val="0"/>
          <w:bCs w:val="0"/>
          <w:color w:val="000000"/>
          <w:sz w:val="28"/>
          <w:szCs w:val="28"/>
          <w:shd w:val="clear" w:color="auto" w:fill="FFFFFF"/>
        </w:rPr>
      </w:pPr>
      <w:bookmarkStart w:id="0" w:name="_Toc1491"/>
      <w:r>
        <w:rPr>
          <w:rFonts w:hint="eastAsia" w:ascii="黑体" w:hAnsi="黑体" w:eastAsia="黑体" w:cs="黑体"/>
          <w:b w:val="0"/>
          <w:bCs w:val="0"/>
          <w:color w:val="000000"/>
          <w:sz w:val="28"/>
          <w:szCs w:val="28"/>
          <w:shd w:val="clear" w:color="auto" w:fill="FFFFFF"/>
        </w:rPr>
        <w:t>附件</w:t>
      </w:r>
      <w:bookmarkEnd w:id="0"/>
      <w:r>
        <w:rPr>
          <w:rFonts w:hint="eastAsia" w:ascii="黑体" w:hAnsi="黑体" w:eastAsia="黑体" w:cs="黑体"/>
          <w:b w:val="0"/>
          <w:bCs w:val="0"/>
          <w:color w:val="000000"/>
          <w:sz w:val="28"/>
          <w:szCs w:val="28"/>
          <w:shd w:val="clear" w:color="auto" w:fill="FFFFFF"/>
          <w:lang w:val="en-US" w:eastAsia="zh-CN"/>
        </w:rPr>
        <w:t>1</w:t>
      </w:r>
    </w:p>
    <w:p>
      <w:pPr>
        <w:spacing w:line="560" w:lineRule="exact"/>
        <w:jc w:val="center"/>
        <w:outlineLvl w:val="0"/>
        <w:rPr>
          <w:rFonts w:ascii="仿宋_GB2312" w:hAnsi="仿宋_GB2312" w:eastAsia="仿宋_GB2312" w:cs="仿宋_GB2312"/>
          <w:b/>
          <w:bCs/>
          <w:color w:val="000000"/>
          <w:sz w:val="30"/>
          <w:szCs w:val="30"/>
          <w:shd w:val="clear" w:color="auto" w:fill="FFFFFF"/>
        </w:rPr>
      </w:pPr>
      <w:r>
        <w:rPr>
          <w:rFonts w:hint="eastAsia" w:ascii="仿宋_GB2312" w:hAnsi="仿宋_GB2312" w:eastAsia="仿宋_GB2312" w:cs="仿宋_GB2312"/>
          <w:b/>
          <w:bCs/>
          <w:color w:val="000000"/>
          <w:sz w:val="40"/>
          <w:szCs w:val="40"/>
          <w:shd w:val="clear" w:color="auto" w:fill="FFFFFF"/>
        </w:rPr>
        <w:t>安全月活动内容安排</w:t>
      </w:r>
    </w:p>
    <w:tbl>
      <w:tblPr>
        <w:tblStyle w:val="4"/>
        <w:tblpPr w:leftFromText="180" w:rightFromText="180" w:vertAnchor="text" w:horzAnchor="page" w:tblpX="587" w:tblpY="909"/>
        <w:tblOverlap w:val="never"/>
        <w:tblW w:w="10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5427"/>
        <w:gridCol w:w="2045"/>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777" w:type="dxa"/>
            <w:vAlign w:val="center"/>
          </w:tcPr>
          <w:p>
            <w:pPr>
              <w:spacing w:line="560" w:lineRule="exact"/>
              <w:jc w:val="center"/>
              <w:rPr>
                <w:rFonts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序号</w:t>
            </w:r>
          </w:p>
        </w:tc>
        <w:tc>
          <w:tcPr>
            <w:tcW w:w="5427" w:type="dxa"/>
            <w:vAlign w:val="center"/>
          </w:tcPr>
          <w:p>
            <w:pPr>
              <w:spacing w:line="560" w:lineRule="exact"/>
              <w:jc w:val="center"/>
              <w:rPr>
                <w:rFonts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活动内容</w:t>
            </w:r>
          </w:p>
        </w:tc>
        <w:tc>
          <w:tcPr>
            <w:tcW w:w="2045" w:type="dxa"/>
            <w:vAlign w:val="center"/>
          </w:tcPr>
          <w:p>
            <w:pPr>
              <w:spacing w:line="560" w:lineRule="exact"/>
              <w:jc w:val="center"/>
              <w:rPr>
                <w:rFonts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时间</w:t>
            </w:r>
          </w:p>
        </w:tc>
        <w:tc>
          <w:tcPr>
            <w:tcW w:w="2646" w:type="dxa"/>
            <w:vAlign w:val="center"/>
          </w:tcPr>
          <w:p>
            <w:pPr>
              <w:spacing w:line="560" w:lineRule="exact"/>
              <w:jc w:val="center"/>
              <w:rPr>
                <w:rFonts w:ascii="仿宋_GB2312" w:hAnsi="仿宋_GB2312" w:eastAsia="仿宋_GB2312" w:cs="仿宋_GB2312"/>
                <w:b/>
                <w:color w:val="000000"/>
                <w:sz w:val="30"/>
                <w:szCs w:val="30"/>
                <w:shd w:val="clear" w:color="auto" w:fill="FFFFFF"/>
              </w:rPr>
            </w:pPr>
            <w:r>
              <w:rPr>
                <w:rFonts w:hint="eastAsia" w:ascii="仿宋_GB2312" w:hAnsi="仿宋_GB2312" w:eastAsia="仿宋_GB2312" w:cs="仿宋_GB2312"/>
                <w:b/>
                <w:color w:val="000000"/>
                <w:sz w:val="30"/>
                <w:szCs w:val="30"/>
                <w:shd w:val="clear" w:color="auto" w:fill="FFFFFF"/>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w:t>
            </w:r>
          </w:p>
        </w:tc>
        <w:tc>
          <w:tcPr>
            <w:tcW w:w="5427"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安全生产月签名启动活动</w:t>
            </w:r>
          </w:p>
        </w:tc>
        <w:tc>
          <w:tcPr>
            <w:tcW w:w="2045"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6月1日</w:t>
            </w:r>
          </w:p>
        </w:tc>
        <w:tc>
          <w:tcPr>
            <w:tcW w:w="2646"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77"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2</w:t>
            </w:r>
          </w:p>
        </w:tc>
        <w:tc>
          <w:tcPr>
            <w:tcW w:w="5427"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张挂安全宣传横幅</w:t>
            </w:r>
          </w:p>
        </w:tc>
        <w:tc>
          <w:tcPr>
            <w:tcW w:w="2045"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6月1日</w:t>
            </w:r>
          </w:p>
        </w:tc>
        <w:tc>
          <w:tcPr>
            <w:tcW w:w="2646"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77" w:type="dxa"/>
            <w:vAlign w:val="center"/>
          </w:tcPr>
          <w:p>
            <w:pPr>
              <w:spacing w:line="560" w:lineRule="exact"/>
              <w:jc w:val="center"/>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lang w:val="en-US" w:eastAsia="zh-CN"/>
              </w:rPr>
              <w:t>3</w:t>
            </w:r>
          </w:p>
        </w:tc>
        <w:tc>
          <w:tcPr>
            <w:tcW w:w="5427"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消防安全知识竞赛与安全技能比武活动</w:t>
            </w:r>
          </w:p>
        </w:tc>
        <w:tc>
          <w:tcPr>
            <w:tcW w:w="2045"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6月1日</w:t>
            </w:r>
          </w:p>
        </w:tc>
        <w:tc>
          <w:tcPr>
            <w:tcW w:w="2646"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安全环保部</w:t>
            </w:r>
          </w:p>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各部门、车间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77" w:type="dxa"/>
            <w:vAlign w:val="center"/>
          </w:tcPr>
          <w:p>
            <w:pPr>
              <w:spacing w:line="560" w:lineRule="exact"/>
              <w:jc w:val="center"/>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lang w:val="en-US" w:eastAsia="zh-CN"/>
              </w:rPr>
              <w:t>4</w:t>
            </w:r>
          </w:p>
        </w:tc>
        <w:tc>
          <w:tcPr>
            <w:tcW w:w="5427" w:type="dxa"/>
            <w:vAlign w:val="center"/>
          </w:tcPr>
          <w:p>
            <w:pPr>
              <w:spacing w:line="560" w:lineRule="exact"/>
              <w:jc w:val="lef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深入学习贯彻习近平总书记关于安全生产重要论述</w:t>
            </w:r>
          </w:p>
        </w:tc>
        <w:tc>
          <w:tcPr>
            <w:tcW w:w="2045"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6、7月份</w:t>
            </w:r>
          </w:p>
        </w:tc>
        <w:tc>
          <w:tcPr>
            <w:tcW w:w="2646"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综合部</w:t>
            </w:r>
          </w:p>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77" w:type="dxa"/>
            <w:vAlign w:val="center"/>
          </w:tcPr>
          <w:p>
            <w:pPr>
              <w:spacing w:line="560" w:lineRule="exact"/>
              <w:jc w:val="center"/>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en-US" w:eastAsia="zh-CN"/>
              </w:rPr>
              <w:t>5</w:t>
            </w:r>
          </w:p>
        </w:tc>
        <w:tc>
          <w:tcPr>
            <w:tcW w:w="5427" w:type="dxa"/>
            <w:vAlign w:val="center"/>
          </w:tcPr>
          <w:p>
            <w:pPr>
              <w:spacing w:line="560" w:lineRule="exact"/>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组织员工观看《生命重于泰山——习近平总书记关于安全生产重要论述》电视专题片</w:t>
            </w:r>
          </w:p>
        </w:tc>
        <w:tc>
          <w:tcPr>
            <w:tcW w:w="2045"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6、7月份</w:t>
            </w:r>
          </w:p>
        </w:tc>
        <w:tc>
          <w:tcPr>
            <w:tcW w:w="2646"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综合部</w:t>
            </w:r>
          </w:p>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77" w:type="dxa"/>
            <w:vAlign w:val="center"/>
          </w:tcPr>
          <w:p>
            <w:pPr>
              <w:spacing w:line="560" w:lineRule="exact"/>
              <w:jc w:val="center"/>
              <w:rPr>
                <w:rFonts w:hint="default"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en-US" w:eastAsia="zh-CN"/>
              </w:rPr>
              <w:t>6</w:t>
            </w:r>
          </w:p>
        </w:tc>
        <w:tc>
          <w:tcPr>
            <w:tcW w:w="5427"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参加“安全生产草原行”宣传咨询日活动</w:t>
            </w:r>
          </w:p>
        </w:tc>
        <w:tc>
          <w:tcPr>
            <w:tcW w:w="2045" w:type="dxa"/>
            <w:vAlign w:val="center"/>
          </w:tcPr>
          <w:p>
            <w:pPr>
              <w:spacing w:line="560" w:lineRule="exact"/>
              <w:jc w:val="center"/>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lang w:val="en-US" w:eastAsia="zh-CN"/>
              </w:rPr>
              <w:t>6月中下旬</w:t>
            </w:r>
          </w:p>
        </w:tc>
        <w:tc>
          <w:tcPr>
            <w:tcW w:w="2646"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77"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7</w:t>
            </w:r>
          </w:p>
        </w:tc>
        <w:tc>
          <w:tcPr>
            <w:tcW w:w="5427"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安全事故警示教育活动</w:t>
            </w:r>
          </w:p>
        </w:tc>
        <w:tc>
          <w:tcPr>
            <w:tcW w:w="2045"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6、7月份</w:t>
            </w:r>
          </w:p>
        </w:tc>
        <w:tc>
          <w:tcPr>
            <w:tcW w:w="2646"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安全环保部</w:t>
            </w:r>
          </w:p>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各部门、车间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77"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8</w:t>
            </w:r>
          </w:p>
        </w:tc>
        <w:tc>
          <w:tcPr>
            <w:tcW w:w="5427" w:type="dxa"/>
            <w:vAlign w:val="center"/>
          </w:tcPr>
          <w:p>
            <w:pPr>
              <w:spacing w:line="560" w:lineRule="exact"/>
              <w:jc w:val="center"/>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rPr>
              <w:t>开展“安全生产专项整治集中攻坚战”专题</w:t>
            </w:r>
            <w:r>
              <w:rPr>
                <w:rFonts w:hint="eastAsia" w:ascii="仿宋_GB2312" w:hAnsi="仿宋_GB2312" w:eastAsia="仿宋_GB2312" w:cs="仿宋_GB2312"/>
                <w:color w:val="000000"/>
                <w:sz w:val="28"/>
                <w:szCs w:val="28"/>
                <w:shd w:val="clear" w:color="auto" w:fill="FFFFFF"/>
                <w:lang w:eastAsia="zh-CN"/>
              </w:rPr>
              <w:t>讨论</w:t>
            </w:r>
          </w:p>
        </w:tc>
        <w:tc>
          <w:tcPr>
            <w:tcW w:w="2045"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6、7月份</w:t>
            </w:r>
          </w:p>
        </w:tc>
        <w:tc>
          <w:tcPr>
            <w:tcW w:w="2646"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各部门、车间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7"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9</w:t>
            </w:r>
          </w:p>
        </w:tc>
        <w:tc>
          <w:tcPr>
            <w:tcW w:w="5427"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rPr>
              <w:t>开展形势多样的群安活动</w:t>
            </w:r>
            <w:r>
              <w:rPr>
                <w:rFonts w:hint="eastAsia" w:ascii="仿宋_GB2312" w:hAnsi="仿宋_GB2312" w:eastAsia="仿宋_GB2312" w:cs="仿宋_GB2312"/>
                <w:color w:val="000000"/>
                <w:sz w:val="28"/>
                <w:szCs w:val="28"/>
                <w:shd w:val="clear" w:color="auto" w:fill="FFFFFF"/>
              </w:rPr>
              <w:t>群安活动</w:t>
            </w:r>
          </w:p>
        </w:tc>
        <w:tc>
          <w:tcPr>
            <w:tcW w:w="2045"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6</w:t>
            </w:r>
            <w:r>
              <w:rPr>
                <w:rFonts w:hint="eastAsia" w:ascii="仿宋_GB2312" w:hAnsi="仿宋_GB2312" w:eastAsia="仿宋_GB2312" w:cs="仿宋_GB2312"/>
                <w:color w:val="000000"/>
                <w:sz w:val="28"/>
                <w:szCs w:val="28"/>
                <w:shd w:val="clear" w:color="auto" w:fill="FFFFFF"/>
                <w:lang w:eastAsia="zh-CN"/>
              </w:rPr>
              <w:t>、</w:t>
            </w:r>
            <w:r>
              <w:rPr>
                <w:rFonts w:hint="eastAsia" w:ascii="仿宋_GB2312" w:hAnsi="仿宋_GB2312" w:eastAsia="仿宋_GB2312" w:cs="仿宋_GB2312"/>
                <w:color w:val="000000"/>
                <w:sz w:val="28"/>
                <w:szCs w:val="28"/>
                <w:shd w:val="clear" w:color="auto" w:fill="FFFFFF"/>
                <w:lang w:val="en-US" w:eastAsia="zh-CN"/>
              </w:rPr>
              <w:t>7月份</w:t>
            </w:r>
          </w:p>
        </w:tc>
        <w:tc>
          <w:tcPr>
            <w:tcW w:w="2646"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各级党团组织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77"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10</w:t>
            </w:r>
          </w:p>
        </w:tc>
        <w:tc>
          <w:tcPr>
            <w:tcW w:w="5427" w:type="dxa"/>
            <w:vAlign w:val="center"/>
          </w:tcPr>
          <w:p>
            <w:pPr>
              <w:spacing w:line="560" w:lineRule="exact"/>
              <w:jc w:val="center"/>
              <w:rPr>
                <w:rFonts w:ascii="仿宋_GB2312" w:hAnsi="仿宋_GB2312" w:eastAsia="仿宋_GB2312" w:cs="仿宋_GB2312"/>
                <w:sz w:val="28"/>
                <w:szCs w:val="28"/>
                <w:shd w:val="clear" w:color="auto" w:fill="FFFFFF"/>
              </w:rPr>
            </w:pPr>
            <w:r>
              <w:rPr>
                <w:rFonts w:hint="eastAsia" w:ascii="仿宋_GB2312" w:hAnsi="仿宋_GB2312" w:eastAsia="仿宋_GB2312" w:cs="仿宋_GB2312"/>
                <w:color w:val="000000"/>
                <w:sz w:val="28"/>
                <w:szCs w:val="28"/>
                <w:shd w:val="clear" w:color="auto" w:fill="FFFFFF"/>
              </w:rPr>
              <w:t>安全月演讲比赛</w:t>
            </w:r>
          </w:p>
        </w:tc>
        <w:tc>
          <w:tcPr>
            <w:tcW w:w="2045" w:type="dxa"/>
            <w:vAlign w:val="center"/>
          </w:tcPr>
          <w:p>
            <w:pPr>
              <w:spacing w:line="560" w:lineRule="exact"/>
              <w:jc w:val="center"/>
              <w:rPr>
                <w:rFonts w:ascii="仿宋_GB2312" w:hAnsi="仿宋_GB2312" w:eastAsia="仿宋_GB2312" w:cs="仿宋_GB2312"/>
                <w:sz w:val="28"/>
                <w:szCs w:val="28"/>
                <w:shd w:val="clear" w:color="auto" w:fill="FFFFFF"/>
              </w:rPr>
            </w:pPr>
            <w:r>
              <w:rPr>
                <w:rFonts w:hint="eastAsia" w:ascii="仿宋_GB2312" w:hAnsi="仿宋_GB2312" w:eastAsia="仿宋_GB2312" w:cs="仿宋_GB2312"/>
                <w:color w:val="000000"/>
                <w:sz w:val="28"/>
                <w:szCs w:val="28"/>
                <w:shd w:val="clear" w:color="auto" w:fill="FFFFFF"/>
              </w:rPr>
              <w:t>6月份下旬</w:t>
            </w:r>
          </w:p>
        </w:tc>
        <w:tc>
          <w:tcPr>
            <w:tcW w:w="2646"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安全环保部</w:t>
            </w:r>
          </w:p>
          <w:p>
            <w:pPr>
              <w:spacing w:line="560" w:lineRule="exact"/>
              <w:jc w:val="center"/>
              <w:rPr>
                <w:rFonts w:ascii="仿宋_GB2312" w:hAnsi="仿宋_GB2312" w:eastAsia="仿宋_GB2312" w:cs="仿宋_GB2312"/>
                <w:sz w:val="28"/>
                <w:szCs w:val="28"/>
                <w:shd w:val="clear" w:color="auto" w:fill="FFFFFF"/>
              </w:rPr>
            </w:pPr>
            <w:r>
              <w:rPr>
                <w:rFonts w:hint="eastAsia" w:ascii="仿宋_GB2312" w:hAnsi="仿宋_GB2312" w:eastAsia="仿宋_GB2312" w:cs="仿宋_GB2312"/>
                <w:color w:val="000000"/>
                <w:sz w:val="28"/>
                <w:szCs w:val="28"/>
                <w:shd w:val="clear" w:color="auto" w:fill="FFFFFF"/>
              </w:rPr>
              <w:t>公司团委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77"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11</w:t>
            </w:r>
          </w:p>
        </w:tc>
        <w:tc>
          <w:tcPr>
            <w:tcW w:w="5427" w:type="dxa"/>
            <w:vAlign w:val="center"/>
          </w:tcPr>
          <w:p>
            <w:pPr>
              <w:spacing w:line="560" w:lineRule="exact"/>
              <w:jc w:val="center"/>
              <w:rPr>
                <w:rFonts w:ascii="仿宋_GB2312" w:hAnsi="仿宋_GB2312" w:eastAsia="仿宋_GB2312" w:cs="仿宋_GB2312"/>
                <w:color w:val="FF0000"/>
                <w:sz w:val="28"/>
                <w:szCs w:val="28"/>
                <w:shd w:val="clear" w:color="auto" w:fill="FFFFFF"/>
              </w:rPr>
            </w:pPr>
            <w:r>
              <w:rPr>
                <w:rFonts w:hint="eastAsia" w:ascii="仿宋_GB2312" w:hAnsi="仿宋_GB2312" w:eastAsia="仿宋_GB2312" w:cs="仿宋_GB2312"/>
                <w:sz w:val="28"/>
                <w:szCs w:val="28"/>
                <w:shd w:val="clear" w:color="auto" w:fill="FFFFFF"/>
              </w:rPr>
              <w:t>极端恶劣天气应急准备</w:t>
            </w:r>
          </w:p>
        </w:tc>
        <w:tc>
          <w:tcPr>
            <w:tcW w:w="2045" w:type="dxa"/>
            <w:vAlign w:val="center"/>
          </w:tcPr>
          <w:p>
            <w:pPr>
              <w:spacing w:line="560" w:lineRule="exact"/>
              <w:jc w:val="center"/>
              <w:rPr>
                <w:rFonts w:ascii="仿宋_GB2312" w:hAnsi="仿宋_GB2312" w:eastAsia="仿宋_GB2312" w:cs="仿宋_GB2312"/>
                <w:color w:val="FF0000"/>
                <w:sz w:val="28"/>
                <w:szCs w:val="28"/>
                <w:shd w:val="clear" w:color="auto" w:fill="FFFFFF"/>
              </w:rPr>
            </w:pPr>
            <w:r>
              <w:rPr>
                <w:rFonts w:hint="eastAsia" w:ascii="仿宋_GB2312" w:hAnsi="仿宋_GB2312" w:eastAsia="仿宋_GB2312" w:cs="仿宋_GB2312"/>
                <w:sz w:val="28"/>
                <w:szCs w:val="28"/>
                <w:shd w:val="clear" w:color="auto" w:fill="FFFFFF"/>
              </w:rPr>
              <w:t>6、7月份</w:t>
            </w:r>
          </w:p>
        </w:tc>
        <w:tc>
          <w:tcPr>
            <w:tcW w:w="2646" w:type="dxa"/>
            <w:vAlign w:val="center"/>
          </w:tcPr>
          <w:p>
            <w:pPr>
              <w:spacing w:line="560" w:lineRule="exact"/>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调度指挥中心</w:t>
            </w:r>
          </w:p>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生产技术部</w:t>
            </w:r>
          </w:p>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安全环保部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777"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12</w:t>
            </w:r>
          </w:p>
        </w:tc>
        <w:tc>
          <w:tcPr>
            <w:tcW w:w="5427" w:type="dxa"/>
            <w:vAlign w:val="center"/>
          </w:tcPr>
          <w:p>
            <w:pPr>
              <w:spacing w:line="56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开展安全生产大排查活动</w:t>
            </w:r>
          </w:p>
        </w:tc>
        <w:tc>
          <w:tcPr>
            <w:tcW w:w="2045"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shd w:val="clear" w:color="auto" w:fill="FFFFFF"/>
              </w:rPr>
              <w:t>6、7月份</w:t>
            </w:r>
          </w:p>
        </w:tc>
        <w:tc>
          <w:tcPr>
            <w:tcW w:w="2646" w:type="dxa"/>
            <w:vAlign w:val="center"/>
          </w:tcPr>
          <w:p>
            <w:pPr>
              <w:spacing w:line="560" w:lineRule="exact"/>
              <w:ind w:firstLine="280" w:firstLineChars="100"/>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安全环保部</w:t>
            </w:r>
          </w:p>
          <w:p>
            <w:pPr>
              <w:spacing w:line="560" w:lineRule="exact"/>
              <w:ind w:firstLine="280" w:firstLineChars="100"/>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各部门、车间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777"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13</w:t>
            </w:r>
          </w:p>
        </w:tc>
        <w:tc>
          <w:tcPr>
            <w:tcW w:w="5427" w:type="dxa"/>
            <w:vAlign w:val="center"/>
          </w:tcPr>
          <w:p>
            <w:pPr>
              <w:spacing w:line="560" w:lineRule="exact"/>
              <w:jc w:val="center"/>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color w:val="000000"/>
                <w:sz w:val="28"/>
                <w:szCs w:val="28"/>
              </w:rPr>
              <w:t>开展不安全行为集中整治</w:t>
            </w:r>
          </w:p>
        </w:tc>
        <w:tc>
          <w:tcPr>
            <w:tcW w:w="2045"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sz w:val="28"/>
                <w:szCs w:val="28"/>
                <w:shd w:val="clear" w:color="auto" w:fill="FFFFFF"/>
              </w:rPr>
              <w:t>6、7月份</w:t>
            </w:r>
          </w:p>
        </w:tc>
        <w:tc>
          <w:tcPr>
            <w:tcW w:w="2646" w:type="dxa"/>
            <w:vAlign w:val="center"/>
          </w:tcPr>
          <w:p>
            <w:pPr>
              <w:spacing w:line="560" w:lineRule="exact"/>
              <w:ind w:firstLine="280" w:firstLineChars="100"/>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安全环保部</w:t>
            </w:r>
          </w:p>
          <w:p>
            <w:pPr>
              <w:spacing w:line="560" w:lineRule="exact"/>
              <w:ind w:firstLine="280" w:firstLineChars="100"/>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各部门、车间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77" w:type="dxa"/>
            <w:vAlign w:val="center"/>
          </w:tcPr>
          <w:p>
            <w:pPr>
              <w:spacing w:line="560" w:lineRule="exact"/>
              <w:jc w:val="center"/>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rPr>
              <w:t>1</w:t>
            </w:r>
            <w:r>
              <w:rPr>
                <w:rFonts w:hint="eastAsia" w:ascii="仿宋_GB2312" w:hAnsi="仿宋_GB2312" w:eastAsia="仿宋_GB2312" w:cs="仿宋_GB2312"/>
                <w:color w:val="000000"/>
                <w:sz w:val="28"/>
                <w:szCs w:val="28"/>
                <w:shd w:val="clear" w:color="auto" w:fill="FFFFFF"/>
                <w:lang w:val="en-US" w:eastAsia="zh-CN"/>
              </w:rPr>
              <w:t>4</w:t>
            </w:r>
          </w:p>
        </w:tc>
        <w:tc>
          <w:tcPr>
            <w:tcW w:w="5427"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eastAsia="zh-CN"/>
              </w:rPr>
              <w:t>公司综合</w:t>
            </w:r>
            <w:r>
              <w:rPr>
                <w:rFonts w:hint="eastAsia" w:ascii="仿宋_GB2312" w:hAnsi="仿宋_GB2312" w:eastAsia="仿宋_GB2312" w:cs="仿宋_GB2312"/>
                <w:color w:val="000000"/>
                <w:sz w:val="28"/>
                <w:szCs w:val="28"/>
                <w:shd w:val="clear" w:color="auto" w:fill="FFFFFF"/>
              </w:rPr>
              <w:t>应急演练</w:t>
            </w:r>
          </w:p>
        </w:tc>
        <w:tc>
          <w:tcPr>
            <w:tcW w:w="2045"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lang w:val="en-US" w:eastAsia="zh-CN"/>
              </w:rPr>
              <w:t>6</w:t>
            </w:r>
            <w:r>
              <w:rPr>
                <w:rFonts w:hint="eastAsia" w:ascii="仿宋_GB2312" w:hAnsi="仿宋_GB2312" w:eastAsia="仿宋_GB2312" w:cs="仿宋_GB2312"/>
                <w:color w:val="000000"/>
                <w:sz w:val="28"/>
                <w:szCs w:val="28"/>
                <w:shd w:val="clear" w:color="auto" w:fill="FFFFFF"/>
              </w:rPr>
              <w:t>月</w:t>
            </w:r>
            <w:r>
              <w:rPr>
                <w:rFonts w:hint="eastAsia" w:ascii="仿宋_GB2312" w:hAnsi="仿宋_GB2312" w:eastAsia="仿宋_GB2312" w:cs="仿宋_GB2312"/>
                <w:color w:val="000000"/>
                <w:sz w:val="28"/>
                <w:szCs w:val="28"/>
                <w:shd w:val="clear" w:color="auto" w:fill="FFFFFF"/>
                <w:lang w:eastAsia="zh-CN"/>
              </w:rPr>
              <w:t>下</w:t>
            </w:r>
            <w:r>
              <w:rPr>
                <w:rFonts w:hint="eastAsia" w:ascii="仿宋_GB2312" w:hAnsi="仿宋_GB2312" w:eastAsia="仿宋_GB2312" w:cs="仿宋_GB2312"/>
                <w:color w:val="000000"/>
                <w:sz w:val="28"/>
                <w:szCs w:val="28"/>
                <w:shd w:val="clear" w:color="auto" w:fill="FFFFFF"/>
              </w:rPr>
              <w:t>旬</w:t>
            </w:r>
          </w:p>
        </w:tc>
        <w:tc>
          <w:tcPr>
            <w:tcW w:w="2646"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安全环保部</w:t>
            </w:r>
          </w:p>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各部门、车间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77"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15</w:t>
            </w:r>
          </w:p>
        </w:tc>
        <w:tc>
          <w:tcPr>
            <w:tcW w:w="5427" w:type="dxa"/>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召开安全生产月总结大会</w:t>
            </w:r>
          </w:p>
        </w:tc>
        <w:tc>
          <w:tcPr>
            <w:tcW w:w="2045"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7月下旬</w:t>
            </w:r>
          </w:p>
        </w:tc>
        <w:tc>
          <w:tcPr>
            <w:tcW w:w="2646" w:type="dxa"/>
            <w:vAlign w:val="center"/>
          </w:tcPr>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安全环保部</w:t>
            </w:r>
          </w:p>
          <w:p>
            <w:pPr>
              <w:spacing w:line="560" w:lineRule="exact"/>
              <w:jc w:val="center"/>
              <w:rPr>
                <w:rFonts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综合部</w:t>
            </w:r>
          </w:p>
        </w:tc>
      </w:tr>
    </w:tbl>
    <w:p>
      <w:pPr>
        <w:spacing w:line="560" w:lineRule="exact"/>
        <w:rPr>
          <w:rFonts w:ascii="仿宋_GB2312" w:hAnsi="仿宋_GB2312" w:eastAsia="仿宋_GB2312" w:cs="仿宋_GB2312"/>
          <w:b/>
          <w:bCs/>
          <w:color w:val="000000"/>
          <w:sz w:val="30"/>
          <w:szCs w:val="30"/>
        </w:rPr>
      </w:pPr>
    </w:p>
    <w:p>
      <w:pPr>
        <w:spacing w:line="560" w:lineRule="exact"/>
        <w:rPr>
          <w:rFonts w:ascii="仿宋_GB2312" w:hAnsi="仿宋_GB2312" w:eastAsia="仿宋_GB2312" w:cs="仿宋_GB2312"/>
          <w:b/>
          <w:bCs/>
          <w:color w:val="000000"/>
          <w:sz w:val="30"/>
          <w:szCs w:val="30"/>
        </w:rPr>
      </w:pPr>
    </w:p>
    <w:p>
      <w:pPr>
        <w:spacing w:line="560" w:lineRule="exact"/>
        <w:rPr>
          <w:rFonts w:ascii="仿宋_GB2312" w:hAnsi="仿宋_GB2312" w:eastAsia="仿宋_GB2312" w:cs="仿宋_GB2312"/>
          <w:b/>
          <w:bCs/>
          <w:color w:val="000000"/>
          <w:sz w:val="30"/>
          <w:szCs w:val="30"/>
        </w:rPr>
      </w:pPr>
    </w:p>
    <w:p>
      <w:pPr>
        <w:spacing w:line="560" w:lineRule="exact"/>
        <w:rPr>
          <w:rFonts w:ascii="仿宋_GB2312" w:hAnsi="仿宋_GB2312" w:eastAsia="仿宋_GB2312" w:cs="仿宋_GB2312"/>
          <w:b/>
          <w:bCs/>
          <w:color w:val="000000"/>
          <w:sz w:val="30"/>
          <w:szCs w:val="30"/>
        </w:rPr>
      </w:pPr>
    </w:p>
    <w:p>
      <w:pPr>
        <w:spacing w:line="560" w:lineRule="exact"/>
        <w:rPr>
          <w:rFonts w:ascii="仿宋_GB2312" w:hAnsi="仿宋_GB2312" w:eastAsia="仿宋_GB2312" w:cs="仿宋_GB2312"/>
          <w:b/>
          <w:bCs/>
          <w:color w:val="000000"/>
          <w:sz w:val="30"/>
          <w:szCs w:val="30"/>
        </w:rPr>
      </w:pPr>
    </w:p>
    <w:p>
      <w:pPr>
        <w:spacing w:line="560" w:lineRule="exact"/>
        <w:rPr>
          <w:rFonts w:ascii="仿宋_GB2312" w:hAnsi="仿宋_GB2312" w:eastAsia="仿宋_GB2312" w:cs="仿宋_GB2312"/>
          <w:b/>
          <w:bCs/>
          <w:color w:val="000000"/>
          <w:sz w:val="30"/>
          <w:szCs w:val="30"/>
        </w:rPr>
      </w:pPr>
    </w:p>
    <w:p>
      <w:pPr>
        <w:spacing w:line="560" w:lineRule="exact"/>
        <w:rPr>
          <w:rFonts w:ascii="仿宋_GB2312" w:hAnsi="仿宋_GB2312" w:eastAsia="仿宋_GB2312" w:cs="仿宋_GB2312"/>
          <w:b/>
          <w:bCs/>
          <w:color w:val="000000"/>
          <w:sz w:val="30"/>
          <w:szCs w:val="30"/>
        </w:rPr>
      </w:pPr>
    </w:p>
    <w:p>
      <w:pPr>
        <w:spacing w:line="560" w:lineRule="exact"/>
        <w:rPr>
          <w:rFonts w:ascii="仿宋_GB2312" w:hAnsi="仿宋_GB2312" w:eastAsia="仿宋_GB2312" w:cs="仿宋_GB2312"/>
          <w:b/>
          <w:bCs/>
          <w:color w:val="000000"/>
          <w:sz w:val="30"/>
          <w:szCs w:val="30"/>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b w:val="0"/>
          <w:bCs w:val="0"/>
          <w:color w:val="000000"/>
          <w:sz w:val="28"/>
          <w:szCs w:val="28"/>
          <w:shd w:val="clear" w:color="auto" w:fill="FFFFFF"/>
          <w:lang w:val="en-US" w:eastAsia="zh-CN"/>
        </w:rPr>
      </w:pPr>
      <w:r>
        <w:rPr>
          <w:rFonts w:hint="eastAsia" w:ascii="黑体" w:hAnsi="黑体" w:eastAsia="黑体" w:cs="黑体"/>
          <w:b w:val="0"/>
          <w:bCs w:val="0"/>
          <w:color w:val="000000"/>
          <w:sz w:val="28"/>
          <w:szCs w:val="28"/>
          <w:shd w:val="clear" w:color="auto" w:fill="FFFFFF"/>
          <w:lang w:val="en-US" w:eastAsia="zh-CN"/>
        </w:rPr>
        <w:t>附件2</w:t>
      </w:r>
    </w:p>
    <w:p>
      <w:pPr>
        <w:keepNext w:val="0"/>
        <w:keepLines w:val="0"/>
        <w:pageBreakBefore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cs="黑体"/>
          <w:b w:val="0"/>
          <w:bCs w:val="0"/>
          <w:color w:val="000000"/>
          <w:sz w:val="28"/>
          <w:szCs w:val="28"/>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eastAsia="zh-CN"/>
        </w:rPr>
        <w:t>关于开展安全消防技能比武</w:t>
      </w:r>
      <w:r>
        <w:rPr>
          <w:rFonts w:hint="eastAsia" w:ascii="仿宋_GB2312" w:hAnsi="仿宋_GB2312" w:eastAsia="仿宋_GB2312" w:cs="仿宋_GB2312"/>
          <w:b/>
          <w:bCs/>
          <w:sz w:val="44"/>
          <w:szCs w:val="44"/>
          <w:lang w:val="en-US" w:eastAsia="zh-CN"/>
        </w:rPr>
        <w:t>竞赛实施方案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44"/>
          <w:szCs w:val="44"/>
          <w:lang w:val="en-US" w:eastAsia="zh-CN"/>
        </w:rPr>
      </w:pP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一、竞赛目的</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为进一步增强岗位员工安全防护意识，提高安全消防技能水平，有效提升班组快速反应能力和联合应急处置能力，丰富各班组实战活动及应急救援经验，提高现场监护人员业务职能水平，积极履行监护职责，切实保障2021年度大修顺利完成。</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二、竞赛主题</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“落实安全责任，推动安全发展”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三、组织机构</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color w:val="000000"/>
          <w:kern w:val="0"/>
          <w:sz w:val="32"/>
          <w:szCs w:val="32"/>
          <w:lang w:eastAsia="zh-CN"/>
        </w:rPr>
      </w:pPr>
      <w:r>
        <w:rPr>
          <w:rFonts w:hint="eastAsia" w:ascii="楷体_GB2312" w:hAnsi="楷体_GB2312" w:eastAsia="楷体_GB2312" w:cs="楷体_GB2312"/>
          <w:b w:val="0"/>
          <w:bCs/>
          <w:color w:val="000000"/>
          <w:kern w:val="0"/>
          <w:sz w:val="32"/>
          <w:szCs w:val="32"/>
          <w:lang w:eastAsia="zh-CN"/>
        </w:rPr>
        <w:t>（</w:t>
      </w:r>
      <w:r>
        <w:rPr>
          <w:rFonts w:hint="eastAsia" w:ascii="楷体_GB2312" w:hAnsi="楷体_GB2312" w:eastAsia="楷体_GB2312" w:cs="楷体_GB2312"/>
          <w:b w:val="0"/>
          <w:bCs/>
          <w:color w:val="000000"/>
          <w:kern w:val="0"/>
          <w:sz w:val="32"/>
          <w:szCs w:val="32"/>
          <w:lang w:val="en-US" w:eastAsia="zh-CN"/>
        </w:rPr>
        <w:t>一</w:t>
      </w:r>
      <w:r>
        <w:rPr>
          <w:rFonts w:hint="eastAsia" w:ascii="楷体_GB2312" w:hAnsi="楷体_GB2312" w:eastAsia="楷体_GB2312" w:cs="楷体_GB2312"/>
          <w:b w:val="0"/>
          <w:bCs/>
          <w:color w:val="000000"/>
          <w:kern w:val="0"/>
          <w:sz w:val="32"/>
          <w:szCs w:val="32"/>
          <w:lang w:eastAsia="zh-CN"/>
        </w:rPr>
        <w:t>）策划及宣发组</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组  长：陈争峰</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组  员：戴  军、任立志、孙少楠、白少鹏、李丹丹、</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王  婷</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color w:val="000000"/>
          <w:kern w:val="0"/>
          <w:sz w:val="32"/>
          <w:szCs w:val="32"/>
          <w:lang w:val="en-US" w:eastAsia="zh-CN"/>
        </w:rPr>
      </w:pPr>
      <w:r>
        <w:rPr>
          <w:rFonts w:hint="eastAsia" w:ascii="楷体_GB2312" w:hAnsi="楷体_GB2312" w:eastAsia="楷体_GB2312" w:cs="楷体_GB2312"/>
          <w:b w:val="0"/>
          <w:bCs/>
          <w:color w:val="000000"/>
          <w:kern w:val="0"/>
          <w:sz w:val="32"/>
          <w:szCs w:val="32"/>
          <w:lang w:val="en-US" w:eastAsia="zh-CN"/>
        </w:rPr>
        <w:t>裁判及评分组</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组  长：王昌济</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组  员：卢  军、余  顺、陈方悟、黄  洁、杨  勇、</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周  锁、李振亮、闫国峰、赵  鑫、何明柯</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四、竞赛形式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1.竞赛共包括两部分：笔试+实操</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 xml:space="preserve">笔试（占总成绩40%）：安全应知应会 </w:t>
      </w:r>
      <w:r>
        <w:rPr>
          <w:rFonts w:hint="eastAsia" w:ascii="仿宋_GB2312" w:hAnsi="仿宋_GB2312" w:eastAsia="仿宋_GB2312" w:cs="仿宋_GB2312"/>
          <w:b w:val="0"/>
          <w:bCs/>
          <w:color w:val="000000"/>
          <w:kern w:val="0"/>
          <w:sz w:val="36"/>
          <w:szCs w:val="36"/>
          <w:lang w:val="en-US" w:eastAsia="zh-CN"/>
        </w:rPr>
        <w:t>+</w:t>
      </w:r>
      <w:r>
        <w:rPr>
          <w:rFonts w:hint="eastAsia" w:ascii="仿宋_GB2312" w:hAnsi="仿宋_GB2312" w:eastAsia="仿宋_GB2312" w:cs="仿宋_GB2312"/>
          <w:b w:val="0"/>
          <w:bCs/>
          <w:color w:val="000000"/>
          <w:kern w:val="0"/>
          <w:sz w:val="32"/>
          <w:szCs w:val="32"/>
          <w:lang w:val="en-US" w:eastAsia="zh-CN"/>
        </w:rPr>
        <w:t>“火眼金睛”</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实操（占总成绩60%）：共同协作实操竞赛</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五、竞赛时间及地点</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1.笔试时间：2021年5月31日下午16:00-17:30</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地    点：办公楼四楼会议室</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2.实操时间：2021年6月1日下午14:30-17:30</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地    点：公司消防楼门前空地</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六、工作小组及其职责</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详见消防安全技能比武活动竞赛工作人员安排表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七、</w:t>
      </w:r>
      <w:r>
        <w:rPr>
          <w:rFonts w:hint="eastAsia" w:ascii="黑体" w:hAnsi="黑体" w:eastAsia="黑体" w:cs="黑体"/>
          <w:b w:val="0"/>
          <w:bCs/>
          <w:color w:val="000000"/>
          <w:kern w:val="0"/>
          <w:sz w:val="32"/>
          <w:szCs w:val="32"/>
          <w:lang w:val="en-US" w:eastAsia="zh-CN"/>
        </w:rPr>
        <w:t>参赛对象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1.参赛对象为生产技术部各车间、设备管理部各车间以及调度指挥中心。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2.参赛代表队以车间为单位，自行组织推荐1-2支参赛队伍（每只参赛队伍为5人）。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八、报名时间及方式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auto"/>
          <w:kern w:val="0"/>
          <w:sz w:val="32"/>
          <w:szCs w:val="32"/>
          <w:highlight w:val="none"/>
          <w:lang w:val="en-US" w:eastAsia="zh-CN"/>
        </w:rPr>
        <w:t>本次活动报名截止时间为2021年5月25日下午下班前</w:t>
      </w:r>
      <w:r>
        <w:rPr>
          <w:rFonts w:hint="eastAsia" w:ascii="仿宋_GB2312" w:hAnsi="仿宋_GB2312" w:eastAsia="仿宋_GB2312" w:cs="仿宋_GB2312"/>
          <w:b w:val="0"/>
          <w:bCs/>
          <w:color w:val="000000"/>
          <w:kern w:val="0"/>
          <w:sz w:val="32"/>
          <w:szCs w:val="32"/>
          <w:lang w:val="en-US" w:eastAsia="zh-CN"/>
        </w:rPr>
        <w:t>，各单位请在报名截止日期前将本单位参赛队伍人员名单报送至安全环保部周锁处，联系电话：18947479882（微信同号）。</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九、奖励办法</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1.笔试与实操成绩相加得出团队最终排名，本次消防安全技能比武竞赛设置一等奖一名；二等奖一名；三等奖一名；参与奖若干。</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一等奖1名，奖金（礼品）价值3000元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二等奖2名，奖金（礼品）价值2000元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三等奖3名，奖金（礼品）价值1000元</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FF0000"/>
          <w:kern w:val="0"/>
          <w:sz w:val="32"/>
          <w:szCs w:val="32"/>
          <w:lang w:val="en-US" w:eastAsia="zh-CN"/>
        </w:rPr>
      </w:pPr>
      <w:r>
        <w:rPr>
          <w:rFonts w:hint="eastAsia" w:ascii="仿宋_GB2312" w:hAnsi="仿宋_GB2312" w:eastAsia="仿宋_GB2312" w:cs="仿宋_GB2312"/>
          <w:b w:val="0"/>
          <w:bCs/>
          <w:color w:val="auto"/>
          <w:kern w:val="0"/>
          <w:sz w:val="32"/>
          <w:szCs w:val="32"/>
          <w:lang w:val="en-US" w:eastAsia="zh-CN"/>
        </w:rPr>
        <w:t>参与比赛即可获得：参与奖（礼品）价值待定</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color w:val="000000"/>
          <w:kern w:val="0"/>
          <w:sz w:val="32"/>
          <w:szCs w:val="32"/>
          <w:lang w:val="en-US" w:eastAsia="zh-CN"/>
        </w:rPr>
      </w:pPr>
      <w:r>
        <w:rPr>
          <w:rFonts w:hint="eastAsia" w:ascii="仿宋_GB2312" w:hAnsi="仿宋_GB2312" w:eastAsia="仿宋_GB2312" w:cs="仿宋_GB2312"/>
          <w:b w:val="0"/>
          <w:bCs/>
          <w:color w:val="000000"/>
          <w:kern w:val="0"/>
          <w:sz w:val="32"/>
          <w:szCs w:val="32"/>
          <w:lang w:val="en-US" w:eastAsia="zh-CN"/>
        </w:rPr>
        <w:t>2.现场观众在活动过程中可参加安全有奖竞猜，回答正确后奖励纪念品一份。</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val="0"/>
          <w:color w:val="000000"/>
          <w:kern w:val="0"/>
          <w:sz w:val="32"/>
          <w:szCs w:val="32"/>
          <w:lang w:val="en-US" w:eastAsia="zh-CN"/>
        </w:rPr>
      </w:pPr>
      <w:r>
        <w:rPr>
          <w:rFonts w:hint="eastAsia" w:ascii="仿宋_GB2312" w:hAnsi="仿宋_GB2312" w:eastAsia="仿宋_GB2312" w:cs="仿宋_GB2312"/>
          <w:b/>
          <w:bCs w:val="0"/>
          <w:color w:val="000000"/>
          <w:kern w:val="0"/>
          <w:sz w:val="32"/>
          <w:szCs w:val="32"/>
          <w:lang w:val="en-US" w:eastAsia="zh-CN"/>
        </w:rPr>
        <w:t>十、比赛相关事项</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1.各部门要高度重视这次竞赛活动，认真宣传组织，动员广大员工积极参加本次竞赛，积极备战，比出风格，赛出风采。</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2.参赛单位组织不少于10名员工，作为现场参观人员到场进行加油助威。</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color w:val="000000"/>
          <w:kern w:val="0"/>
          <w:sz w:val="32"/>
          <w:szCs w:val="32"/>
          <w:lang w:val="en-US" w:eastAsia="zh-CN"/>
        </w:rPr>
        <w:t>3.现场参观比赛人员自觉遵守现场活动规定，不得干扰参赛人员正常比赛，保持良好的现场秩序。</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4.具体比赛日程安排由竞赛活动组委会另行具体制订如有修改按最新发布执行。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后附比赛相关细则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西北能化公司安全环保部</w:t>
      </w:r>
    </w:p>
    <w:p>
      <w:pPr>
        <w:keepNext w:val="0"/>
        <w:keepLines w:val="0"/>
        <w:pageBreakBefore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2021年5月24日</w:t>
      </w:r>
    </w:p>
    <w:p>
      <w:pPr>
        <w:ind w:firstLine="904" w:firstLineChars="300"/>
        <w:jc w:val="both"/>
        <w:rPr>
          <w:rFonts w:hint="eastAsia" w:ascii="仿宋_GB2312" w:hAnsi="仿宋_GB2312" w:eastAsia="仿宋_GB2312" w:cs="仿宋_GB2312"/>
          <w:b/>
          <w:bCs/>
          <w:sz w:val="40"/>
          <w:szCs w:val="40"/>
          <w:lang w:val="en-US" w:eastAsia="zh-CN"/>
        </w:rPr>
      </w:pP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40"/>
          <w:szCs w:val="40"/>
          <w:lang w:val="en-US" w:eastAsia="zh-CN"/>
        </w:rPr>
        <w:t xml:space="preserve">  </w:t>
      </w:r>
    </w:p>
    <w:p>
      <w:pPr>
        <w:ind w:firstLine="1205" w:firstLineChars="300"/>
        <w:jc w:val="both"/>
        <w:rPr>
          <w:rFonts w:hint="eastAsia" w:ascii="仿宋_GB2312" w:hAnsi="仿宋_GB2312" w:eastAsia="仿宋_GB2312" w:cs="仿宋_GB2312"/>
          <w:b/>
          <w:bCs/>
          <w:sz w:val="40"/>
          <w:szCs w:val="40"/>
          <w:lang w:val="en-US" w:eastAsia="zh-CN"/>
        </w:rPr>
      </w:pPr>
    </w:p>
    <w:p>
      <w:pPr>
        <w:ind w:firstLine="1205" w:firstLineChars="300"/>
        <w:jc w:val="both"/>
        <w:rPr>
          <w:rFonts w:hint="eastAsia" w:ascii="仿宋_GB2312" w:hAnsi="仿宋_GB2312" w:eastAsia="仿宋_GB2312" w:cs="仿宋_GB2312"/>
          <w:b/>
          <w:bCs/>
          <w:sz w:val="40"/>
          <w:szCs w:val="40"/>
          <w:lang w:val="en-US" w:eastAsia="zh-CN"/>
        </w:rPr>
      </w:pPr>
    </w:p>
    <w:p>
      <w:pPr>
        <w:ind w:firstLine="1205" w:firstLineChars="300"/>
        <w:jc w:val="both"/>
        <w:rPr>
          <w:rFonts w:hint="eastAsia" w:ascii="仿宋_GB2312" w:hAnsi="仿宋_GB2312" w:eastAsia="仿宋_GB2312" w:cs="仿宋_GB2312"/>
          <w:b/>
          <w:bCs/>
          <w:sz w:val="40"/>
          <w:szCs w:val="40"/>
          <w:lang w:val="en-US" w:eastAsia="zh-CN"/>
        </w:rPr>
      </w:pPr>
    </w:p>
    <w:p>
      <w:pPr>
        <w:jc w:val="center"/>
        <w:rPr>
          <w:rFonts w:hint="eastAsia" w:ascii="仿宋_GB2312" w:hAnsi="仿宋_GB2312" w:eastAsia="仿宋_GB2312" w:cs="仿宋_GB2312"/>
          <w:b/>
          <w:bCs/>
          <w:sz w:val="40"/>
          <w:szCs w:val="40"/>
          <w:lang w:val="en-US" w:eastAsia="zh-CN"/>
        </w:rPr>
      </w:pPr>
      <w:r>
        <w:rPr>
          <w:rFonts w:hint="eastAsia" w:ascii="仿宋_GB2312" w:hAnsi="仿宋_GB2312" w:eastAsia="仿宋_GB2312" w:cs="仿宋_GB2312"/>
          <w:b/>
          <w:bCs/>
          <w:sz w:val="40"/>
          <w:szCs w:val="40"/>
          <w:lang w:val="en-US" w:eastAsia="zh-CN"/>
        </w:rPr>
        <w:t>比赛规则</w:t>
      </w:r>
    </w:p>
    <w:p>
      <w:pPr>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第一部分：安全知识竞答部分比赛规则</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宣布比赛规则，介绍各参赛队伍，竞答开始，竞答分单人答题和团队协作答题两个环节。</w:t>
      </w:r>
    </w:p>
    <w:p>
      <w:pPr>
        <w:keepNext w:val="0"/>
        <w:keepLines w:val="0"/>
        <w:pageBreakBefore w:val="0"/>
        <w:widowControl/>
        <w:numPr>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1.单人必答题：参加比赛的各队成员按照工作人员统一安排对号入座，进行笔答考试环节，答题时间为1.5小时；答题期间不得互相交头接耳，不得翻看手机，如有违规现象，单人考试成绩作废；</w:t>
      </w:r>
    </w:p>
    <w:p>
      <w:pPr>
        <w:keepNext w:val="0"/>
        <w:keepLines w:val="0"/>
        <w:pageBreakBefore w:val="0"/>
        <w:widowControl/>
        <w:numPr>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2.团队协作答题：各参赛队伍安排一名代表进行随机抽题，抽取各自题卡后，各参赛队成员内部可互相讨论答题，最终将正确答案书写在答题纸上，完成本次笔试考试。</w:t>
      </w:r>
    </w:p>
    <w:p>
      <w:pPr>
        <w:jc w:val="center"/>
        <w:rPr>
          <w:rFonts w:hint="eastAsia" w:ascii="仿宋_GB2312" w:hAnsi="仿宋_GB2312" w:eastAsia="仿宋_GB2312" w:cs="仿宋_GB2312"/>
          <w:b/>
          <w:bCs/>
          <w:sz w:val="30"/>
          <w:szCs w:val="30"/>
          <w:lang w:val="en-US" w:eastAsia="zh-CN"/>
        </w:rPr>
      </w:pPr>
    </w:p>
    <w:p>
      <w:pPr>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第二部分：现场实操竞赛部分比赛规则</w:t>
      </w:r>
    </w:p>
    <w:p>
      <w:pPr>
        <w:numPr>
          <w:numId w:val="0"/>
        </w:numPr>
        <w:ind w:firstLine="602" w:firstLineChars="200"/>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rPr>
        <w:t>比赛</w:t>
      </w:r>
      <w:r>
        <w:rPr>
          <w:rFonts w:hint="eastAsia" w:ascii="仿宋_GB2312" w:hAnsi="仿宋_GB2312" w:eastAsia="仿宋_GB2312" w:cs="仿宋_GB2312"/>
          <w:b/>
          <w:bCs/>
          <w:sz w:val="30"/>
          <w:szCs w:val="30"/>
          <w:lang w:val="en-US" w:eastAsia="zh-CN"/>
        </w:rPr>
        <w:t>使用</w:t>
      </w:r>
      <w:r>
        <w:rPr>
          <w:rFonts w:hint="eastAsia" w:ascii="仿宋_GB2312" w:hAnsi="仿宋_GB2312" w:eastAsia="仿宋_GB2312" w:cs="仿宋_GB2312"/>
          <w:b/>
          <w:bCs/>
          <w:sz w:val="30"/>
          <w:szCs w:val="30"/>
        </w:rPr>
        <w:t>器材：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轻型防化服1套、重型防化服1套、正压式空气呼吸器2套、防毒面罩1个、不同类型滤毒罐若干套、固定阀门架1个、F型扳手1个、防爆F型扳手1个、手套1双、65型水带2盘、分水器1个、水枪枪头1个；干粉灭火器若干具、二氧化碳灭火器若干具、安全帽3顶。</w:t>
      </w:r>
    </w:p>
    <w:p>
      <w:pPr>
        <w:numPr>
          <w:numId w:val="0"/>
        </w:numPr>
        <w:ind w:firstLine="602" w:firstLineChars="20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lang w:eastAsia="zh-CN"/>
        </w:rPr>
        <w:t>比赛概况：</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（1）比赛前参赛队5人站立成一排，派一名代表抽取本次考试的具体题目；裁判员现场宣读该队抽取的考试题目，听清楚题目要求后举手示意，裁判员宣读开始比赛；</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（2）场地设置1个起始点5个站位点，各个站位点分别放置5种不同的消防应急器材，由4个参赛人员在等候区等待上一位的接力队员，最后一个队员用灭火器扑灭着火的油桶；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3）参赛所有队员举手示意全部准备完毕，第一人由起点开始进入器材区快速穿戴好轻型防化服，再佩戴空呼，完毕后跑向第二人所在的区域；两人击掌接力后，第二人佩戴空呼，快速穿戴重型防化服，完毕后跑向第三人所在区域；两人击掌接力后，第三人根据抽签所得情景描述，正确选择相对应的滤毒罐以及F扳手，快速连接及佩戴滤毒罐、戴安全帽、戴手套、拿扳手开（关）阀门，完毕后可以卸下所有装备跑向第四人所在区域；两人击掌接力后，第四人展开水带，且拿起水枪枪头以及水带一端的端口在跑动过程中将水带与枪头连接，与此同时第三人将展开的水带另一个端口与分水器连接，连接完成后与第五人击掌交接；两人击掌接力后，第五人根据抽签所得情景描述，选择正确的灭火器跑向油桶位置，灭火后举手示意；比赛结束。</w:t>
      </w:r>
    </w:p>
    <w:p>
      <w:pPr>
        <w:numPr>
          <w:numId w:val="0"/>
        </w:numPr>
        <w:ind w:left="630" w:leftChars="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lang w:eastAsia="zh-CN"/>
        </w:rPr>
        <w:t>应急器材检查项：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所有参赛队员于比赛开始前首先在各自所对应的器材区对应急器材进行检查；检查应急器材的过程中，必须是“手到、做到、讲到”单项分数分别为</w:t>
      </w:r>
      <w:r>
        <w:rPr>
          <w:rFonts w:hint="eastAsia" w:ascii="仿宋_GB2312" w:hAnsi="仿宋_GB2312" w:eastAsia="仿宋_GB2312" w:cs="仿宋_GB2312"/>
          <w:b w:val="0"/>
          <w:bCs/>
          <w:color w:val="auto"/>
          <w:kern w:val="0"/>
          <w:sz w:val="30"/>
          <w:szCs w:val="30"/>
          <w:lang w:val="en-US" w:eastAsia="zh-CN"/>
        </w:rPr>
        <w:t>80分、80分、85分、45分、60分；总计350分。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各类应急器材具体检查内容包括如下：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（1）检查空呼面罩的清晰度是否完好，扣5分；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（2）检查空呼全面罩气密性是否完好，扣10分；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（3）检查空呼气瓶压力数值是否正常，扣10分；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（4）检查空呼报警哨是否在红色区时正常报警，扣5分；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（5）检查空气呼吸器的肩带是否完好，扣5分；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（6）检查空气呼吸器的腰带是否完好，扣5分；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（7）检查空气呼吸器气瓶是否固定牢固，扣5分；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（8）检查轻型防护服有无破损的地方，扣10分；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（9）检查重型防护服有无破损的地方，扣10分；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（10）检查防毒面罩外观是否完好，扣5分；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（11）检查滤毒罐与面罩连接后气密性是否完好，扣10分；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（12）检查各类型的滤毒罐是否在有效期内，扣10分；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（13）检查各类F型扳手是否完好，扣5分；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（14）检查安全帽是否完好，扣5分；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（15）检查手套是否完好，扣5分；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（16）检查水带的连接口是否完好，扣5分；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（17）检查水带枪头的连接口是否完好，扣5分；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（18）检查分水器的连接口是否完好，扣5分；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（19）检查灭火器是否在有效期内，扣5分；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（20）检查灭火器压力是否在正常范围，扣10分；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（21）检查灭火器的外观是否变形、破损，扣10分。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注：各个参赛选手对各自所对应的应急器材进行检查，检查完毕后举手示意并与裁判说“检查完毕”；在检查过程中“未做到、未讲到”将会扣除相对应的分数。</w:t>
      </w:r>
    </w:p>
    <w:p>
      <w:pPr>
        <w:numPr>
          <w:numId w:val="0"/>
        </w:numPr>
        <w:ind w:left="630" w:leftChars="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4.</w:t>
      </w:r>
      <w:r>
        <w:rPr>
          <w:rFonts w:hint="eastAsia" w:ascii="仿宋_GB2312" w:hAnsi="仿宋_GB2312" w:eastAsia="仿宋_GB2312" w:cs="仿宋_GB2312"/>
          <w:b/>
          <w:bCs/>
          <w:sz w:val="30"/>
          <w:szCs w:val="30"/>
          <w:lang w:eastAsia="zh-CN"/>
        </w:rPr>
        <w:t>计时方法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（1）第一位参赛选手站在起跑线举手示意时，裁判喊“开始”，则开始计时；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（2）总成绩为队内5位参赛选手比赛所用时间与裁判最终判定是否“加时”的成绩总和（扣分等于加时，例如扣5分=加时5秒）。</w:t>
      </w:r>
    </w:p>
    <w:p>
      <w:pPr>
        <w:numPr>
          <w:numId w:val="0"/>
        </w:numPr>
        <w:ind w:left="630" w:leftChars="0"/>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5.扣分标准：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（1）空呼面罩防掉带未戴，扣5分；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（2）空呼腰带未扎紧，扣5分；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（3）空呼肩带未拉紧，扣5分；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（4）空呼面罩有漏气现象，扣10分；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（5）滤毒罐选型错误，扣10分；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（6）扳手选型错误，扣10分；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（7）阀门未全部关闭（打开），扣10分；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（8）水带未与分水器连接上，扣5分；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（9）水带未与枪头连接上，扣5分；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（10）水带未充分展开，扣5分；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（11）安全帽未佩戴，扣5分；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（12）安全帽未正确佩戴，扣5分；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（13）劳保手套未戴或未戴好者，扣5分；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（14）灭火器选型错误，扣10分；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（15）、使用干粉灭火器未上下颠倒摇晃，扣5分；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（16）、未检查灭火器软管，扣5分。</w:t>
      </w:r>
    </w:p>
    <w:p>
      <w:pPr>
        <w:numPr>
          <w:numId w:val="0"/>
        </w:numPr>
        <w:ind w:left="630" w:leftChars="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6.有下列情况之一者取消全队成绩：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（1）正压式空气呼吸器未完全佩戴好或气瓶呼吸阀未打开就开始起跑，不计成绩；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（2）未进行击掌交接，不计成绩；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（3）滤毒罐未完全连接，不计成绩；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（4）水带与分水器、枪头未进行有效连接；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00" w:firstLineChars="200"/>
        <w:jc w:val="left"/>
        <w:textAlignment w:val="auto"/>
        <w:rPr>
          <w:rFonts w:hint="eastAsia" w:ascii="仿宋_GB2312" w:hAnsi="仿宋_GB2312" w:eastAsia="仿宋_GB2312" w:cs="仿宋_GB2312"/>
          <w:b w:val="0"/>
          <w:bCs/>
          <w:color w:val="000000"/>
          <w:kern w:val="0"/>
          <w:sz w:val="30"/>
          <w:szCs w:val="30"/>
          <w:lang w:val="en-US" w:eastAsia="zh-CN"/>
        </w:rPr>
      </w:pPr>
      <w:r>
        <w:rPr>
          <w:rFonts w:hint="eastAsia" w:ascii="仿宋_GB2312" w:hAnsi="仿宋_GB2312" w:eastAsia="仿宋_GB2312" w:cs="仿宋_GB2312"/>
          <w:b w:val="0"/>
          <w:bCs/>
          <w:color w:val="000000"/>
          <w:kern w:val="0"/>
          <w:sz w:val="30"/>
          <w:szCs w:val="30"/>
          <w:lang w:val="en-US" w:eastAsia="zh-CN"/>
        </w:rPr>
        <w:t>（5）油桶未扑灭，不计成绩。</w:t>
      </w:r>
    </w:p>
    <w:p>
      <w:pPr>
        <w:ind w:firstLine="630"/>
        <w:rPr>
          <w:rFonts w:hint="eastAsia" w:ascii="仿宋_GB2312" w:hAnsi="仿宋_GB2312" w:eastAsia="仿宋_GB2312" w:cs="仿宋_GB2312"/>
          <w:color w:val="000000"/>
          <w:sz w:val="30"/>
          <w:szCs w:val="30"/>
          <w:lang w:val="en-US" w:eastAsia="zh-CN"/>
        </w:rPr>
      </w:pPr>
    </w:p>
    <w:p>
      <w:pPr>
        <w:ind w:firstLine="630"/>
        <w:rPr>
          <w:rFonts w:hint="eastAsia" w:ascii="仿宋_GB2312" w:hAnsi="仿宋_GB2312" w:eastAsia="仿宋_GB2312" w:cs="仿宋_GB2312"/>
          <w:color w:val="000000"/>
          <w:sz w:val="30"/>
          <w:szCs w:val="30"/>
          <w:lang w:val="en-US" w:eastAsia="zh-CN"/>
        </w:rPr>
      </w:pPr>
    </w:p>
    <w:p>
      <w:pPr>
        <w:ind w:firstLine="630"/>
        <w:rPr>
          <w:rFonts w:hint="eastAsia" w:ascii="仿宋_GB2312" w:hAnsi="仿宋_GB2312" w:eastAsia="仿宋_GB2312" w:cs="仿宋_GB2312"/>
          <w:color w:val="000000"/>
          <w:sz w:val="30"/>
          <w:szCs w:val="30"/>
          <w:lang w:val="en-US" w:eastAsia="zh-CN"/>
        </w:rPr>
      </w:pPr>
    </w:p>
    <w:p>
      <w:pPr>
        <w:ind w:firstLine="630"/>
        <w:rPr>
          <w:rFonts w:hint="eastAsia" w:ascii="仿宋_GB2312" w:hAnsi="仿宋_GB2312" w:eastAsia="仿宋_GB2312" w:cs="仿宋_GB2312"/>
          <w:color w:val="000000"/>
          <w:sz w:val="30"/>
          <w:szCs w:val="30"/>
          <w:lang w:val="en-US" w:eastAsia="zh-CN"/>
        </w:rPr>
      </w:pPr>
    </w:p>
    <w:p>
      <w:pPr>
        <w:ind w:firstLine="630"/>
        <w:rPr>
          <w:rFonts w:hint="eastAsia" w:ascii="仿宋_GB2312" w:hAnsi="仿宋_GB2312" w:eastAsia="仿宋_GB2312" w:cs="仿宋_GB2312"/>
          <w:color w:val="000000"/>
          <w:sz w:val="30"/>
          <w:szCs w:val="30"/>
          <w:lang w:val="en-US" w:eastAsia="zh-CN"/>
        </w:rPr>
      </w:pPr>
    </w:p>
    <w:p>
      <w:pPr>
        <w:ind w:firstLine="630"/>
        <w:rPr>
          <w:rFonts w:hint="eastAsia" w:ascii="仿宋_GB2312" w:hAnsi="仿宋_GB2312" w:eastAsia="仿宋_GB2312" w:cs="仿宋_GB2312"/>
          <w:color w:val="000000"/>
          <w:sz w:val="30"/>
          <w:szCs w:val="30"/>
          <w:lang w:val="en-US" w:eastAsia="zh-CN"/>
        </w:rPr>
      </w:pPr>
    </w:p>
    <w:p>
      <w:pPr>
        <w:ind w:firstLine="630"/>
        <w:rPr>
          <w:rFonts w:hint="eastAsia" w:ascii="仿宋_GB2312" w:hAnsi="仿宋_GB2312" w:eastAsia="仿宋_GB2312" w:cs="仿宋_GB2312"/>
          <w:color w:val="000000"/>
          <w:sz w:val="30"/>
          <w:szCs w:val="30"/>
          <w:lang w:val="en-US" w:eastAsia="zh-CN"/>
        </w:rPr>
      </w:pPr>
    </w:p>
    <w:p>
      <w:pPr>
        <w:ind w:firstLine="630"/>
        <w:rPr>
          <w:rFonts w:hint="eastAsia" w:ascii="仿宋_GB2312" w:hAnsi="仿宋_GB2312" w:eastAsia="仿宋_GB2312" w:cs="仿宋_GB2312"/>
          <w:color w:val="000000"/>
          <w:sz w:val="30"/>
          <w:szCs w:val="30"/>
          <w:lang w:val="en-US" w:eastAsia="zh-CN"/>
        </w:rPr>
      </w:pPr>
    </w:p>
    <w:p>
      <w:pPr>
        <w:ind w:firstLine="630"/>
        <w:rPr>
          <w:rFonts w:hint="eastAsia" w:ascii="仿宋_GB2312" w:hAnsi="仿宋_GB2312" w:eastAsia="仿宋_GB2312" w:cs="仿宋_GB2312"/>
          <w:color w:val="000000"/>
          <w:sz w:val="30"/>
          <w:szCs w:val="30"/>
          <w:lang w:val="en-US" w:eastAsia="zh-CN"/>
        </w:rPr>
      </w:pPr>
    </w:p>
    <w:p>
      <w:pPr>
        <w:rPr>
          <w:rFonts w:hint="eastAsia" w:ascii="仿宋_GB2312" w:hAnsi="仿宋_GB2312" w:eastAsia="仿宋_GB2312" w:cs="仿宋_GB2312"/>
          <w:color w:val="000000"/>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ind w:firstLine="1285" w:firstLineChars="400"/>
        <w:jc w:val="both"/>
        <w:textAlignment w:val="auto"/>
        <w:rPr>
          <w:rFonts w:hint="eastAsia" w:ascii="仿宋_GB2312" w:hAnsi="仿宋_GB2312" w:eastAsia="仿宋_GB2312" w:cs="仿宋_GB2312"/>
          <w:b/>
          <w:bCs/>
          <w:sz w:val="40"/>
          <w:szCs w:val="40"/>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40"/>
          <w:szCs w:val="40"/>
          <w:lang w:val="en-US" w:eastAsia="zh-CN"/>
        </w:rPr>
        <w:t>比赛扣分清单</w:t>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lang w:eastAsia="zh-CN"/>
        </w:rPr>
      </w:pPr>
      <w:r>
        <w:rPr>
          <w:rFonts w:hint="eastAsia" w:eastAsia="宋体"/>
          <w:lang w:eastAsia="zh-CN"/>
        </w:rPr>
        <w:drawing>
          <wp:inline distT="0" distB="0" distL="114300" distR="114300">
            <wp:extent cx="9074785" cy="2078990"/>
            <wp:effectExtent l="0" t="0" r="12065" b="16510"/>
            <wp:docPr id="1" name="图片 1" descr="16214966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1496620(1)"/>
                    <pic:cNvPicPr>
                      <a:picLocks noChangeAspect="1"/>
                    </pic:cNvPicPr>
                  </pic:nvPicPr>
                  <pic:blipFill>
                    <a:blip r:embed="rId5"/>
                    <a:stretch>
                      <a:fillRect/>
                    </a:stretch>
                  </pic:blipFill>
                  <pic:spPr>
                    <a:xfrm>
                      <a:off x="0" y="0"/>
                      <a:ext cx="9074785" cy="207899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eastAsia="宋体"/>
          <w:lang w:val="en-US" w:eastAsia="zh-CN"/>
        </w:rPr>
        <w:drawing>
          <wp:inline distT="0" distB="0" distL="114300" distR="114300">
            <wp:extent cx="9155430" cy="2328545"/>
            <wp:effectExtent l="0" t="0" r="7620" b="14605"/>
            <wp:docPr id="8" name="图片 8" descr="16212228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21222874(1)"/>
                    <pic:cNvPicPr>
                      <a:picLocks noChangeAspect="1"/>
                    </pic:cNvPicPr>
                  </pic:nvPicPr>
                  <pic:blipFill>
                    <a:blip r:embed="rId6"/>
                    <a:stretch>
                      <a:fillRect/>
                    </a:stretch>
                  </pic:blipFill>
                  <pic:spPr>
                    <a:xfrm>
                      <a:off x="0" y="0"/>
                      <a:ext cx="9155430" cy="232854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eastAsia="宋体"/>
          <w:lang w:val="en-US" w:eastAsia="zh-CN"/>
        </w:rPr>
        <w:drawing>
          <wp:inline distT="0" distB="0" distL="114300" distR="114300">
            <wp:extent cx="9153525" cy="2411730"/>
            <wp:effectExtent l="0" t="0" r="9525" b="7620"/>
            <wp:docPr id="11" name="图片 11" descr="1621223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621223028(1)"/>
                    <pic:cNvPicPr>
                      <a:picLocks noChangeAspect="1"/>
                    </pic:cNvPicPr>
                  </pic:nvPicPr>
                  <pic:blipFill>
                    <a:blip r:embed="rId7"/>
                    <a:stretch>
                      <a:fillRect/>
                    </a:stretch>
                  </pic:blipFill>
                  <pic:spPr>
                    <a:xfrm>
                      <a:off x="0" y="0"/>
                      <a:ext cx="9153525" cy="241173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eastAsia="宋体"/>
          <w:lang w:val="en-US" w:eastAsia="zh-CN"/>
        </w:rPr>
        <w:drawing>
          <wp:inline distT="0" distB="0" distL="114300" distR="114300">
            <wp:extent cx="9222105" cy="2513965"/>
            <wp:effectExtent l="0" t="0" r="17145" b="635"/>
            <wp:docPr id="2" name="图片 2" descr="1621496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1496726(1)"/>
                    <pic:cNvPicPr>
                      <a:picLocks noChangeAspect="1"/>
                    </pic:cNvPicPr>
                  </pic:nvPicPr>
                  <pic:blipFill>
                    <a:blip r:embed="rId8"/>
                    <a:stretch>
                      <a:fillRect/>
                    </a:stretch>
                  </pic:blipFill>
                  <pic:spPr>
                    <a:xfrm>
                      <a:off x="0" y="0"/>
                      <a:ext cx="9222105" cy="251396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lang w:val="en-US" w:eastAsia="zh-CN"/>
        </w:rPr>
      </w:pPr>
      <w:r>
        <w:rPr>
          <w:rFonts w:hint="eastAsia" w:eastAsia="宋体"/>
          <w:lang w:val="en-US" w:eastAsia="zh-CN"/>
        </w:rPr>
        <w:drawing>
          <wp:inline distT="0" distB="0" distL="114300" distR="114300">
            <wp:extent cx="9102090" cy="4997450"/>
            <wp:effectExtent l="0" t="0" r="3810" b="12700"/>
            <wp:docPr id="4" name="图片 4" descr="16214967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21496764(1)"/>
                    <pic:cNvPicPr>
                      <a:picLocks noChangeAspect="1"/>
                    </pic:cNvPicPr>
                  </pic:nvPicPr>
                  <pic:blipFill>
                    <a:blip r:embed="rId9"/>
                    <a:stretch>
                      <a:fillRect/>
                    </a:stretch>
                  </pic:blipFill>
                  <pic:spPr>
                    <a:xfrm>
                      <a:off x="0" y="0"/>
                      <a:ext cx="9102090" cy="499745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eastAsia" w:eastAsia="宋体"/>
          <w:lang w:val="en-US" w:eastAsia="zh-CN"/>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32"/>
          <w:szCs w:val="32"/>
          <w:lang w:val="en-US" w:eastAsia="zh-CN"/>
        </w:rPr>
      </w:pPr>
      <w:r>
        <w:rPr>
          <w:rFonts w:hint="eastAsia"/>
          <w:b/>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40"/>
          <w:szCs w:val="40"/>
          <w:lang w:val="en-US" w:eastAsia="zh-CN"/>
        </w:rPr>
      </w:pPr>
      <w:r>
        <w:rPr>
          <w:rFonts w:hint="eastAsia" w:ascii="仿宋_GB2312" w:hAnsi="仿宋_GB2312" w:eastAsia="仿宋_GB2312" w:cs="仿宋_GB2312"/>
          <w:b/>
          <w:bCs/>
          <w:sz w:val="40"/>
          <w:szCs w:val="40"/>
          <w:lang w:val="en-US" w:eastAsia="zh-CN"/>
        </w:rPr>
        <w:t>工作人员具体职责分工表</w:t>
      </w:r>
    </w:p>
    <w:tbl>
      <w:tblPr>
        <w:tblStyle w:val="5"/>
        <w:tblW w:w="15171" w:type="dxa"/>
        <w:tblInd w:w="-6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2250"/>
        <w:gridCol w:w="3383"/>
        <w:gridCol w:w="4395"/>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序号</w:t>
            </w:r>
          </w:p>
        </w:tc>
        <w:tc>
          <w:tcPr>
            <w:tcW w:w="22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0"/>
                <w:szCs w:val="30"/>
                <w:vertAlign w:val="baseline"/>
                <w:lang w:val="en-US" w:eastAsia="zh-CN"/>
              </w:rPr>
            </w:pPr>
          </w:p>
        </w:tc>
        <w:tc>
          <w:tcPr>
            <w:tcW w:w="338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组长</w:t>
            </w:r>
          </w:p>
        </w:tc>
        <w:tc>
          <w:tcPr>
            <w:tcW w:w="439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组员</w:t>
            </w:r>
          </w:p>
        </w:tc>
        <w:tc>
          <w:tcPr>
            <w:tcW w:w="43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30"/>
                <w:szCs w:val="30"/>
                <w:vertAlign w:val="baseline"/>
                <w:lang w:val="en-US" w:eastAsia="zh-CN"/>
              </w:rPr>
            </w:pPr>
            <w:r>
              <w:rPr>
                <w:rFonts w:hint="eastAsia" w:ascii="仿宋_GB2312" w:hAnsi="仿宋_GB2312" w:eastAsia="仿宋_GB2312" w:cs="仿宋_GB2312"/>
                <w:b/>
                <w:bCs/>
                <w:sz w:val="30"/>
                <w:szCs w:val="30"/>
                <w:vertAlign w:val="baseline"/>
                <w:lang w:val="en-US" w:eastAsia="zh-CN"/>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trPr>
        <w:tc>
          <w:tcPr>
            <w:tcW w:w="83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22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策划及宣发组</w:t>
            </w:r>
          </w:p>
        </w:tc>
        <w:tc>
          <w:tcPr>
            <w:tcW w:w="3383"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300" w:firstLineChars="100"/>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bCs/>
                <w:color w:val="000000"/>
                <w:kern w:val="0"/>
                <w:sz w:val="30"/>
                <w:szCs w:val="30"/>
                <w:lang w:val="en-US" w:eastAsia="zh-CN"/>
              </w:rPr>
              <w:t>陈争峰</w:t>
            </w:r>
          </w:p>
        </w:tc>
        <w:tc>
          <w:tcPr>
            <w:tcW w:w="439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color w:val="000000"/>
                <w:kern w:val="0"/>
                <w:sz w:val="30"/>
                <w:szCs w:val="30"/>
                <w:lang w:val="en-US" w:eastAsia="zh-CN"/>
              </w:rPr>
            </w:pPr>
            <w:r>
              <w:rPr>
                <w:rFonts w:hint="eastAsia" w:ascii="仿宋_GB2312" w:hAnsi="仿宋_GB2312" w:eastAsia="仿宋_GB2312" w:cs="仿宋_GB2312"/>
                <w:bCs/>
                <w:color w:val="000000"/>
                <w:kern w:val="0"/>
                <w:sz w:val="30"/>
                <w:szCs w:val="30"/>
                <w:lang w:val="en-US" w:eastAsia="zh-CN"/>
              </w:rPr>
              <w:t>戴 军、 任立志、孙少楠</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bCs/>
                <w:color w:val="000000"/>
                <w:kern w:val="0"/>
                <w:sz w:val="30"/>
                <w:szCs w:val="30"/>
                <w:lang w:val="en-US" w:eastAsia="zh-CN"/>
              </w:rPr>
              <w:t>白少鹏、李丹丹、王  婷</w:t>
            </w:r>
          </w:p>
        </w:tc>
        <w:tc>
          <w:tcPr>
            <w:tcW w:w="43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Cs/>
                <w:color w:val="000000"/>
                <w:kern w:val="0"/>
                <w:sz w:val="30"/>
                <w:szCs w:val="30"/>
                <w:lang w:val="en-US" w:eastAsia="zh-CN"/>
              </w:rPr>
            </w:pPr>
            <w:r>
              <w:rPr>
                <w:rFonts w:hint="eastAsia" w:ascii="仿宋_GB2312" w:hAnsi="仿宋_GB2312" w:eastAsia="仿宋_GB2312" w:cs="仿宋_GB2312"/>
                <w:bCs/>
                <w:color w:val="000000"/>
                <w:kern w:val="0"/>
                <w:sz w:val="30"/>
                <w:szCs w:val="30"/>
                <w:lang w:val="en-US" w:eastAsia="zh-CN"/>
              </w:rPr>
              <w:t>负责前期方案编写及比赛宣传报道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38"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w:t>
            </w:r>
          </w:p>
        </w:tc>
        <w:tc>
          <w:tcPr>
            <w:tcW w:w="2250"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val="en-US" w:eastAsia="zh-CN"/>
              </w:rPr>
              <w:t>裁判及评分组</w:t>
            </w:r>
          </w:p>
        </w:tc>
        <w:tc>
          <w:tcPr>
            <w:tcW w:w="338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王昌济</w:t>
            </w:r>
          </w:p>
        </w:tc>
        <w:tc>
          <w:tcPr>
            <w:tcW w:w="439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1.（卢  军、李振亮）</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2.（余  顺、闫国峰）</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3.（陈方悟、赵  鑫）</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4.（黄  洁、何明柯）</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5.（杨  勇、周  锁）</w:t>
            </w:r>
          </w:p>
        </w:tc>
        <w:tc>
          <w:tcPr>
            <w:tcW w:w="430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严格按照比赛规定及评分标准给予每支参赛队最公开、公正的评选</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备注：安全环保部其他人员及消防人员为现场工作人员，为本次活动全程提供服务；</w:t>
      </w:r>
    </w:p>
    <w:p>
      <w:pPr>
        <w:keepNext w:val="0"/>
        <w:keepLines w:val="0"/>
        <w:pageBreakBefore w:val="0"/>
        <w:kinsoku/>
        <w:wordWrap/>
        <w:overflowPunct/>
        <w:topLinePunct w:val="0"/>
        <w:autoSpaceDE/>
        <w:autoSpaceDN/>
        <w:bidi w:val="0"/>
        <w:adjustRightInd/>
        <w:snapToGrid/>
        <w:spacing w:line="360" w:lineRule="auto"/>
        <w:textAlignment w:val="auto"/>
        <w:rPr>
          <w:rFonts w:hint="eastAsia"/>
          <w:b/>
          <w:bCs/>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b/>
          <w:bCs/>
          <w:sz w:val="32"/>
          <w:szCs w:val="32"/>
          <w:lang w:val="en-US" w:eastAsia="zh-CN"/>
        </w:rPr>
      </w:pPr>
      <w:r>
        <w:rPr>
          <w:rFonts w:hint="eastAsia"/>
          <w:b/>
          <w:bCs/>
          <w:sz w:val="32"/>
          <w:szCs w:val="32"/>
          <w:lang w:val="en-US" w:eastAsia="zh-CN"/>
        </w:rPr>
        <w:t>参赛报名表</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sz w:val="40"/>
          <w:szCs w:val="40"/>
          <w:lang w:val="en-US" w:eastAsia="zh-CN"/>
        </w:rPr>
      </w:pPr>
      <w:r>
        <w:rPr>
          <w:rFonts w:hint="eastAsia" w:ascii="仿宋_GB2312" w:hAnsi="仿宋_GB2312" w:eastAsia="仿宋_GB2312" w:cs="仿宋_GB2312"/>
          <w:b/>
          <w:bCs/>
          <w:sz w:val="40"/>
          <w:szCs w:val="40"/>
          <w:lang w:val="en-US" w:eastAsia="zh-CN"/>
        </w:rPr>
        <w:t>2021年度西北能化公司安全消防技能大赛报名表</w:t>
      </w:r>
    </w:p>
    <w:tbl>
      <w:tblPr>
        <w:tblStyle w:val="5"/>
        <w:tblW w:w="15120" w:type="dxa"/>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175"/>
        <w:gridCol w:w="2565"/>
        <w:gridCol w:w="3765"/>
        <w:gridCol w:w="2835"/>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r>
              <w:rPr>
                <w:rFonts w:hint="eastAsia"/>
                <w:sz w:val="32"/>
                <w:szCs w:val="32"/>
                <w:vertAlign w:val="baseline"/>
                <w:lang w:val="en-US" w:eastAsia="zh-CN"/>
              </w:rPr>
              <w:t>序号</w:t>
            </w:r>
          </w:p>
        </w:tc>
        <w:tc>
          <w:tcPr>
            <w:tcW w:w="217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r>
              <w:rPr>
                <w:rFonts w:hint="eastAsia"/>
                <w:sz w:val="32"/>
                <w:szCs w:val="32"/>
                <w:vertAlign w:val="baseline"/>
                <w:lang w:val="en-US" w:eastAsia="zh-CN"/>
              </w:rPr>
              <w:t>单位名称</w:t>
            </w:r>
          </w:p>
        </w:tc>
        <w:tc>
          <w:tcPr>
            <w:tcW w:w="256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r>
              <w:rPr>
                <w:rFonts w:hint="eastAsia"/>
                <w:sz w:val="32"/>
                <w:szCs w:val="32"/>
                <w:vertAlign w:val="baseline"/>
                <w:lang w:val="en-US" w:eastAsia="zh-CN"/>
              </w:rPr>
              <w:t>人员姓名</w:t>
            </w:r>
          </w:p>
        </w:tc>
        <w:tc>
          <w:tcPr>
            <w:tcW w:w="376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r>
              <w:rPr>
                <w:rFonts w:hint="eastAsia"/>
                <w:sz w:val="32"/>
                <w:szCs w:val="32"/>
                <w:vertAlign w:val="baseline"/>
                <w:lang w:val="en-US" w:eastAsia="zh-CN"/>
              </w:rPr>
              <w:t>联系电话</w:t>
            </w:r>
          </w:p>
        </w:tc>
        <w:tc>
          <w:tcPr>
            <w:tcW w:w="283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sz w:val="32"/>
                <w:szCs w:val="32"/>
                <w:vertAlign w:val="baseline"/>
                <w:lang w:val="en-US" w:eastAsia="zh-CN"/>
              </w:rPr>
            </w:pPr>
            <w:r>
              <w:rPr>
                <w:rFonts w:hint="eastAsia"/>
                <w:sz w:val="32"/>
                <w:szCs w:val="32"/>
                <w:vertAlign w:val="baseline"/>
                <w:lang w:val="en-US" w:eastAsia="zh-CN"/>
              </w:rPr>
              <w:t>队名</w:t>
            </w:r>
          </w:p>
        </w:tc>
        <w:tc>
          <w:tcPr>
            <w:tcW w:w="282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sz w:val="32"/>
                <w:szCs w:val="32"/>
                <w:vertAlign w:val="baseline"/>
                <w:lang w:val="en-US" w:eastAsia="zh-CN"/>
              </w:rPr>
            </w:pPr>
            <w:r>
              <w:rPr>
                <w:rFonts w:hint="eastAsia"/>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r>
              <w:rPr>
                <w:rFonts w:hint="eastAsia"/>
                <w:sz w:val="32"/>
                <w:szCs w:val="32"/>
                <w:vertAlign w:val="baseline"/>
                <w:lang w:val="en-US" w:eastAsia="zh-CN"/>
              </w:rPr>
              <w:t>1</w:t>
            </w:r>
          </w:p>
        </w:tc>
        <w:tc>
          <w:tcPr>
            <w:tcW w:w="217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256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376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283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282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r>
              <w:rPr>
                <w:rFonts w:hint="eastAsia"/>
                <w:sz w:val="32"/>
                <w:szCs w:val="32"/>
                <w:vertAlign w:val="baseline"/>
                <w:lang w:val="en-US" w:eastAsia="zh-CN"/>
              </w:rPr>
              <w:t>2</w:t>
            </w:r>
          </w:p>
        </w:tc>
        <w:tc>
          <w:tcPr>
            <w:tcW w:w="217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256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376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283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282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r>
              <w:rPr>
                <w:rFonts w:hint="eastAsia"/>
                <w:sz w:val="32"/>
                <w:szCs w:val="32"/>
                <w:vertAlign w:val="baseline"/>
                <w:lang w:val="en-US" w:eastAsia="zh-CN"/>
              </w:rPr>
              <w:t>3</w:t>
            </w:r>
          </w:p>
        </w:tc>
        <w:tc>
          <w:tcPr>
            <w:tcW w:w="217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256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376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283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282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r>
              <w:rPr>
                <w:rFonts w:hint="eastAsia"/>
                <w:sz w:val="32"/>
                <w:szCs w:val="32"/>
                <w:vertAlign w:val="baseline"/>
                <w:lang w:val="en-US" w:eastAsia="zh-CN"/>
              </w:rPr>
              <w:t>4</w:t>
            </w:r>
          </w:p>
        </w:tc>
        <w:tc>
          <w:tcPr>
            <w:tcW w:w="217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256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376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283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282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r>
              <w:rPr>
                <w:rFonts w:hint="eastAsia"/>
                <w:sz w:val="32"/>
                <w:szCs w:val="32"/>
                <w:vertAlign w:val="baseline"/>
                <w:lang w:val="en-US" w:eastAsia="zh-CN"/>
              </w:rPr>
              <w:t>5</w:t>
            </w:r>
          </w:p>
        </w:tc>
        <w:tc>
          <w:tcPr>
            <w:tcW w:w="217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256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376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2835"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c>
          <w:tcPr>
            <w:tcW w:w="2820" w:type="dxa"/>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b/>
          <w:bCs/>
          <w:color w:val="000000"/>
          <w:sz w:val="30"/>
          <w:szCs w:val="30"/>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b/>
          <w:bCs/>
          <w:color w:val="000000"/>
          <w:sz w:val="30"/>
          <w:szCs w:val="30"/>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b/>
          <w:bCs/>
          <w:color w:val="000000"/>
          <w:sz w:val="30"/>
          <w:szCs w:val="30"/>
          <w:shd w:val="clear" w:color="auto" w:fill="FFFFFF"/>
          <w:lang w:val="en-US" w:eastAsia="zh-CN"/>
        </w:rPr>
        <w:sectPr>
          <w:pgSz w:w="16838" w:h="11906" w:orient="landscape"/>
          <w:pgMar w:top="1800" w:right="1440" w:bottom="1800" w:left="1440" w:header="851" w:footer="992" w:gutter="0"/>
          <w:pgNumType w:fmt="decimal"/>
          <w:cols w:space="425" w:num="1"/>
          <w:docGrid w:type="lines" w:linePitch="312" w:charSpace="0"/>
        </w:sectPr>
      </w:pPr>
    </w:p>
    <w:p>
      <w:pPr>
        <w:spacing w:line="560" w:lineRule="exact"/>
        <w:outlineLvl w:val="0"/>
        <w:rPr>
          <w:rFonts w:hint="eastAsia" w:ascii="仿宋_GB2312" w:hAnsi="仿宋_GB2312" w:eastAsia="黑体" w:cs="仿宋_GB2312"/>
          <w:b/>
          <w:bCs/>
          <w:color w:val="000000"/>
          <w:sz w:val="30"/>
          <w:szCs w:val="30"/>
          <w:shd w:val="clear" w:color="auto" w:fill="FFFFFF"/>
          <w:lang w:eastAsia="zh-CN"/>
        </w:rPr>
      </w:pPr>
      <w:r>
        <w:rPr>
          <w:rFonts w:hint="eastAsia" w:ascii="黑体" w:hAnsi="黑体" w:eastAsia="黑体" w:cs="黑体"/>
          <w:b w:val="0"/>
          <w:bCs w:val="0"/>
          <w:color w:val="000000"/>
          <w:sz w:val="28"/>
          <w:szCs w:val="28"/>
          <w:shd w:val="clear" w:color="auto" w:fill="FFFFFF"/>
        </w:rPr>
        <w:t>附件</w:t>
      </w:r>
      <w:r>
        <w:rPr>
          <w:rFonts w:hint="eastAsia" w:ascii="黑体" w:hAnsi="黑体" w:eastAsia="黑体" w:cs="黑体"/>
          <w:b w:val="0"/>
          <w:bCs w:val="0"/>
          <w:color w:val="000000"/>
          <w:sz w:val="28"/>
          <w:szCs w:val="28"/>
          <w:shd w:val="clear" w:color="auto" w:fill="FFFFFF"/>
          <w:lang w:val="en-US" w:eastAsia="zh-CN"/>
        </w:rPr>
        <w:t>3</w:t>
      </w:r>
    </w:p>
    <w:p>
      <w:pPr>
        <w:widowControl/>
        <w:shd w:val="clear" w:color="auto" w:fill="FFFFFF"/>
        <w:adjustRightInd w:val="0"/>
        <w:snapToGrid w:val="0"/>
        <w:spacing w:line="360" w:lineRule="auto"/>
        <w:ind w:firstLine="883" w:firstLineChars="200"/>
        <w:jc w:val="center"/>
        <w:rPr>
          <w:rFonts w:ascii="仿宋_GB2312" w:hAnsi="仿宋_GB2312" w:eastAsia="仿宋_GB2312" w:cs="仿宋_GB2312"/>
          <w:b/>
          <w:bCs w:val="0"/>
          <w:color w:val="333333"/>
          <w:kern w:val="0"/>
          <w:sz w:val="44"/>
          <w:szCs w:val="44"/>
        </w:rPr>
      </w:pPr>
      <w:r>
        <w:rPr>
          <w:rFonts w:hint="eastAsia" w:ascii="仿宋_GB2312" w:hAnsi="仿宋_GB2312" w:eastAsia="仿宋_GB2312" w:cs="仿宋_GB2312"/>
          <w:b/>
          <w:bCs w:val="0"/>
          <w:color w:val="333333"/>
          <w:kern w:val="0"/>
          <w:sz w:val="44"/>
          <w:szCs w:val="44"/>
        </w:rPr>
        <w:t>“安全生产月”演讲比赛活动方案</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为提高我公司全员安全意识，确保生产的安全平稳运行，根据《西北能化公司2021年“安全生产月”活动方案》，决定在全公司范围内开展一次以“</w:t>
      </w:r>
      <w:r>
        <w:rPr>
          <w:rFonts w:hint="eastAsia" w:ascii="仿宋_GB2312" w:hAnsi="仿宋_GB2312" w:eastAsia="仿宋_GB2312" w:cs="仿宋_GB2312"/>
          <w:color w:val="auto"/>
          <w:sz w:val="30"/>
          <w:szCs w:val="30"/>
          <w:shd w:val="clear" w:color="auto" w:fill="FFFFFF"/>
        </w:rPr>
        <w:t>落实安全责任，推动安全发展</w:t>
      </w:r>
      <w:r>
        <w:rPr>
          <w:rFonts w:hint="eastAsia" w:ascii="仿宋_GB2312" w:hAnsi="仿宋_GB2312" w:eastAsia="仿宋_GB2312" w:cs="仿宋_GB2312"/>
          <w:color w:val="auto"/>
          <w:kern w:val="0"/>
          <w:sz w:val="30"/>
          <w:szCs w:val="30"/>
        </w:rPr>
        <w:t>”为主题的演讲比赛活动。</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具体实施方案如下：</w:t>
      </w:r>
    </w:p>
    <w:p>
      <w:pPr>
        <w:ind w:firstLine="640" w:firstLineChars="200"/>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一、演讲主题</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“落实安全责任，推动安全发展”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二、比赛时间</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预赛、决赛时间根据活动安排另行通知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三、比赛地点</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公司办公楼四楼会议室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四、组织单位</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安全环保部、公司团委</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五、活动安排</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1.参赛人员</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机关各部门参与人数不少于1人，各生产车间参与人数不少于2人，电仪车间参与人数不少于1人，其他部门可以根据各自意愿选派一名选手参赛，各部门、车间提前选拔参赛选手， 6月6日前将参赛人员名单及参赛题目报送公司团委白少鹏（邮箱：</w:t>
      </w:r>
      <w:r>
        <w:rPr>
          <w:color w:val="auto"/>
        </w:rPr>
        <w:fldChar w:fldCharType="begin"/>
      </w:r>
      <w:r>
        <w:rPr>
          <w:color w:val="auto"/>
        </w:rPr>
        <w:instrText xml:space="preserve"> HYPERLINK "mailto:270019964@qq.com）" </w:instrText>
      </w:r>
      <w:r>
        <w:rPr>
          <w:color w:val="auto"/>
        </w:rPr>
        <w:fldChar w:fldCharType="separate"/>
      </w:r>
      <w:r>
        <w:rPr>
          <w:rStyle w:val="7"/>
          <w:rFonts w:hint="eastAsia" w:ascii="仿宋_GB2312" w:hAnsi="仿宋_GB2312" w:eastAsia="仿宋_GB2312" w:cs="仿宋_GB2312"/>
          <w:color w:val="auto"/>
          <w:kern w:val="0"/>
          <w:sz w:val="30"/>
          <w:szCs w:val="30"/>
        </w:rPr>
        <w:t>270019964@qq.com）</w:t>
      </w:r>
      <w:r>
        <w:rPr>
          <w:rStyle w:val="7"/>
          <w:rFonts w:hint="eastAsia" w:ascii="仿宋_GB2312" w:hAnsi="仿宋_GB2312" w:eastAsia="仿宋_GB2312" w:cs="仿宋_GB2312"/>
          <w:color w:val="auto"/>
          <w:kern w:val="0"/>
          <w:sz w:val="30"/>
          <w:szCs w:val="30"/>
        </w:rPr>
        <w:fldChar w:fldCharType="end"/>
      </w:r>
      <w:r>
        <w:rPr>
          <w:rFonts w:hint="eastAsia" w:ascii="仿宋_GB2312" w:hAnsi="仿宋_GB2312" w:eastAsia="仿宋_GB2312" w:cs="仿宋_GB2312"/>
          <w:color w:val="auto"/>
          <w:kern w:val="0"/>
          <w:sz w:val="30"/>
          <w:szCs w:val="30"/>
        </w:rPr>
        <w:t>；联系电话：6789。</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2.决赛人员</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预赛成绩前10名进入决赛，预赛后当场抽签决定决赛顺序。</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3.奖项设置</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设立一等奖1名，二等奖2名，三等奖3名。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六、活动要求</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1.各单位按总人数15%的比例派人员到赛场观看决赛，对不按规定选派人员参加和观看比赛的，将对本单位进行通报批评。  </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2.演讲必须紧扣活动主题，以充分的论据、案例和数据，阐明“消除事故隐患，筑牢安全防线”这一主题。</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3.演讲要求逻辑严密、用词精炼、语句流畅。</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4.参赛人员要求衣着整洁，仪表大方，举止得体，且必须使用普通话，采用站立式脱稿演讲，演讲过程要富有感情色彩，及适度的肢体语言。</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5.本次演讲活动在形式上可以自由发挥，增加各种创新、创意的表达方式，比如：视频影像、图文并貌、背景音乐等各种形式做辅助。</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6.所有人员必须遵守会场纪律，自始至终认真聆听参赛人员的演讲，不吵闹，不起哄。</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7.各单位负责人要根据活动方案，结合本单位实际，对参赛人员演讲稿认真把关审核，并对本次演讲比赛活动全程跟踪，确保活动收到预期的效果和取得圆满成功。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七、评分标准</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1.形象风度：衣着整洁，仪表大方，举止得体，能够体现朝气蓬勃的精神风貌。（1分）</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2.语言表达：普通话标准，口齿清晰洪亮；措辞符合演讲内容，切合演讲场合；表达流畅自然，激情昂扬饱满。（3分）</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3.思想内容：主题鲜明突出；内容结构合理，层次分明；演讲过程中引入的相关例证、事实和说明，能够将自身岗位实际恰当融入主题结构，富有号召力和教育意义；整篇演讲一气呵成。（4分）</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4.综合印象：讲究演讲技巧，善用肢体语言，如手势、表情等来强调论点；临场表现和演讲效果良好。（2分）</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5.演讲用时：比赛时间限定在8分钟内，超过8分钟，每超1分钟扣2分,最高扣10分,不足一分钟的按1分钟计。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八、评分规则   </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1.比赛采用10分制进行评判，比赛得分采取去掉一个最高分，去掉一个最低分的方法，最后得分取其余的平均分。</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2.比赛由评委按演讲比赛评分标准公正打分。</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 xml:space="preserve">3.演讲完毕，评委现场评分，当场亮分。 </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4.参赛人员成绩保留到小数点后两位，如：9.99分。</w:t>
      </w:r>
    </w:p>
    <w:p>
      <w:pPr>
        <w:widowControl/>
        <w:shd w:val="clear" w:color="auto" w:fill="FFFFFF"/>
        <w:adjustRightInd w:val="0"/>
        <w:snapToGrid w:val="0"/>
        <w:spacing w:line="4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5.比赛结束，由记分组当场宣布参赛人员得分情况，确定得奖的名次。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九、演讲比赛评分表</w:t>
      </w:r>
    </w:p>
    <w:p>
      <w:pPr>
        <w:widowControl/>
        <w:shd w:val="clear" w:color="auto" w:fill="FFFFFF"/>
        <w:adjustRightInd w:val="0"/>
        <w:snapToGrid w:val="0"/>
        <w:spacing w:line="440" w:lineRule="exac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参赛选手序号：（       ）</w:t>
      </w:r>
      <w:bookmarkStart w:id="1" w:name="_GoBack"/>
      <w:bookmarkEnd w:id="1"/>
    </w:p>
    <w:tbl>
      <w:tblPr>
        <w:tblStyle w:val="4"/>
        <w:tblW w:w="9840" w:type="dxa"/>
        <w:tblInd w:w="-441" w:type="dxa"/>
        <w:tblLayout w:type="fixed"/>
        <w:tblCellMar>
          <w:top w:w="0" w:type="dxa"/>
          <w:left w:w="108" w:type="dxa"/>
          <w:bottom w:w="0" w:type="dxa"/>
          <w:right w:w="108" w:type="dxa"/>
        </w:tblCellMar>
      </w:tblPr>
      <w:tblGrid>
        <w:gridCol w:w="1818"/>
        <w:gridCol w:w="6672"/>
        <w:gridCol w:w="1350"/>
      </w:tblGrid>
      <w:tr>
        <w:tblPrEx>
          <w:tblCellMar>
            <w:top w:w="0" w:type="dxa"/>
            <w:left w:w="108" w:type="dxa"/>
            <w:bottom w:w="0" w:type="dxa"/>
            <w:right w:w="108" w:type="dxa"/>
          </w:tblCellMar>
        </w:tblPrEx>
        <w:trPr>
          <w:trHeight w:val="809" w:hRule="atLeast"/>
        </w:trPr>
        <w:tc>
          <w:tcPr>
            <w:tcW w:w="84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adjustRightInd w:val="0"/>
              <w:snapToGrid w:val="0"/>
              <w:spacing w:line="360" w:lineRule="auto"/>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评分标准</w:t>
            </w:r>
          </w:p>
        </w:tc>
        <w:tc>
          <w:tcPr>
            <w:tcW w:w="1350"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adjustRightInd w:val="0"/>
              <w:snapToGrid w:val="0"/>
              <w:spacing w:line="360" w:lineRule="auto"/>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得分</w:t>
            </w:r>
          </w:p>
        </w:tc>
      </w:tr>
      <w:tr>
        <w:tblPrEx>
          <w:tblCellMar>
            <w:top w:w="0" w:type="dxa"/>
            <w:left w:w="108" w:type="dxa"/>
            <w:bottom w:w="0" w:type="dxa"/>
            <w:right w:w="108" w:type="dxa"/>
          </w:tblCellMar>
        </w:tblPrEx>
        <w:trPr>
          <w:trHeight w:val="732" w:hRule="atLeast"/>
        </w:trPr>
        <w:tc>
          <w:tcPr>
            <w:tcW w:w="1818"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adjustRightInd w:val="0"/>
              <w:snapToGrid w:val="0"/>
              <w:spacing w:line="360" w:lineRule="auto"/>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形象风度</w:t>
            </w:r>
          </w:p>
          <w:p>
            <w:pPr>
              <w:widowControl/>
              <w:shd w:val="clear" w:color="auto" w:fill="FFFFFF"/>
              <w:adjustRightInd w:val="0"/>
              <w:snapToGrid w:val="0"/>
              <w:spacing w:line="360" w:lineRule="auto"/>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（1分）</w:t>
            </w:r>
          </w:p>
        </w:tc>
        <w:tc>
          <w:tcPr>
            <w:tcW w:w="6672"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adjustRightInd w:val="0"/>
              <w:snapToGrid w:val="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衣着整洁，仪表大方，举止得体，能够体现朝气蓬勃的精神风貌。</w:t>
            </w:r>
          </w:p>
        </w:tc>
        <w:tc>
          <w:tcPr>
            <w:tcW w:w="1350" w:type="dxa"/>
            <w:tcBorders>
              <w:top w:val="single" w:color="000000" w:sz="4" w:space="0"/>
              <w:left w:val="single" w:color="000000" w:sz="4" w:space="0"/>
              <w:bottom w:val="single" w:color="000000" w:sz="4" w:space="0"/>
              <w:right w:val="single" w:color="000000" w:sz="4" w:space="0"/>
            </w:tcBorders>
            <w:noWrap/>
          </w:tcPr>
          <w:p>
            <w:pPr>
              <w:widowControl/>
              <w:shd w:val="clear" w:color="auto" w:fill="FFFFFF"/>
              <w:adjustRightInd w:val="0"/>
              <w:snapToGrid w:val="0"/>
              <w:spacing w:line="360" w:lineRule="auto"/>
              <w:ind w:firstLine="600" w:firstLineChars="200"/>
              <w:rPr>
                <w:rFonts w:ascii="仿宋_GB2312" w:hAnsi="仿宋_GB2312" w:eastAsia="仿宋_GB2312" w:cs="仿宋_GB2312"/>
                <w:color w:val="auto"/>
                <w:kern w:val="0"/>
                <w:sz w:val="30"/>
                <w:szCs w:val="30"/>
              </w:rPr>
            </w:pPr>
          </w:p>
        </w:tc>
      </w:tr>
      <w:tr>
        <w:tblPrEx>
          <w:tblCellMar>
            <w:top w:w="0" w:type="dxa"/>
            <w:left w:w="108" w:type="dxa"/>
            <w:bottom w:w="0" w:type="dxa"/>
            <w:right w:w="108" w:type="dxa"/>
          </w:tblCellMar>
        </w:tblPrEx>
        <w:trPr>
          <w:trHeight w:val="1036" w:hRule="atLeast"/>
        </w:trPr>
        <w:tc>
          <w:tcPr>
            <w:tcW w:w="1818"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adjustRightInd w:val="0"/>
              <w:snapToGrid w:val="0"/>
              <w:spacing w:line="360" w:lineRule="auto"/>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语言表达</w:t>
            </w:r>
          </w:p>
          <w:p>
            <w:pPr>
              <w:widowControl/>
              <w:shd w:val="clear" w:color="auto" w:fill="FFFFFF"/>
              <w:adjustRightInd w:val="0"/>
              <w:snapToGrid w:val="0"/>
              <w:spacing w:line="360" w:lineRule="auto"/>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（3分）</w:t>
            </w:r>
          </w:p>
        </w:tc>
        <w:tc>
          <w:tcPr>
            <w:tcW w:w="6672"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adjustRightInd w:val="0"/>
              <w:snapToGrid w:val="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普通话标准，口齿清晰洪亮；措辞符合演讲内容，切合演讲场合；表达流畅自然，激情昂扬饱满。</w:t>
            </w:r>
          </w:p>
        </w:tc>
        <w:tc>
          <w:tcPr>
            <w:tcW w:w="1350" w:type="dxa"/>
            <w:tcBorders>
              <w:top w:val="single" w:color="000000" w:sz="4" w:space="0"/>
              <w:left w:val="single" w:color="000000" w:sz="4" w:space="0"/>
              <w:bottom w:val="single" w:color="000000" w:sz="4" w:space="0"/>
              <w:right w:val="single" w:color="000000" w:sz="4" w:space="0"/>
            </w:tcBorders>
            <w:noWrap/>
          </w:tcPr>
          <w:p>
            <w:pPr>
              <w:widowControl/>
              <w:shd w:val="clear" w:color="auto" w:fill="FFFFFF"/>
              <w:adjustRightInd w:val="0"/>
              <w:snapToGrid w:val="0"/>
              <w:spacing w:line="360" w:lineRule="auto"/>
              <w:ind w:firstLine="600" w:firstLineChars="200"/>
              <w:rPr>
                <w:rFonts w:ascii="仿宋_GB2312" w:hAnsi="仿宋_GB2312" w:eastAsia="仿宋_GB2312" w:cs="仿宋_GB2312"/>
                <w:color w:val="auto"/>
                <w:kern w:val="0"/>
                <w:sz w:val="30"/>
                <w:szCs w:val="30"/>
              </w:rPr>
            </w:pPr>
          </w:p>
        </w:tc>
      </w:tr>
      <w:tr>
        <w:tblPrEx>
          <w:tblCellMar>
            <w:top w:w="0" w:type="dxa"/>
            <w:left w:w="108" w:type="dxa"/>
            <w:bottom w:w="0" w:type="dxa"/>
            <w:right w:w="108" w:type="dxa"/>
          </w:tblCellMar>
        </w:tblPrEx>
        <w:trPr>
          <w:trHeight w:val="1585" w:hRule="atLeast"/>
        </w:trPr>
        <w:tc>
          <w:tcPr>
            <w:tcW w:w="1818"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adjustRightInd w:val="0"/>
              <w:snapToGrid w:val="0"/>
              <w:spacing w:line="360" w:lineRule="auto"/>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思想内容</w:t>
            </w:r>
          </w:p>
          <w:p>
            <w:pPr>
              <w:widowControl/>
              <w:shd w:val="clear" w:color="auto" w:fill="FFFFFF"/>
              <w:adjustRightInd w:val="0"/>
              <w:snapToGrid w:val="0"/>
              <w:spacing w:line="360" w:lineRule="auto"/>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（4分）</w:t>
            </w:r>
          </w:p>
        </w:tc>
        <w:tc>
          <w:tcPr>
            <w:tcW w:w="6672"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adjustRightInd w:val="0"/>
              <w:snapToGrid w:val="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主题鲜明突出；内容结构合理，层次分明；演讲过程中引入的相关例证、事实和说明，能够将自身岗位实际恰当融入主题结构，富有号召力和教育意义；整篇演讲一气呵成。</w:t>
            </w:r>
          </w:p>
        </w:tc>
        <w:tc>
          <w:tcPr>
            <w:tcW w:w="1350" w:type="dxa"/>
            <w:tcBorders>
              <w:top w:val="single" w:color="000000" w:sz="4" w:space="0"/>
              <w:left w:val="single" w:color="000000" w:sz="4" w:space="0"/>
              <w:bottom w:val="single" w:color="000000" w:sz="4" w:space="0"/>
              <w:right w:val="single" w:color="000000" w:sz="4" w:space="0"/>
            </w:tcBorders>
            <w:noWrap/>
          </w:tcPr>
          <w:p>
            <w:pPr>
              <w:widowControl/>
              <w:shd w:val="clear" w:color="auto" w:fill="FFFFFF"/>
              <w:adjustRightInd w:val="0"/>
              <w:snapToGrid w:val="0"/>
              <w:spacing w:line="360" w:lineRule="auto"/>
              <w:ind w:firstLine="600" w:firstLineChars="200"/>
              <w:rPr>
                <w:rFonts w:ascii="仿宋_GB2312" w:hAnsi="仿宋_GB2312" w:eastAsia="仿宋_GB2312" w:cs="仿宋_GB2312"/>
                <w:color w:val="auto"/>
                <w:kern w:val="0"/>
                <w:sz w:val="30"/>
                <w:szCs w:val="30"/>
              </w:rPr>
            </w:pPr>
          </w:p>
        </w:tc>
      </w:tr>
      <w:tr>
        <w:tblPrEx>
          <w:tblCellMar>
            <w:top w:w="0" w:type="dxa"/>
            <w:left w:w="108" w:type="dxa"/>
            <w:bottom w:w="0" w:type="dxa"/>
            <w:right w:w="108" w:type="dxa"/>
          </w:tblCellMar>
        </w:tblPrEx>
        <w:trPr>
          <w:trHeight w:val="760" w:hRule="atLeast"/>
        </w:trPr>
        <w:tc>
          <w:tcPr>
            <w:tcW w:w="1818"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adjustRightInd w:val="0"/>
              <w:snapToGrid w:val="0"/>
              <w:spacing w:line="360" w:lineRule="auto"/>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综合印象</w:t>
            </w:r>
          </w:p>
          <w:p>
            <w:pPr>
              <w:widowControl/>
              <w:shd w:val="clear" w:color="auto" w:fill="FFFFFF"/>
              <w:adjustRightInd w:val="0"/>
              <w:snapToGrid w:val="0"/>
              <w:spacing w:line="360" w:lineRule="auto"/>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（2分）</w:t>
            </w:r>
          </w:p>
        </w:tc>
        <w:tc>
          <w:tcPr>
            <w:tcW w:w="6672"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adjustRightInd w:val="0"/>
              <w:snapToGrid w:val="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讲究演讲技巧，善用肢体语言，如手势、表情等来强调论点；临场表现和演讲效果良好。</w:t>
            </w:r>
          </w:p>
        </w:tc>
        <w:tc>
          <w:tcPr>
            <w:tcW w:w="1350" w:type="dxa"/>
            <w:tcBorders>
              <w:top w:val="single" w:color="000000" w:sz="4" w:space="0"/>
              <w:left w:val="single" w:color="000000" w:sz="4" w:space="0"/>
              <w:bottom w:val="single" w:color="000000" w:sz="4" w:space="0"/>
              <w:right w:val="single" w:color="000000" w:sz="4" w:space="0"/>
            </w:tcBorders>
            <w:noWrap/>
          </w:tcPr>
          <w:p>
            <w:pPr>
              <w:widowControl/>
              <w:shd w:val="clear" w:color="auto" w:fill="FFFFFF"/>
              <w:adjustRightInd w:val="0"/>
              <w:snapToGrid w:val="0"/>
              <w:spacing w:line="360" w:lineRule="auto"/>
              <w:ind w:firstLine="600" w:firstLineChars="200"/>
              <w:rPr>
                <w:rFonts w:ascii="仿宋_GB2312" w:hAnsi="仿宋_GB2312" w:eastAsia="仿宋_GB2312" w:cs="仿宋_GB2312"/>
                <w:color w:val="auto"/>
                <w:kern w:val="0"/>
                <w:sz w:val="30"/>
                <w:szCs w:val="30"/>
              </w:rPr>
            </w:pPr>
          </w:p>
        </w:tc>
      </w:tr>
      <w:tr>
        <w:tblPrEx>
          <w:tblCellMar>
            <w:top w:w="0" w:type="dxa"/>
            <w:left w:w="108" w:type="dxa"/>
            <w:bottom w:w="0" w:type="dxa"/>
            <w:right w:w="108" w:type="dxa"/>
          </w:tblCellMar>
        </w:tblPrEx>
        <w:trPr>
          <w:trHeight w:val="1089" w:hRule="atLeast"/>
        </w:trPr>
        <w:tc>
          <w:tcPr>
            <w:tcW w:w="1818"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adjustRightInd w:val="0"/>
              <w:snapToGrid w:val="0"/>
              <w:spacing w:line="360" w:lineRule="auto"/>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用时扣分</w:t>
            </w:r>
          </w:p>
        </w:tc>
        <w:tc>
          <w:tcPr>
            <w:tcW w:w="6672" w:type="dxa"/>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adjustRightInd w:val="0"/>
              <w:snapToGrid w:val="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比赛时间限定在8分钟内，超过8分钟，每超1分钟扣1分,最高扣10分,不足一分钟的按1分钟计。</w:t>
            </w:r>
          </w:p>
        </w:tc>
        <w:tc>
          <w:tcPr>
            <w:tcW w:w="1350" w:type="dxa"/>
            <w:tcBorders>
              <w:top w:val="single" w:color="000000" w:sz="4" w:space="0"/>
              <w:left w:val="single" w:color="000000" w:sz="4" w:space="0"/>
              <w:bottom w:val="single" w:color="000000" w:sz="4" w:space="0"/>
              <w:right w:val="single" w:color="000000" w:sz="4" w:space="0"/>
            </w:tcBorders>
            <w:noWrap/>
          </w:tcPr>
          <w:p>
            <w:pPr>
              <w:widowControl/>
              <w:shd w:val="clear" w:color="auto" w:fill="FFFFFF"/>
              <w:adjustRightInd w:val="0"/>
              <w:snapToGrid w:val="0"/>
              <w:spacing w:line="360" w:lineRule="auto"/>
              <w:ind w:firstLine="600" w:firstLineChars="200"/>
              <w:rPr>
                <w:rFonts w:ascii="仿宋_GB2312" w:hAnsi="仿宋_GB2312" w:eastAsia="仿宋_GB2312" w:cs="仿宋_GB2312"/>
                <w:color w:val="auto"/>
                <w:kern w:val="0"/>
                <w:sz w:val="30"/>
                <w:szCs w:val="30"/>
              </w:rPr>
            </w:pPr>
          </w:p>
        </w:tc>
      </w:tr>
      <w:tr>
        <w:tblPrEx>
          <w:tblCellMar>
            <w:top w:w="0" w:type="dxa"/>
            <w:left w:w="108" w:type="dxa"/>
            <w:bottom w:w="0" w:type="dxa"/>
            <w:right w:w="108" w:type="dxa"/>
          </w:tblCellMar>
        </w:tblPrEx>
        <w:trPr>
          <w:trHeight w:val="979" w:hRule="atLeast"/>
        </w:trPr>
        <w:tc>
          <w:tcPr>
            <w:tcW w:w="849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hd w:val="clear" w:color="auto" w:fill="FFFFFF"/>
              <w:adjustRightInd w:val="0"/>
              <w:snapToGrid w:val="0"/>
              <w:spacing w:line="360" w:lineRule="auto"/>
              <w:jc w:val="center"/>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总   分</w:t>
            </w:r>
          </w:p>
        </w:tc>
        <w:tc>
          <w:tcPr>
            <w:tcW w:w="1350" w:type="dxa"/>
            <w:tcBorders>
              <w:top w:val="single" w:color="000000" w:sz="4" w:space="0"/>
              <w:left w:val="single" w:color="000000" w:sz="4" w:space="0"/>
              <w:bottom w:val="single" w:color="000000" w:sz="4" w:space="0"/>
              <w:right w:val="single" w:color="000000" w:sz="4" w:space="0"/>
            </w:tcBorders>
            <w:noWrap/>
          </w:tcPr>
          <w:p>
            <w:pPr>
              <w:widowControl/>
              <w:shd w:val="clear" w:color="auto" w:fill="FFFFFF"/>
              <w:adjustRightInd w:val="0"/>
              <w:snapToGrid w:val="0"/>
              <w:spacing w:line="360" w:lineRule="auto"/>
              <w:ind w:firstLine="600" w:firstLineChars="200"/>
              <w:rPr>
                <w:rFonts w:ascii="仿宋_GB2312" w:hAnsi="仿宋_GB2312" w:eastAsia="仿宋_GB2312" w:cs="仿宋_GB2312"/>
                <w:color w:val="auto"/>
                <w:kern w:val="0"/>
                <w:sz w:val="30"/>
                <w:szCs w:val="30"/>
              </w:rPr>
            </w:pPr>
          </w:p>
        </w:tc>
      </w:tr>
    </w:tbl>
    <w:p>
      <w:pPr>
        <w:widowControl/>
        <w:shd w:val="clear" w:color="auto" w:fill="FFFFFF"/>
        <w:adjustRightInd w:val="0"/>
        <w:snapToGrid w:val="0"/>
        <w:spacing w:line="360" w:lineRule="auto"/>
        <w:rPr>
          <w:rFonts w:ascii="仿宋_GB2312" w:hAnsi="仿宋_GB2312" w:eastAsia="仿宋_GB2312" w:cs="仿宋_GB2312"/>
          <w:color w:val="000000"/>
          <w:sz w:val="30"/>
          <w:szCs w:val="30"/>
          <w:shd w:val="clear" w:color="auto" w:fill="FFFFFF"/>
        </w:rPr>
      </w:pPr>
    </w:p>
    <w:p>
      <w:pPr>
        <w:spacing w:line="560" w:lineRule="exact"/>
        <w:rPr>
          <w:rFonts w:ascii="仿宋_GB2312" w:hAnsi="仿宋_GB2312" w:eastAsia="仿宋_GB2312" w:cs="仿宋_GB2312"/>
          <w:b/>
          <w:bCs/>
          <w:color w:val="000000"/>
          <w:sz w:val="30"/>
          <w:szCs w:val="30"/>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3F92CF"/>
    <w:multiLevelType w:val="singleLevel"/>
    <w:tmpl w:val="F13F92C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A64F3"/>
    <w:rsid w:val="2D7A64F3"/>
    <w:rsid w:val="43A84F11"/>
    <w:rsid w:val="72BF1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2021-05-29T02:20:00Z</dcterms:created>
  <dc:creator>黑枣儿</dc:creator>
  <cp:lastModifiedBy>黑枣儿</cp:lastModifiedBy>
  <cp:lastPrinted>2021-05-29T02:38:11Z</cp:lastPrinted>
  <dcterms:modified xsi:type="dcterms:W3CDTF">2021-05-29T02:38:19Z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