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纪委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西北能化公司纪委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关于加强大修期间作风建设的通知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</w:rPr>
        <w:t>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西北能化公司</w:t>
      </w: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/>
        </w:rPr>
        <w:t>202</w:t>
      </w: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eastAsia="zh-CN"/>
        </w:rPr>
        <w:t>年度大修工作即将开始，时值两节期间，参加装置大修的各级管理人员队伍要进一步强化</w:t>
      </w: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</w:rPr>
        <w:t>作风建设</w:t>
      </w: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紧盯各种渠道收送礼品礼金、违规接受管理和服务对象宴请、违规公款吃喝、餐饮浪费、借用管理和服务对象车辆办理私事等行为，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eastAsia="zh-CN"/>
        </w:rPr>
        <w:t>营造良好的风清气</w:t>
      </w: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正的氛围，坚决杜绝“吃拿卡要”等违纪现象发生。公司纪委将组织力量，采取现场突击检查、明察暗访、随机抽查等方式进行督查。为畅通监督举报渠道，加大监督执纪问责力度，西北能化公司纪委设立了监督举报电话、电子信箱、举报箱等相关举报渠道，欢迎相关单位及个人及时进行监督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监督举报电话：04772274628   公司内部电话：6628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举报电子信箱：</w:t>
      </w: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instrText xml:space="preserve"> HYPERLINK "mailto:xbnhjw123@126.com" </w:instrText>
      </w: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t>xbnhjw123@126.com</w:t>
      </w:r>
      <w:r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西北能化公司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纪委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4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综合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26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31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2"/>
          <w:sz w:val="32"/>
          <w:szCs w:val="32"/>
          <w:lang w:val="en-US" w:eastAsia="zh-CN" w:bidi="ar-SA"/>
        </w:rPr>
      </w:pPr>
    </w:p>
    <w:p/>
    <w:p/>
    <w:p/>
    <w:p/>
    <w:p/>
    <w:sectPr>
      <w:headerReference r:id="rId5" w:type="default"/>
      <w:footerReference r:id="rId6" w:type="default"/>
      <w:pgSz w:w="11906" w:h="16838"/>
      <w:pgMar w:top="1417" w:right="1474" w:bottom="1984" w:left="1587" w:header="851" w:footer="2381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34EFB"/>
    <w:rsid w:val="6663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2021-05-27T12:59:00Z</dcterms:created>
  <dc:creator>黑枣儿</dc:creator>
  <cp:lastModifiedBy>黑枣儿</cp:lastModifiedBy>
  <dcterms:modified xsi:type="dcterms:W3CDTF">2021-05-27T13:03:54Z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