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关于上报集团法务部、经管部检查相关材料的通知</w:t>
      </w:r>
    </w:p>
    <w:p>
      <w:pPr>
        <w:rPr>
          <w:rFonts w:hint="default" w:ascii="仿宋" w:hAnsi="仿宋" w:eastAsia="仿宋" w:cs="仿宋"/>
          <w:sz w:val="28"/>
          <w:szCs w:val="28"/>
          <w:lang w:val="en-US" w:eastAsia="zh-CN"/>
        </w:rPr>
      </w:pPr>
      <w:r>
        <w:rPr>
          <w:rFonts w:hint="eastAsia" w:ascii="仿宋" w:hAnsi="仿宋" w:eastAsia="仿宋" w:cs="仿宋"/>
          <w:sz w:val="28"/>
          <w:szCs w:val="28"/>
          <w:lang w:eastAsia="zh-CN"/>
        </w:rPr>
        <w:t>各单位：</w:t>
      </w:r>
    </w:p>
    <w:p>
      <w:pPr>
        <w:ind w:firstLine="1120" w:firstLineChars="4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2021年5月31日集团公司法务部、经管部下发关于招投标、合同管理、合规管理检查工作要求，详情参见附件。根据评估表内容及性质，综合部、人力、工会、纪委、经管、财务、供销、生产技术部、设备部、安环、调度单位负责人(或主要负责人)合理安排人员完成。上报材料形式：表格每一条理论上都要有相应的支持性文件（办公会文件、部门文件及图片）；根据支持性文件整理汇总形成书面文档。报送时间：2021年6月5日下班前报送至经管物资部王方 （18714826317微信同步）。 </w:t>
      </w:r>
      <w:bookmarkStart w:id="0" w:name="_GoBack"/>
      <w:bookmarkEnd w:id="0"/>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经管物资部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2021年6月3日</w:t>
      </w:r>
    </w:p>
    <w:tbl>
      <w:tblPr>
        <w:tblStyle w:val="2"/>
        <w:tblW w:w="140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6"/>
        <w:gridCol w:w="656"/>
        <w:gridCol w:w="5280"/>
        <w:gridCol w:w="705"/>
        <w:gridCol w:w="960"/>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1312" w:type="dxa"/>
            <w:gridSpan w:val="2"/>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附件1</w:t>
            </w:r>
          </w:p>
        </w:tc>
        <w:tc>
          <w:tcPr>
            <w:tcW w:w="5280" w:type="dxa"/>
            <w:shd w:val="clear" w:color="auto" w:fill="auto"/>
            <w:noWrap/>
            <w:vAlign w:val="center"/>
          </w:tcPr>
          <w:p>
            <w:pPr>
              <w:jc w:val="left"/>
              <w:rPr>
                <w:rFonts w:hint="eastAsia" w:ascii="宋体" w:hAnsi="宋体" w:eastAsia="宋体" w:cs="宋体"/>
                <w:i w:val="0"/>
                <w:iCs w:val="0"/>
                <w:color w:val="000000"/>
                <w:sz w:val="32"/>
                <w:szCs w:val="32"/>
                <w:u w:val="none"/>
              </w:rPr>
            </w:pPr>
          </w:p>
        </w:tc>
        <w:tc>
          <w:tcPr>
            <w:tcW w:w="705" w:type="dxa"/>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960" w:type="dxa"/>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5780" w:type="dxa"/>
            <w:shd w:val="clear" w:color="auto" w:fill="auto"/>
            <w:noWrap/>
            <w:vAlign w:val="center"/>
          </w:tcPr>
          <w:p>
            <w:pPr>
              <w:jc w:val="left"/>
              <w:rPr>
                <w:rFonts w:hint="eastAsia" w:ascii="宋体" w:hAnsi="宋体" w:eastAsia="宋体" w:cs="宋体"/>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37"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lang w:val="en-US" w:eastAsia="zh-CN" w:bidi="ar"/>
              </w:rPr>
              <w:t>法务、合规管理检查评估表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037" w:type="dxa"/>
            <w:gridSpan w:val="6"/>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被检查企业名称（加盖印章）：                                              填报日期：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2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要素及标准</w:t>
            </w:r>
          </w:p>
        </w:tc>
        <w:tc>
          <w:tcPr>
            <w:tcW w:w="7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57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依据或事实材料（可附书面材料）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5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制度建设</w:t>
            </w: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建立健全法务管理制度，明确主要负责人履行推进法治建设第一责任人职责</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经理办公会决定（综合部制定）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建立健全合规管理制度</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综合部、经管、供销、财务、生产、设备、安环等各部分落实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组织建设</w:t>
            </w: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成立法治建设领导机构</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经理办公会决定（综合部制定）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法治建设列入企业总体规划</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经理办公会决定（综合部制定）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将履行推进法治建设第一责任人职责情况列入主要负责人年终述职、总结内容（2020年以来）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经理办公会决定（综合部制定）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党委中心组每年开展法治专题学习（2020年以来）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明确法务主管部门及职责</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明确合规管理牵头部门及职责</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建立依法治企、合规经营考核机制</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将案件管理分析列入年终总结报告事项（2020年以来）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领导层年终总结报告加入（综合部年终材料中加入）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将合规管理列入年终总结报告事项（2020年以来）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领导层年终总结报告加入（综合部年终材料中加入）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建立因重大法律风险处理不当造成损失的问责机制</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5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依法治理</w:t>
            </w: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党委及董事会（矿、厂长办公会）定期听取法治工作专题汇报（2020年以来）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综合部、人力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党委、董事会（矿、厂长办公会）研究讨论事项涉及法律问题的，法务主管部门负责人或法务管理人员列席并提出法律意见</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综合部、人力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依照章程建立了董事会议事规则和经理层工作规则等相关配套办法，或建立了矿、厂长办公会议事规则</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综合部、纪委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通过职工代表大会选举产生职工董事和职工监事，工会委员会由会员大会或者会员代表大会民主选举产生</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人力（工会）、纪委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合规经营</w:t>
            </w: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能够根据国家法律政策变化情况及企业管理需要及时开展企业规章制度立、改、废工作（2020年以来）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能够严格落实法律审核制度</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采纳应当采纳的合法性审查意见</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结合实际确定合规管理重点（2020年以来）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法务主管部门全程参与重大改革改制事项</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规范管理</w:t>
            </w: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重要决策法律审核率100%（2020年以来）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规章制度法律审核率100%（2020年以来）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经济合同法律审核率100%（2020年以来）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及时报告纠纷（案件），统一管理案件，积极维护合法权益，依法妥善解决争议</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动态评估风险，及时报告、积极防控化解重大风险</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28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持续监测处理重大风险事件</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5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守法诚信</w:t>
            </w: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未发生受到行政处罚的事件（2020年以来）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未发生被追究刑事责任的事件（2020年以来）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未发生承担违约责任的事件（2020年以来）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未发生承担侵权责任的事件（2020年以来）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未发生侵犯职工合法权益的事件（2020年以来）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未发生违规行为导致的其他重大损失、重大舆情或社会负面影响事件（2020年以来）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实施合规承诺书制度（2020年以来）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将进行法律审核论证并出具法律意见书作为企业研究重大事项的前置程序</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综合部、经管、纪委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每年开展员工普法宣传教育</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每年开展员工合规培训</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队伍建设</w:t>
            </w: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法务、合规管理人员的能力及教育背景、资格</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建立法务管理负责人述职制度</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建立合规管理负责人述职制度（2020年以来）</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法务、合规管理人员数量及占员工总数的比例</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法务、合规管理人才列入企业人才规划、管理</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56"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2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定期开展法务、合规管理人员培训，提升能力素质</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1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80" w:type="dxa"/>
            <w:shd w:val="clear" w:color="auto" w:fill="auto"/>
            <w:vAlign w:val="center"/>
          </w:tcPr>
          <w:p>
            <w:pPr>
              <w:jc w:val="left"/>
              <w:rPr>
                <w:rFonts w:hint="eastAsia" w:ascii="宋体" w:hAnsi="宋体" w:eastAsia="宋体" w:cs="宋体"/>
                <w:i w:val="0"/>
                <w:iCs w:val="0"/>
                <w:color w:val="000000"/>
                <w:sz w:val="22"/>
                <w:szCs w:val="22"/>
                <w:u w:val="none"/>
              </w:rPr>
            </w:pP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5780" w:type="dxa"/>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037"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被检查企业提出的建议：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037"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被检查企业有关部门负责人签字：                                       联系电话：</w:t>
            </w:r>
          </w:p>
        </w:tc>
      </w:tr>
    </w:tbl>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lang w:val="en-US" w:eastAsia="zh-CN"/>
        </w:rPr>
      </w:pPr>
    </w:p>
    <w:p>
      <w:pPr>
        <w:jc w:val="left"/>
        <w:rPr>
          <w:rFonts w:asciiTheme="minorEastAsia" w:hAnsiTheme="minorEastAsia"/>
          <w:b/>
          <w:bCs/>
          <w:sz w:val="32"/>
          <w:szCs w:val="32"/>
        </w:rPr>
      </w:pPr>
    </w:p>
    <w:p>
      <w:pPr>
        <w:jc w:val="left"/>
        <w:rPr>
          <w:rFonts w:hint="eastAsia" w:ascii="宋体" w:hAnsi="宋体" w:cs="仿宋_GB2312" w:eastAsiaTheme="minorEastAsia"/>
          <w:sz w:val="36"/>
          <w:szCs w:val="36"/>
          <w:lang w:val="en-US" w:eastAsia="zh-CN"/>
        </w:rPr>
      </w:pPr>
      <w:r>
        <w:rPr>
          <w:rFonts w:asciiTheme="minorEastAsia" w:hAnsiTheme="minorEastAsia"/>
          <w:b/>
          <w:bCs/>
          <w:sz w:val="32"/>
          <w:szCs w:val="32"/>
        </w:rPr>
        <w:t>附件</w:t>
      </w:r>
      <w:r>
        <w:rPr>
          <w:rFonts w:hint="eastAsia" w:asciiTheme="minorEastAsia" w:hAnsiTheme="minorEastAsia"/>
          <w:b/>
          <w:bCs/>
          <w:sz w:val="32"/>
          <w:szCs w:val="32"/>
          <w:lang w:val="en-US" w:eastAsia="zh-CN"/>
        </w:rPr>
        <w:t>2</w:t>
      </w:r>
    </w:p>
    <w:p>
      <w:pPr>
        <w:jc w:val="center"/>
        <w:rPr>
          <w:rFonts w:ascii="宋体" w:hAnsi="宋体" w:eastAsia="宋体" w:cs="仿宋_GB2312"/>
          <w:b/>
          <w:sz w:val="36"/>
          <w:szCs w:val="36"/>
        </w:rPr>
      </w:pPr>
      <w:r>
        <w:rPr>
          <w:rFonts w:hint="eastAsia" w:ascii="宋体" w:hAnsi="宋体" w:eastAsia="宋体" w:cs="仿宋_GB2312"/>
          <w:b/>
          <w:sz w:val="36"/>
          <w:szCs w:val="36"/>
        </w:rPr>
        <w:t>招投标（含合同管理）方面</w:t>
      </w:r>
      <w:r>
        <w:rPr>
          <w:rFonts w:hint="eastAsia" w:ascii="宋体" w:hAnsi="宋体" w:eastAsia="宋体"/>
          <w:b/>
          <w:sz w:val="36"/>
          <w:szCs w:val="36"/>
        </w:rPr>
        <w:t>重点排查问题</w:t>
      </w:r>
    </w:p>
    <w:p>
      <w:pPr>
        <w:jc w:val="center"/>
        <w:rPr>
          <w:rFonts w:ascii="华文仿宋" w:hAnsi="华文仿宋" w:eastAsia="华文仿宋" w:cs="仿宋_GB2312"/>
          <w:sz w:val="32"/>
          <w:szCs w:val="32"/>
        </w:rPr>
      </w:pPr>
    </w:p>
    <w:p>
      <w:pPr>
        <w:spacing w:line="560" w:lineRule="exact"/>
        <w:ind w:firstLine="640" w:firstLineChars="200"/>
        <w:rPr>
          <w:rFonts w:ascii="Calibri" w:hAnsi="Calibri" w:eastAsia="仿宋_GB2312" w:cs="Times New Roman"/>
          <w:sz w:val="32"/>
          <w:szCs w:val="40"/>
        </w:rPr>
      </w:pPr>
      <w:r>
        <w:rPr>
          <w:rFonts w:hint="eastAsia" w:ascii="Calibri" w:hAnsi="Calibri" w:eastAsia="仿宋_GB2312" w:cs="Times New Roman"/>
          <w:sz w:val="32"/>
          <w:szCs w:val="40"/>
        </w:rPr>
        <w:t>1.工程项目和物资采购、服务等未按照规定进行招标或未执行招标结果。</w:t>
      </w:r>
    </w:p>
    <w:p>
      <w:pPr>
        <w:spacing w:line="560" w:lineRule="exact"/>
        <w:ind w:firstLine="640" w:firstLineChars="200"/>
        <w:rPr>
          <w:rFonts w:ascii="Calibri" w:hAnsi="Calibri" w:eastAsia="仿宋_GB2312" w:cs="Times New Roman"/>
          <w:sz w:val="32"/>
          <w:szCs w:val="40"/>
        </w:rPr>
      </w:pPr>
      <w:r>
        <w:rPr>
          <w:rFonts w:hint="eastAsia" w:ascii="Calibri" w:hAnsi="Calibri" w:eastAsia="仿宋_GB2312" w:cs="Times New Roman"/>
          <w:sz w:val="32"/>
          <w:szCs w:val="40"/>
        </w:rPr>
        <w:t>2.同一项目中可以合并进行的勘察、设计、施工、监理以及与工程建设有关的重要设备、材料等的采购、服务，通过化整为零方式规避招标的。</w:t>
      </w:r>
    </w:p>
    <w:p>
      <w:pPr>
        <w:spacing w:line="560" w:lineRule="exact"/>
        <w:ind w:firstLine="640" w:firstLineChars="200"/>
        <w:rPr>
          <w:rFonts w:ascii="Calibri" w:hAnsi="Calibri" w:eastAsia="仿宋_GB2312" w:cs="Times New Roman"/>
          <w:sz w:val="32"/>
          <w:szCs w:val="40"/>
        </w:rPr>
      </w:pPr>
      <w:r>
        <w:rPr>
          <w:rFonts w:hint="eastAsia" w:ascii="Calibri" w:hAnsi="Calibri" w:eastAsia="仿宋_GB2312" w:cs="Times New Roman"/>
          <w:sz w:val="32"/>
          <w:szCs w:val="40"/>
        </w:rPr>
        <w:t>3.违反规定转包、分包。</w:t>
      </w:r>
    </w:p>
    <w:p>
      <w:pPr>
        <w:spacing w:line="560" w:lineRule="exact"/>
        <w:ind w:firstLine="640" w:firstLineChars="200"/>
        <w:rPr>
          <w:rFonts w:ascii="Calibri" w:hAnsi="Calibri" w:eastAsia="仿宋_GB2312" w:cs="Times New Roman"/>
          <w:sz w:val="32"/>
          <w:szCs w:val="40"/>
        </w:rPr>
      </w:pPr>
      <w:r>
        <w:rPr>
          <w:rFonts w:hint="eastAsia" w:ascii="Calibri" w:hAnsi="Calibri" w:eastAsia="仿宋_GB2312" w:cs="Times New Roman"/>
          <w:sz w:val="32"/>
          <w:szCs w:val="40"/>
        </w:rPr>
        <w:t>4.未按照规定订立、履行合同，未履行或未正确履行职责致使合同标的价格明显不公允。</w:t>
      </w:r>
    </w:p>
    <w:p>
      <w:pPr>
        <w:spacing w:line="560" w:lineRule="exact"/>
        <w:ind w:firstLine="640" w:firstLineChars="200"/>
        <w:rPr>
          <w:rFonts w:ascii="Calibri" w:hAnsi="Calibri" w:eastAsia="仿宋_GB2312" w:cs="Times New Roman"/>
          <w:sz w:val="32"/>
          <w:szCs w:val="40"/>
        </w:rPr>
      </w:pPr>
      <w:r>
        <w:rPr>
          <w:rFonts w:hint="eastAsia" w:ascii="Calibri" w:hAnsi="Calibri" w:eastAsia="仿宋_GB2312" w:cs="Times New Roman"/>
          <w:sz w:val="32"/>
          <w:szCs w:val="40"/>
        </w:rPr>
        <w:t>5.未按规定对合同标的进行调查论证或风险分析。</w:t>
      </w:r>
    </w:p>
    <w:p>
      <w:pPr>
        <w:spacing w:line="560" w:lineRule="exact"/>
        <w:ind w:firstLine="640" w:firstLineChars="200"/>
        <w:rPr>
          <w:rFonts w:ascii="Calibri" w:hAnsi="Calibri" w:eastAsia="仿宋_GB2312" w:cs="Times New Roman"/>
          <w:sz w:val="32"/>
          <w:szCs w:val="40"/>
        </w:rPr>
      </w:pPr>
      <w:r>
        <w:rPr>
          <w:rFonts w:hint="eastAsia" w:ascii="Calibri" w:hAnsi="Calibri" w:eastAsia="仿宋_GB2312" w:cs="Times New Roman"/>
          <w:sz w:val="32"/>
          <w:szCs w:val="40"/>
        </w:rPr>
        <w:t>6.违反规定擅自签订或变更合同，合同约定未经严格审查，存在重大疏漏。</w:t>
      </w:r>
    </w:p>
    <w:p>
      <w:pPr>
        <w:spacing w:line="560" w:lineRule="exact"/>
        <w:ind w:firstLine="640" w:firstLineChars="200"/>
        <w:rPr>
          <w:rFonts w:ascii="Calibri" w:hAnsi="Calibri" w:eastAsia="仿宋_GB2312" w:cs="Times New Roman"/>
          <w:sz w:val="32"/>
          <w:szCs w:val="40"/>
        </w:rPr>
      </w:pPr>
      <w:r>
        <w:rPr>
          <w:rFonts w:hint="eastAsia" w:ascii="Calibri" w:hAnsi="Calibri" w:eastAsia="仿宋_GB2312" w:cs="Times New Roman"/>
          <w:sz w:val="32"/>
          <w:szCs w:val="40"/>
        </w:rPr>
        <w:t>7.违反合同约定超计价、超进度付款等。</w:t>
      </w:r>
    </w:p>
    <w:p>
      <w:pPr>
        <w:spacing w:line="560" w:lineRule="exact"/>
        <w:ind w:firstLine="640" w:firstLineChars="200"/>
        <w:rPr>
          <w:rFonts w:ascii="Calibri" w:hAnsi="Calibri" w:eastAsia="仿宋_GB2312" w:cs="Times New Roman"/>
          <w:sz w:val="32"/>
          <w:szCs w:val="40"/>
        </w:rPr>
      </w:pPr>
      <w:r>
        <w:rPr>
          <w:rFonts w:hint="eastAsia" w:ascii="Calibri" w:hAnsi="Calibri" w:eastAsia="仿宋_GB2312" w:cs="Times New Roman"/>
          <w:sz w:val="32"/>
          <w:szCs w:val="40"/>
        </w:rPr>
        <w:t>8.未经授权或超越授权投标，中标价格严重低于成本，造成企业资产损失的。</w:t>
      </w:r>
    </w:p>
    <w:p>
      <w:pPr>
        <w:spacing w:line="560" w:lineRule="exact"/>
        <w:ind w:firstLine="640" w:firstLineChars="200"/>
        <w:rPr>
          <w:rFonts w:ascii="华文仿宋" w:hAnsi="华文仿宋" w:eastAsia="华文仿宋" w:cs="仿宋_GB2312"/>
          <w:sz w:val="32"/>
          <w:szCs w:val="32"/>
        </w:rPr>
      </w:pPr>
      <w:r>
        <w:rPr>
          <w:rFonts w:ascii="Calibri" w:hAnsi="Calibri" w:eastAsia="仿宋_GB2312" w:cs="Times New Roman"/>
          <w:sz w:val="32"/>
          <w:szCs w:val="40"/>
        </w:rPr>
        <w:t>9.</w:t>
      </w:r>
      <w:r>
        <w:rPr>
          <w:rFonts w:hint="eastAsia" w:ascii="华文仿宋" w:hAnsi="华文仿宋" w:eastAsia="华文仿宋" w:cs="仿宋_GB2312"/>
          <w:sz w:val="32"/>
          <w:szCs w:val="32"/>
        </w:rPr>
        <w:t xml:space="preserve"> 招投标及合同管理制度是否健全、招标投标活动是否规范，招投标和合同资料是否齐全；供应商及施工单位资信是否合规。</w:t>
      </w:r>
    </w:p>
    <w:p>
      <w:pPr>
        <w:spacing w:line="560" w:lineRule="exact"/>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10</w:t>
      </w:r>
      <w:r>
        <w:rPr>
          <w:rFonts w:ascii="Calibri" w:hAnsi="Calibri" w:eastAsia="仿宋_GB2312" w:cs="Times New Roman"/>
          <w:sz w:val="32"/>
          <w:szCs w:val="40"/>
        </w:rPr>
        <w:t>.</w:t>
      </w:r>
      <w:r>
        <w:rPr>
          <w:rFonts w:ascii="华文仿宋" w:hAnsi="华文仿宋" w:eastAsia="华文仿宋" w:cs="仿宋_GB2312"/>
          <w:sz w:val="32"/>
          <w:szCs w:val="32"/>
        </w:rPr>
        <w:t>集团公司有关招投标文件制度和合同管理制度的执行情况</w:t>
      </w:r>
      <w:r>
        <w:rPr>
          <w:rFonts w:hint="eastAsia" w:ascii="华文仿宋" w:hAnsi="华文仿宋" w:eastAsia="华文仿宋" w:cs="仿宋_GB2312"/>
          <w:sz w:val="32"/>
          <w:szCs w:val="32"/>
        </w:rPr>
        <w:t>。</w:t>
      </w:r>
    </w:p>
    <w:p>
      <w:pPr>
        <w:spacing w:line="560" w:lineRule="exact"/>
        <w:ind w:firstLine="640" w:firstLineChars="200"/>
        <w:rPr>
          <w:rFonts w:hint="eastAsia" w:ascii="Calibri" w:hAnsi="Calibri" w:eastAsia="仿宋_GB2312" w:cs="Times New Roman"/>
          <w:sz w:val="32"/>
          <w:szCs w:val="40"/>
        </w:rPr>
      </w:pPr>
      <w:r>
        <w:rPr>
          <w:rFonts w:hint="eastAsia" w:ascii="华文仿宋" w:hAnsi="华文仿宋" w:eastAsia="华文仿宋" w:cs="仿宋_GB2312"/>
          <w:sz w:val="32"/>
          <w:szCs w:val="32"/>
        </w:rPr>
        <w:t>11</w:t>
      </w:r>
      <w:r>
        <w:rPr>
          <w:rFonts w:hint="eastAsia" w:ascii="Calibri" w:hAnsi="Calibri" w:eastAsia="仿宋_GB2312" w:cs="Times New Roman"/>
          <w:sz w:val="32"/>
          <w:szCs w:val="40"/>
        </w:rPr>
        <w:t>.其他涉及招投标</w:t>
      </w:r>
      <w:r>
        <w:rPr>
          <w:rFonts w:ascii="华文仿宋" w:hAnsi="华文仿宋" w:eastAsia="华文仿宋" w:cs="仿宋_GB2312"/>
          <w:sz w:val="32"/>
          <w:szCs w:val="32"/>
        </w:rPr>
        <w:t>和合同管理</w:t>
      </w:r>
      <w:r>
        <w:rPr>
          <w:rFonts w:hint="eastAsia" w:ascii="Calibri" w:hAnsi="Calibri" w:eastAsia="仿宋_GB2312" w:cs="Times New Roman"/>
          <w:sz w:val="32"/>
          <w:szCs w:val="40"/>
        </w:rPr>
        <w:t>方面的违规行为。</w:t>
      </w:r>
    </w:p>
    <w:p>
      <w:pPr>
        <w:spacing w:line="560" w:lineRule="exact"/>
        <w:rPr>
          <w:rFonts w:hint="eastAsia" w:asciiTheme="minorEastAsia" w:hAnsiTheme="minorEastAsia" w:eastAsiaTheme="minorEastAsia"/>
          <w:b/>
          <w:bCs/>
          <w:sz w:val="32"/>
          <w:szCs w:val="32"/>
          <w:lang w:val="en-US" w:eastAsia="zh-CN"/>
        </w:rPr>
      </w:pPr>
      <w:r>
        <w:rPr>
          <w:rFonts w:asciiTheme="minorEastAsia" w:hAnsiTheme="minorEastAsia"/>
          <w:b/>
          <w:bCs/>
          <w:sz w:val="32"/>
          <w:szCs w:val="32"/>
        </w:rPr>
        <w:t>附件</w:t>
      </w:r>
      <w:r>
        <w:rPr>
          <w:rFonts w:hint="eastAsia" w:asciiTheme="minorEastAsia" w:hAnsiTheme="minorEastAsia"/>
          <w:b/>
          <w:bCs/>
          <w:sz w:val="32"/>
          <w:szCs w:val="32"/>
          <w:lang w:val="en-US" w:eastAsia="zh-CN"/>
        </w:rPr>
        <w:t>3</w:t>
      </w:r>
    </w:p>
    <w:p>
      <w:pPr>
        <w:spacing w:line="560" w:lineRule="exact"/>
        <w:jc w:val="center"/>
        <w:rPr>
          <w:rFonts w:asciiTheme="minorEastAsia" w:hAnsiTheme="minorEastAsia"/>
          <w:b/>
          <w:bCs/>
          <w:sz w:val="40"/>
          <w:szCs w:val="32"/>
        </w:rPr>
      </w:pPr>
      <w:r>
        <w:rPr>
          <w:rFonts w:hint="eastAsia" w:asciiTheme="minorEastAsia" w:hAnsiTheme="minorEastAsia"/>
          <w:b/>
          <w:bCs/>
          <w:sz w:val="40"/>
          <w:szCs w:val="32"/>
        </w:rPr>
        <w:t>“四个专项整治”招投标（合同管理）方面自查问题台账（样表）</w:t>
      </w:r>
    </w:p>
    <w:p>
      <w:pPr>
        <w:spacing w:after="156" w:afterLines="50" w:line="560" w:lineRule="exact"/>
        <w:rPr>
          <w:rFonts w:ascii="仿宋_GB2312" w:hAnsi="华文中宋" w:eastAsia="仿宋_GB2312"/>
          <w:sz w:val="30"/>
          <w:szCs w:val="30"/>
          <w:u w:val="single"/>
        </w:rPr>
      </w:pPr>
      <w:r>
        <w:rPr>
          <w:rFonts w:hint="eastAsia" w:ascii="仿宋_GB2312" w:hAnsi="华文中宋" w:eastAsia="仿宋_GB2312"/>
          <w:sz w:val="30"/>
          <w:szCs w:val="30"/>
        </w:rPr>
        <w:t>单位：</w:t>
      </w:r>
      <w:r>
        <w:rPr>
          <w:rFonts w:hint="eastAsia" w:ascii="仿宋_GB2312" w:hAnsi="华文中宋" w:eastAsia="仿宋_GB2312"/>
          <w:sz w:val="30"/>
          <w:szCs w:val="30"/>
          <w:u w:val="single"/>
        </w:rPr>
        <w:t xml:space="preserve">       </w:t>
      </w:r>
      <w:r>
        <w:rPr>
          <w:rFonts w:hint="eastAsia" w:ascii="仿宋_GB2312" w:hAnsi="华文中宋" w:eastAsia="仿宋_GB2312"/>
          <w:sz w:val="30"/>
          <w:szCs w:val="30"/>
        </w:rPr>
        <w:t xml:space="preserve">                                             时间：</w:t>
      </w:r>
      <w:r>
        <w:rPr>
          <w:rFonts w:hint="eastAsia" w:ascii="仿宋_GB2312" w:hAnsi="华文中宋" w:eastAsia="仿宋_GB2312"/>
          <w:sz w:val="30"/>
          <w:szCs w:val="30"/>
          <w:u w:val="single"/>
        </w:rPr>
        <w:t xml:space="preserve">                </w:t>
      </w:r>
    </w:p>
    <w:tbl>
      <w:tblPr>
        <w:tblStyle w:val="3"/>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3702"/>
        <w:gridCol w:w="4536"/>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spacing w:line="38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类别</w:t>
            </w:r>
          </w:p>
        </w:tc>
        <w:tc>
          <w:tcPr>
            <w:tcW w:w="3702" w:type="dxa"/>
            <w:vAlign w:val="center"/>
          </w:tcPr>
          <w:p>
            <w:pPr>
              <w:spacing w:line="38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存在问题</w:t>
            </w:r>
          </w:p>
        </w:tc>
        <w:tc>
          <w:tcPr>
            <w:tcW w:w="4536" w:type="dxa"/>
            <w:vAlign w:val="center"/>
          </w:tcPr>
          <w:p>
            <w:pPr>
              <w:spacing w:line="38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整改措施</w:t>
            </w:r>
          </w:p>
        </w:tc>
        <w:tc>
          <w:tcPr>
            <w:tcW w:w="1984" w:type="dxa"/>
            <w:vAlign w:val="center"/>
          </w:tcPr>
          <w:p>
            <w:pPr>
              <w:spacing w:line="38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责任</w:t>
            </w:r>
            <w:r>
              <w:rPr>
                <w:rFonts w:ascii="仿宋_GB2312" w:hAnsi="华文中宋" w:eastAsia="仿宋_GB2312"/>
                <w:kern w:val="0"/>
                <w:sz w:val="28"/>
                <w:szCs w:val="28"/>
              </w:rPr>
              <w:t>单位</w:t>
            </w:r>
          </w:p>
        </w:tc>
        <w:tc>
          <w:tcPr>
            <w:tcW w:w="1701" w:type="dxa"/>
          </w:tcPr>
          <w:p>
            <w:pPr>
              <w:spacing w:line="38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restart"/>
            <w:vAlign w:val="center"/>
          </w:tcPr>
          <w:p>
            <w:pPr>
              <w:spacing w:line="380" w:lineRule="exact"/>
              <w:rPr>
                <w:rFonts w:ascii="仿宋_GB2312" w:hAnsi="华文中宋" w:eastAsia="仿宋_GB2312"/>
                <w:kern w:val="0"/>
                <w:sz w:val="24"/>
              </w:rPr>
            </w:pPr>
            <w:r>
              <w:rPr>
                <w:rFonts w:hint="eastAsia" w:ascii="仿宋_GB2312" w:hAnsi="华文中宋" w:eastAsia="仿宋_GB2312"/>
                <w:kern w:val="0"/>
                <w:sz w:val="24"/>
              </w:rPr>
              <w:t>招标投标方面</w:t>
            </w:r>
          </w:p>
        </w:tc>
        <w:tc>
          <w:tcPr>
            <w:tcW w:w="3702" w:type="dxa"/>
          </w:tcPr>
          <w:p>
            <w:pPr>
              <w:spacing w:line="380" w:lineRule="exact"/>
              <w:jc w:val="center"/>
              <w:rPr>
                <w:rFonts w:ascii="仿宋_GB2312" w:hAnsi="华文中宋" w:eastAsia="仿宋_GB2312"/>
                <w:kern w:val="0"/>
                <w:sz w:val="24"/>
              </w:rPr>
            </w:pPr>
            <w:r>
              <w:rPr>
                <w:rFonts w:hint="eastAsia" w:ascii="仿宋_GB2312" w:hAnsi="华文中宋" w:eastAsia="仿宋_GB2312"/>
                <w:kern w:val="0"/>
                <w:sz w:val="24"/>
              </w:rPr>
              <w:t>1.</w:t>
            </w:r>
            <w:r>
              <w:rPr>
                <w:rFonts w:ascii="仿宋_GB2312" w:hAnsi="华文中宋" w:eastAsia="仿宋_GB2312"/>
                <w:kern w:val="0"/>
                <w:sz w:val="24"/>
              </w:rPr>
              <w:t xml:space="preserve"> </w:t>
            </w:r>
          </w:p>
        </w:tc>
        <w:tc>
          <w:tcPr>
            <w:tcW w:w="4536" w:type="dxa"/>
          </w:tcPr>
          <w:p>
            <w:pPr>
              <w:spacing w:line="380" w:lineRule="exact"/>
              <w:jc w:val="center"/>
              <w:rPr>
                <w:rFonts w:ascii="仿宋_GB2312" w:hAnsi="华文中宋" w:eastAsia="仿宋_GB2312"/>
                <w:kern w:val="0"/>
                <w:sz w:val="24"/>
              </w:rPr>
            </w:pPr>
          </w:p>
        </w:tc>
        <w:tc>
          <w:tcPr>
            <w:tcW w:w="1984" w:type="dxa"/>
          </w:tcPr>
          <w:p>
            <w:pPr>
              <w:spacing w:line="380" w:lineRule="exact"/>
              <w:jc w:val="center"/>
              <w:rPr>
                <w:rFonts w:ascii="仿宋_GB2312" w:hAnsi="华文中宋" w:eastAsia="仿宋_GB2312"/>
                <w:kern w:val="0"/>
                <w:sz w:val="24"/>
              </w:rPr>
            </w:pPr>
          </w:p>
        </w:tc>
        <w:tc>
          <w:tcPr>
            <w:tcW w:w="1701" w:type="dxa"/>
          </w:tcPr>
          <w:p>
            <w:pPr>
              <w:spacing w:line="380" w:lineRule="exact"/>
              <w:jc w:val="center"/>
              <w:rPr>
                <w:rFonts w:ascii="仿宋_GB2312" w:hAnsi="华文中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spacing w:line="380" w:lineRule="exact"/>
              <w:jc w:val="center"/>
              <w:rPr>
                <w:rFonts w:ascii="仿宋_GB2312" w:hAnsi="华文中宋" w:eastAsia="仿宋_GB2312"/>
                <w:kern w:val="0"/>
                <w:sz w:val="24"/>
              </w:rPr>
            </w:pPr>
          </w:p>
        </w:tc>
        <w:tc>
          <w:tcPr>
            <w:tcW w:w="3702" w:type="dxa"/>
          </w:tcPr>
          <w:p>
            <w:pPr>
              <w:spacing w:line="380" w:lineRule="exact"/>
              <w:jc w:val="center"/>
              <w:rPr>
                <w:rFonts w:ascii="仿宋_GB2312" w:hAnsi="华文中宋" w:eastAsia="仿宋_GB2312"/>
                <w:kern w:val="0"/>
                <w:sz w:val="24"/>
              </w:rPr>
            </w:pPr>
            <w:r>
              <w:rPr>
                <w:rFonts w:hint="eastAsia" w:ascii="仿宋_GB2312" w:hAnsi="华文中宋" w:eastAsia="仿宋_GB2312"/>
                <w:kern w:val="0"/>
                <w:sz w:val="24"/>
              </w:rPr>
              <w:t>2.</w:t>
            </w:r>
            <w:r>
              <w:rPr>
                <w:rFonts w:ascii="仿宋_GB2312" w:hAnsi="华文中宋" w:eastAsia="仿宋_GB2312"/>
                <w:kern w:val="0"/>
                <w:sz w:val="24"/>
              </w:rPr>
              <w:t xml:space="preserve"> </w:t>
            </w:r>
          </w:p>
        </w:tc>
        <w:tc>
          <w:tcPr>
            <w:tcW w:w="4536" w:type="dxa"/>
          </w:tcPr>
          <w:p>
            <w:pPr>
              <w:spacing w:line="380" w:lineRule="exact"/>
              <w:jc w:val="center"/>
              <w:rPr>
                <w:rFonts w:ascii="仿宋_GB2312" w:hAnsi="华文中宋" w:eastAsia="仿宋_GB2312"/>
                <w:kern w:val="0"/>
                <w:sz w:val="24"/>
              </w:rPr>
            </w:pPr>
          </w:p>
        </w:tc>
        <w:tc>
          <w:tcPr>
            <w:tcW w:w="1984" w:type="dxa"/>
          </w:tcPr>
          <w:p>
            <w:pPr>
              <w:spacing w:line="380" w:lineRule="exact"/>
              <w:jc w:val="center"/>
              <w:rPr>
                <w:rFonts w:ascii="仿宋_GB2312" w:hAnsi="华文中宋" w:eastAsia="仿宋_GB2312"/>
                <w:kern w:val="0"/>
                <w:sz w:val="24"/>
              </w:rPr>
            </w:pPr>
          </w:p>
        </w:tc>
        <w:tc>
          <w:tcPr>
            <w:tcW w:w="1701" w:type="dxa"/>
          </w:tcPr>
          <w:p>
            <w:pPr>
              <w:spacing w:line="380" w:lineRule="exact"/>
              <w:jc w:val="center"/>
              <w:rPr>
                <w:rFonts w:ascii="仿宋_GB2312" w:hAnsi="华文中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spacing w:line="380" w:lineRule="exact"/>
              <w:jc w:val="center"/>
              <w:rPr>
                <w:rFonts w:ascii="仿宋_GB2312" w:hAnsi="华文中宋" w:eastAsia="仿宋_GB2312"/>
                <w:kern w:val="0"/>
                <w:sz w:val="24"/>
              </w:rPr>
            </w:pPr>
          </w:p>
        </w:tc>
        <w:tc>
          <w:tcPr>
            <w:tcW w:w="3702" w:type="dxa"/>
          </w:tcPr>
          <w:p>
            <w:pPr>
              <w:spacing w:line="380" w:lineRule="exact"/>
              <w:jc w:val="center"/>
              <w:rPr>
                <w:rFonts w:ascii="仿宋_GB2312" w:hAnsi="华文中宋" w:eastAsia="仿宋_GB2312"/>
                <w:kern w:val="0"/>
                <w:sz w:val="24"/>
              </w:rPr>
            </w:pPr>
          </w:p>
        </w:tc>
        <w:tc>
          <w:tcPr>
            <w:tcW w:w="4536" w:type="dxa"/>
          </w:tcPr>
          <w:p>
            <w:pPr>
              <w:spacing w:line="380" w:lineRule="exact"/>
              <w:jc w:val="center"/>
              <w:rPr>
                <w:rFonts w:ascii="仿宋_GB2312" w:hAnsi="华文中宋" w:eastAsia="仿宋_GB2312"/>
                <w:kern w:val="0"/>
                <w:sz w:val="24"/>
              </w:rPr>
            </w:pPr>
          </w:p>
        </w:tc>
        <w:tc>
          <w:tcPr>
            <w:tcW w:w="1984" w:type="dxa"/>
          </w:tcPr>
          <w:p>
            <w:pPr>
              <w:spacing w:line="380" w:lineRule="exact"/>
              <w:jc w:val="center"/>
              <w:rPr>
                <w:rFonts w:ascii="仿宋_GB2312" w:hAnsi="华文中宋" w:eastAsia="仿宋_GB2312"/>
                <w:kern w:val="0"/>
                <w:sz w:val="24"/>
              </w:rPr>
            </w:pPr>
          </w:p>
        </w:tc>
        <w:tc>
          <w:tcPr>
            <w:tcW w:w="1701" w:type="dxa"/>
          </w:tcPr>
          <w:p>
            <w:pPr>
              <w:spacing w:line="380" w:lineRule="exact"/>
              <w:jc w:val="center"/>
              <w:rPr>
                <w:rFonts w:ascii="仿宋_GB2312" w:hAnsi="华文中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spacing w:line="380" w:lineRule="exact"/>
              <w:jc w:val="center"/>
              <w:rPr>
                <w:rFonts w:ascii="仿宋_GB2312" w:hAnsi="华文中宋" w:eastAsia="仿宋_GB2312"/>
                <w:kern w:val="0"/>
                <w:sz w:val="24"/>
              </w:rPr>
            </w:pPr>
          </w:p>
        </w:tc>
        <w:tc>
          <w:tcPr>
            <w:tcW w:w="3702" w:type="dxa"/>
          </w:tcPr>
          <w:p>
            <w:pPr>
              <w:spacing w:line="380" w:lineRule="exact"/>
              <w:jc w:val="center"/>
              <w:rPr>
                <w:rFonts w:ascii="仿宋_GB2312" w:hAnsi="华文中宋" w:eastAsia="仿宋_GB2312"/>
                <w:kern w:val="0"/>
                <w:sz w:val="24"/>
              </w:rPr>
            </w:pPr>
          </w:p>
        </w:tc>
        <w:tc>
          <w:tcPr>
            <w:tcW w:w="4536" w:type="dxa"/>
          </w:tcPr>
          <w:p>
            <w:pPr>
              <w:spacing w:line="380" w:lineRule="exact"/>
              <w:jc w:val="center"/>
              <w:rPr>
                <w:rFonts w:ascii="仿宋_GB2312" w:hAnsi="华文中宋" w:eastAsia="仿宋_GB2312"/>
                <w:kern w:val="0"/>
                <w:sz w:val="24"/>
              </w:rPr>
            </w:pPr>
          </w:p>
        </w:tc>
        <w:tc>
          <w:tcPr>
            <w:tcW w:w="1984" w:type="dxa"/>
          </w:tcPr>
          <w:p>
            <w:pPr>
              <w:spacing w:line="380" w:lineRule="exact"/>
              <w:jc w:val="center"/>
              <w:rPr>
                <w:rFonts w:ascii="仿宋_GB2312" w:hAnsi="华文中宋" w:eastAsia="仿宋_GB2312"/>
                <w:kern w:val="0"/>
                <w:sz w:val="24"/>
              </w:rPr>
            </w:pPr>
          </w:p>
        </w:tc>
        <w:tc>
          <w:tcPr>
            <w:tcW w:w="1701" w:type="dxa"/>
          </w:tcPr>
          <w:p>
            <w:pPr>
              <w:spacing w:line="380" w:lineRule="exact"/>
              <w:jc w:val="center"/>
              <w:rPr>
                <w:rFonts w:ascii="仿宋_GB2312" w:hAnsi="华文中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spacing w:line="380" w:lineRule="exact"/>
              <w:jc w:val="center"/>
              <w:rPr>
                <w:rFonts w:ascii="仿宋_GB2312" w:hAnsi="华文中宋" w:eastAsia="仿宋_GB2312"/>
                <w:kern w:val="0"/>
                <w:sz w:val="24"/>
              </w:rPr>
            </w:pPr>
          </w:p>
        </w:tc>
        <w:tc>
          <w:tcPr>
            <w:tcW w:w="3702" w:type="dxa"/>
          </w:tcPr>
          <w:p>
            <w:pPr>
              <w:spacing w:line="380" w:lineRule="exact"/>
              <w:jc w:val="center"/>
              <w:rPr>
                <w:rFonts w:ascii="仿宋_GB2312" w:hAnsi="华文中宋" w:eastAsia="仿宋_GB2312"/>
                <w:kern w:val="0"/>
                <w:sz w:val="24"/>
              </w:rPr>
            </w:pPr>
          </w:p>
        </w:tc>
        <w:tc>
          <w:tcPr>
            <w:tcW w:w="4536" w:type="dxa"/>
          </w:tcPr>
          <w:p>
            <w:pPr>
              <w:spacing w:line="380" w:lineRule="exact"/>
              <w:jc w:val="center"/>
              <w:rPr>
                <w:rFonts w:ascii="仿宋_GB2312" w:hAnsi="华文中宋" w:eastAsia="仿宋_GB2312"/>
                <w:kern w:val="0"/>
                <w:sz w:val="24"/>
              </w:rPr>
            </w:pPr>
          </w:p>
        </w:tc>
        <w:tc>
          <w:tcPr>
            <w:tcW w:w="1984" w:type="dxa"/>
          </w:tcPr>
          <w:p>
            <w:pPr>
              <w:spacing w:line="380" w:lineRule="exact"/>
              <w:jc w:val="center"/>
              <w:rPr>
                <w:rFonts w:ascii="仿宋_GB2312" w:hAnsi="华文中宋" w:eastAsia="仿宋_GB2312"/>
                <w:kern w:val="0"/>
                <w:sz w:val="24"/>
              </w:rPr>
            </w:pPr>
          </w:p>
        </w:tc>
        <w:tc>
          <w:tcPr>
            <w:tcW w:w="1701" w:type="dxa"/>
          </w:tcPr>
          <w:p>
            <w:pPr>
              <w:spacing w:line="380" w:lineRule="exact"/>
              <w:jc w:val="center"/>
              <w:rPr>
                <w:rFonts w:ascii="仿宋_GB2312" w:hAnsi="华文中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spacing w:line="380" w:lineRule="exact"/>
              <w:jc w:val="center"/>
              <w:rPr>
                <w:rFonts w:ascii="仿宋_GB2312" w:hAnsi="华文中宋" w:eastAsia="仿宋_GB2312"/>
                <w:kern w:val="0"/>
                <w:sz w:val="24"/>
              </w:rPr>
            </w:pPr>
          </w:p>
        </w:tc>
        <w:tc>
          <w:tcPr>
            <w:tcW w:w="3702" w:type="dxa"/>
          </w:tcPr>
          <w:p>
            <w:pPr>
              <w:spacing w:line="380" w:lineRule="exact"/>
              <w:jc w:val="center"/>
              <w:rPr>
                <w:rFonts w:ascii="仿宋_GB2312" w:hAnsi="华文中宋" w:eastAsia="仿宋_GB2312"/>
                <w:kern w:val="0"/>
                <w:sz w:val="24"/>
              </w:rPr>
            </w:pPr>
          </w:p>
        </w:tc>
        <w:tc>
          <w:tcPr>
            <w:tcW w:w="4536" w:type="dxa"/>
          </w:tcPr>
          <w:p>
            <w:pPr>
              <w:spacing w:line="380" w:lineRule="exact"/>
              <w:jc w:val="center"/>
              <w:rPr>
                <w:rFonts w:ascii="仿宋_GB2312" w:hAnsi="华文中宋" w:eastAsia="仿宋_GB2312"/>
                <w:kern w:val="0"/>
                <w:sz w:val="24"/>
              </w:rPr>
            </w:pPr>
          </w:p>
        </w:tc>
        <w:tc>
          <w:tcPr>
            <w:tcW w:w="1984" w:type="dxa"/>
          </w:tcPr>
          <w:p>
            <w:pPr>
              <w:spacing w:line="380" w:lineRule="exact"/>
              <w:jc w:val="center"/>
              <w:rPr>
                <w:rFonts w:ascii="仿宋_GB2312" w:hAnsi="华文中宋" w:eastAsia="仿宋_GB2312"/>
                <w:kern w:val="0"/>
                <w:sz w:val="24"/>
              </w:rPr>
            </w:pPr>
          </w:p>
        </w:tc>
        <w:tc>
          <w:tcPr>
            <w:tcW w:w="1701" w:type="dxa"/>
          </w:tcPr>
          <w:p>
            <w:pPr>
              <w:spacing w:line="380" w:lineRule="exact"/>
              <w:jc w:val="center"/>
              <w:rPr>
                <w:rFonts w:ascii="仿宋_GB2312" w:hAnsi="华文中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restart"/>
            <w:vAlign w:val="center"/>
          </w:tcPr>
          <w:p>
            <w:pPr>
              <w:spacing w:line="380" w:lineRule="exact"/>
              <w:rPr>
                <w:rFonts w:ascii="仿宋_GB2312" w:hAnsi="华文中宋" w:eastAsia="仿宋_GB2312"/>
                <w:kern w:val="0"/>
                <w:sz w:val="24"/>
              </w:rPr>
            </w:pPr>
            <w:r>
              <w:rPr>
                <w:rFonts w:ascii="仿宋_GB2312" w:hAnsi="华文中宋" w:eastAsia="仿宋_GB2312"/>
                <w:kern w:val="0"/>
                <w:sz w:val="24"/>
              </w:rPr>
              <w:t>合同管理方面</w:t>
            </w:r>
          </w:p>
        </w:tc>
        <w:tc>
          <w:tcPr>
            <w:tcW w:w="3702" w:type="dxa"/>
          </w:tcPr>
          <w:p>
            <w:pPr>
              <w:spacing w:line="380" w:lineRule="exact"/>
              <w:jc w:val="center"/>
              <w:rPr>
                <w:rFonts w:ascii="仿宋_GB2312" w:hAnsi="华文中宋" w:eastAsia="仿宋_GB2312"/>
                <w:kern w:val="0"/>
                <w:sz w:val="24"/>
              </w:rPr>
            </w:pPr>
            <w:r>
              <w:rPr>
                <w:rFonts w:hint="eastAsia" w:ascii="仿宋_GB2312" w:hAnsi="华文中宋" w:eastAsia="仿宋_GB2312"/>
                <w:kern w:val="0"/>
                <w:sz w:val="24"/>
              </w:rPr>
              <w:t>1.</w:t>
            </w:r>
          </w:p>
        </w:tc>
        <w:tc>
          <w:tcPr>
            <w:tcW w:w="4536" w:type="dxa"/>
          </w:tcPr>
          <w:p>
            <w:pPr>
              <w:spacing w:line="380" w:lineRule="exact"/>
              <w:jc w:val="center"/>
              <w:rPr>
                <w:rFonts w:ascii="仿宋_GB2312" w:hAnsi="华文中宋" w:eastAsia="仿宋_GB2312"/>
                <w:kern w:val="0"/>
                <w:sz w:val="24"/>
              </w:rPr>
            </w:pPr>
          </w:p>
        </w:tc>
        <w:tc>
          <w:tcPr>
            <w:tcW w:w="1984" w:type="dxa"/>
          </w:tcPr>
          <w:p>
            <w:pPr>
              <w:spacing w:line="380" w:lineRule="exact"/>
              <w:jc w:val="center"/>
              <w:rPr>
                <w:rFonts w:ascii="仿宋_GB2312" w:hAnsi="华文中宋" w:eastAsia="仿宋_GB2312"/>
                <w:kern w:val="0"/>
                <w:sz w:val="24"/>
              </w:rPr>
            </w:pPr>
          </w:p>
        </w:tc>
        <w:tc>
          <w:tcPr>
            <w:tcW w:w="1701" w:type="dxa"/>
          </w:tcPr>
          <w:p>
            <w:pPr>
              <w:spacing w:line="380" w:lineRule="exact"/>
              <w:jc w:val="center"/>
              <w:rPr>
                <w:rFonts w:ascii="仿宋_GB2312" w:hAnsi="华文中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spacing w:line="380" w:lineRule="exact"/>
              <w:jc w:val="center"/>
              <w:rPr>
                <w:rFonts w:ascii="仿宋_GB2312" w:hAnsi="华文中宋" w:eastAsia="仿宋_GB2312"/>
                <w:kern w:val="0"/>
                <w:sz w:val="24"/>
              </w:rPr>
            </w:pPr>
          </w:p>
        </w:tc>
        <w:tc>
          <w:tcPr>
            <w:tcW w:w="3702" w:type="dxa"/>
          </w:tcPr>
          <w:p>
            <w:pPr>
              <w:spacing w:line="380" w:lineRule="exact"/>
              <w:jc w:val="center"/>
              <w:rPr>
                <w:rFonts w:ascii="仿宋_GB2312" w:hAnsi="华文中宋" w:eastAsia="仿宋_GB2312"/>
                <w:kern w:val="0"/>
                <w:sz w:val="24"/>
              </w:rPr>
            </w:pPr>
            <w:r>
              <w:rPr>
                <w:rFonts w:hint="eastAsia" w:ascii="仿宋_GB2312" w:hAnsi="华文中宋" w:eastAsia="仿宋_GB2312"/>
                <w:kern w:val="0"/>
                <w:sz w:val="24"/>
              </w:rPr>
              <w:t>2.</w:t>
            </w:r>
          </w:p>
        </w:tc>
        <w:tc>
          <w:tcPr>
            <w:tcW w:w="4536" w:type="dxa"/>
          </w:tcPr>
          <w:p>
            <w:pPr>
              <w:spacing w:line="380" w:lineRule="exact"/>
              <w:jc w:val="center"/>
              <w:rPr>
                <w:rFonts w:ascii="仿宋_GB2312" w:hAnsi="华文中宋" w:eastAsia="仿宋_GB2312"/>
                <w:kern w:val="0"/>
                <w:sz w:val="24"/>
              </w:rPr>
            </w:pPr>
          </w:p>
        </w:tc>
        <w:tc>
          <w:tcPr>
            <w:tcW w:w="1984" w:type="dxa"/>
          </w:tcPr>
          <w:p>
            <w:pPr>
              <w:spacing w:line="380" w:lineRule="exact"/>
              <w:jc w:val="center"/>
              <w:rPr>
                <w:rFonts w:ascii="仿宋_GB2312" w:hAnsi="华文中宋" w:eastAsia="仿宋_GB2312"/>
                <w:kern w:val="0"/>
                <w:sz w:val="24"/>
              </w:rPr>
            </w:pPr>
          </w:p>
        </w:tc>
        <w:tc>
          <w:tcPr>
            <w:tcW w:w="1701" w:type="dxa"/>
          </w:tcPr>
          <w:p>
            <w:pPr>
              <w:spacing w:line="380" w:lineRule="exact"/>
              <w:jc w:val="center"/>
              <w:rPr>
                <w:rFonts w:ascii="仿宋_GB2312" w:hAnsi="华文中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spacing w:line="380" w:lineRule="exact"/>
              <w:jc w:val="center"/>
              <w:rPr>
                <w:rFonts w:ascii="仿宋_GB2312" w:hAnsi="华文中宋" w:eastAsia="仿宋_GB2312"/>
                <w:kern w:val="0"/>
                <w:sz w:val="24"/>
              </w:rPr>
            </w:pPr>
          </w:p>
        </w:tc>
        <w:tc>
          <w:tcPr>
            <w:tcW w:w="3702" w:type="dxa"/>
          </w:tcPr>
          <w:p>
            <w:pPr>
              <w:spacing w:line="380" w:lineRule="exact"/>
              <w:jc w:val="center"/>
              <w:rPr>
                <w:rFonts w:ascii="仿宋_GB2312" w:hAnsi="华文中宋" w:eastAsia="仿宋_GB2312"/>
                <w:kern w:val="0"/>
                <w:sz w:val="24"/>
              </w:rPr>
            </w:pPr>
          </w:p>
        </w:tc>
        <w:tc>
          <w:tcPr>
            <w:tcW w:w="4536" w:type="dxa"/>
          </w:tcPr>
          <w:p>
            <w:pPr>
              <w:spacing w:line="380" w:lineRule="exact"/>
              <w:jc w:val="center"/>
              <w:rPr>
                <w:rFonts w:ascii="仿宋_GB2312" w:hAnsi="华文中宋" w:eastAsia="仿宋_GB2312"/>
                <w:kern w:val="0"/>
                <w:sz w:val="24"/>
              </w:rPr>
            </w:pPr>
          </w:p>
        </w:tc>
        <w:tc>
          <w:tcPr>
            <w:tcW w:w="1984" w:type="dxa"/>
          </w:tcPr>
          <w:p>
            <w:pPr>
              <w:spacing w:line="380" w:lineRule="exact"/>
              <w:jc w:val="center"/>
              <w:rPr>
                <w:rFonts w:ascii="仿宋_GB2312" w:hAnsi="华文中宋" w:eastAsia="仿宋_GB2312"/>
                <w:kern w:val="0"/>
                <w:sz w:val="24"/>
              </w:rPr>
            </w:pPr>
          </w:p>
        </w:tc>
        <w:tc>
          <w:tcPr>
            <w:tcW w:w="1701" w:type="dxa"/>
          </w:tcPr>
          <w:p>
            <w:pPr>
              <w:spacing w:line="380" w:lineRule="exact"/>
              <w:jc w:val="center"/>
              <w:rPr>
                <w:rFonts w:ascii="仿宋_GB2312" w:hAnsi="华文中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spacing w:line="380" w:lineRule="exact"/>
              <w:jc w:val="center"/>
              <w:rPr>
                <w:rFonts w:ascii="仿宋_GB2312" w:hAnsi="华文中宋" w:eastAsia="仿宋_GB2312"/>
                <w:kern w:val="0"/>
                <w:sz w:val="24"/>
              </w:rPr>
            </w:pPr>
          </w:p>
        </w:tc>
        <w:tc>
          <w:tcPr>
            <w:tcW w:w="3702" w:type="dxa"/>
          </w:tcPr>
          <w:p>
            <w:pPr>
              <w:spacing w:line="380" w:lineRule="exact"/>
              <w:jc w:val="center"/>
              <w:rPr>
                <w:rFonts w:ascii="仿宋_GB2312" w:hAnsi="华文中宋" w:eastAsia="仿宋_GB2312"/>
                <w:kern w:val="0"/>
                <w:sz w:val="24"/>
              </w:rPr>
            </w:pPr>
          </w:p>
        </w:tc>
        <w:tc>
          <w:tcPr>
            <w:tcW w:w="4536" w:type="dxa"/>
          </w:tcPr>
          <w:p>
            <w:pPr>
              <w:spacing w:line="380" w:lineRule="exact"/>
              <w:jc w:val="center"/>
              <w:rPr>
                <w:rFonts w:ascii="仿宋_GB2312" w:hAnsi="华文中宋" w:eastAsia="仿宋_GB2312"/>
                <w:kern w:val="0"/>
                <w:sz w:val="24"/>
              </w:rPr>
            </w:pPr>
          </w:p>
        </w:tc>
        <w:tc>
          <w:tcPr>
            <w:tcW w:w="1984" w:type="dxa"/>
          </w:tcPr>
          <w:p>
            <w:pPr>
              <w:spacing w:line="380" w:lineRule="exact"/>
              <w:jc w:val="center"/>
              <w:rPr>
                <w:rFonts w:ascii="仿宋_GB2312" w:hAnsi="华文中宋" w:eastAsia="仿宋_GB2312"/>
                <w:kern w:val="0"/>
                <w:sz w:val="24"/>
              </w:rPr>
            </w:pPr>
          </w:p>
        </w:tc>
        <w:tc>
          <w:tcPr>
            <w:tcW w:w="1701" w:type="dxa"/>
          </w:tcPr>
          <w:p>
            <w:pPr>
              <w:spacing w:line="380" w:lineRule="exact"/>
              <w:jc w:val="center"/>
              <w:rPr>
                <w:rFonts w:ascii="仿宋_GB2312" w:hAnsi="华文中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spacing w:line="380" w:lineRule="exact"/>
              <w:jc w:val="center"/>
              <w:rPr>
                <w:rFonts w:ascii="仿宋_GB2312" w:hAnsi="华文中宋" w:eastAsia="仿宋_GB2312"/>
                <w:kern w:val="0"/>
                <w:sz w:val="24"/>
              </w:rPr>
            </w:pPr>
          </w:p>
        </w:tc>
        <w:tc>
          <w:tcPr>
            <w:tcW w:w="3702" w:type="dxa"/>
          </w:tcPr>
          <w:p>
            <w:pPr>
              <w:spacing w:line="380" w:lineRule="exact"/>
              <w:jc w:val="center"/>
              <w:rPr>
                <w:rFonts w:ascii="仿宋_GB2312" w:hAnsi="华文中宋" w:eastAsia="仿宋_GB2312"/>
                <w:kern w:val="0"/>
                <w:sz w:val="24"/>
              </w:rPr>
            </w:pPr>
          </w:p>
        </w:tc>
        <w:tc>
          <w:tcPr>
            <w:tcW w:w="4536" w:type="dxa"/>
          </w:tcPr>
          <w:p>
            <w:pPr>
              <w:spacing w:line="380" w:lineRule="exact"/>
              <w:jc w:val="center"/>
              <w:rPr>
                <w:rFonts w:ascii="仿宋_GB2312" w:hAnsi="华文中宋" w:eastAsia="仿宋_GB2312"/>
                <w:kern w:val="0"/>
                <w:sz w:val="24"/>
              </w:rPr>
            </w:pPr>
          </w:p>
        </w:tc>
        <w:tc>
          <w:tcPr>
            <w:tcW w:w="1984" w:type="dxa"/>
          </w:tcPr>
          <w:p>
            <w:pPr>
              <w:spacing w:line="380" w:lineRule="exact"/>
              <w:jc w:val="center"/>
              <w:rPr>
                <w:rFonts w:ascii="仿宋_GB2312" w:hAnsi="华文中宋" w:eastAsia="仿宋_GB2312"/>
                <w:kern w:val="0"/>
                <w:sz w:val="24"/>
              </w:rPr>
            </w:pPr>
          </w:p>
        </w:tc>
        <w:tc>
          <w:tcPr>
            <w:tcW w:w="1701" w:type="dxa"/>
          </w:tcPr>
          <w:p>
            <w:pPr>
              <w:spacing w:line="380" w:lineRule="exact"/>
              <w:jc w:val="center"/>
              <w:rPr>
                <w:rFonts w:ascii="仿宋_GB2312" w:hAnsi="华文中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spacing w:line="380" w:lineRule="exact"/>
              <w:jc w:val="center"/>
              <w:rPr>
                <w:rFonts w:ascii="仿宋_GB2312" w:hAnsi="华文中宋" w:eastAsia="仿宋_GB2312"/>
                <w:kern w:val="0"/>
                <w:sz w:val="24"/>
              </w:rPr>
            </w:pPr>
          </w:p>
        </w:tc>
        <w:tc>
          <w:tcPr>
            <w:tcW w:w="3702" w:type="dxa"/>
          </w:tcPr>
          <w:p>
            <w:pPr>
              <w:spacing w:line="380" w:lineRule="exact"/>
              <w:jc w:val="center"/>
              <w:rPr>
                <w:rFonts w:ascii="仿宋_GB2312" w:hAnsi="华文中宋" w:eastAsia="仿宋_GB2312"/>
                <w:kern w:val="0"/>
                <w:sz w:val="24"/>
              </w:rPr>
            </w:pPr>
          </w:p>
        </w:tc>
        <w:tc>
          <w:tcPr>
            <w:tcW w:w="4536" w:type="dxa"/>
          </w:tcPr>
          <w:p>
            <w:pPr>
              <w:spacing w:line="380" w:lineRule="exact"/>
              <w:jc w:val="center"/>
              <w:rPr>
                <w:rFonts w:ascii="仿宋_GB2312" w:hAnsi="华文中宋" w:eastAsia="仿宋_GB2312"/>
                <w:kern w:val="0"/>
                <w:sz w:val="24"/>
              </w:rPr>
            </w:pPr>
          </w:p>
        </w:tc>
        <w:tc>
          <w:tcPr>
            <w:tcW w:w="1984" w:type="dxa"/>
          </w:tcPr>
          <w:p>
            <w:pPr>
              <w:spacing w:line="380" w:lineRule="exact"/>
              <w:jc w:val="center"/>
              <w:rPr>
                <w:rFonts w:ascii="仿宋_GB2312" w:hAnsi="华文中宋" w:eastAsia="仿宋_GB2312"/>
                <w:kern w:val="0"/>
                <w:sz w:val="24"/>
              </w:rPr>
            </w:pPr>
          </w:p>
        </w:tc>
        <w:tc>
          <w:tcPr>
            <w:tcW w:w="1701" w:type="dxa"/>
          </w:tcPr>
          <w:p>
            <w:pPr>
              <w:spacing w:line="380" w:lineRule="exact"/>
              <w:jc w:val="center"/>
              <w:rPr>
                <w:rFonts w:ascii="仿宋_GB2312" w:hAnsi="华文中宋" w:eastAsia="仿宋_GB2312"/>
                <w:kern w:val="0"/>
                <w:sz w:val="24"/>
              </w:rPr>
            </w:pPr>
          </w:p>
        </w:tc>
      </w:tr>
    </w:tbl>
    <w:p>
      <w:pPr>
        <w:spacing w:line="380" w:lineRule="exact"/>
        <w:rPr>
          <w:rFonts w:ascii="仿宋_GB2312" w:hAnsi="华文中宋" w:eastAsia="仿宋_GB2312"/>
          <w:kern w:val="0"/>
          <w:sz w:val="28"/>
          <w:szCs w:val="28"/>
        </w:rPr>
      </w:pPr>
      <w:r>
        <w:rPr>
          <w:rFonts w:ascii="仿宋_GB2312" w:hAnsi="华文中宋" w:eastAsia="仿宋_GB2312"/>
          <w:kern w:val="0"/>
          <w:sz w:val="28"/>
          <w:szCs w:val="28"/>
        </w:rPr>
        <w:t>填表人</w:t>
      </w:r>
      <w:r>
        <w:rPr>
          <w:rFonts w:hint="eastAsia" w:ascii="仿宋_GB2312" w:hAnsi="华文中宋" w:eastAsia="仿宋_GB2312"/>
          <w:kern w:val="0"/>
          <w:sz w:val="28"/>
          <w:szCs w:val="28"/>
        </w:rPr>
        <w:t>：                            联系电话：</w:t>
      </w:r>
    </w:p>
    <w:p>
      <w:pPr>
        <w:spacing w:line="560" w:lineRule="exact"/>
        <w:rPr>
          <w:rFonts w:hint="eastAsia" w:ascii="Calibri" w:hAnsi="Calibri" w:eastAsia="仿宋_GB2312" w:cs="Times New Roman"/>
          <w:sz w:val="32"/>
          <w:szCs w:val="40"/>
        </w:rPr>
      </w:pPr>
    </w:p>
    <w:p>
      <w:pPr>
        <w:jc w:val="left"/>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87DC5"/>
    <w:rsid w:val="0CE53486"/>
    <w:rsid w:val="19992372"/>
    <w:rsid w:val="26251FB6"/>
    <w:rsid w:val="466C61B4"/>
    <w:rsid w:val="49B72CB1"/>
    <w:rsid w:val="54C21517"/>
    <w:rsid w:val="60410CFF"/>
    <w:rsid w:val="638F7217"/>
    <w:rsid w:val="64B2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王方</cp:lastModifiedBy>
  <dcterms:modified xsi:type="dcterms:W3CDTF">2021-06-03T07:30:55Z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52CD5A5047CB48C5865B46D500EF2186</vt:lpwstr>
  </property>
</Properties>
</file>