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  <w:rPr>
          <w:rFonts w:hint="default" w:eastAsia="宋体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皖北煤电集团公司文件</w:t>
      </w: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20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皖北煤电经管〔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2020） 298</w:t>
      </w:r>
      <w:r>
        <w:rPr>
          <w:color w:val="000000"/>
          <w:spacing w:val="0"/>
          <w:w w:val="100"/>
          <w:position w:val="0"/>
          <w:sz w:val="28"/>
          <w:szCs w:val="28"/>
        </w:rPr>
        <w:t>号</w:t>
      </w:r>
      <w:bookmarkStart w:id="48" w:name="_GoBack"/>
      <w:bookmarkEnd w:id="48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0" w:name="bookmark5"/>
      <w:bookmarkStart w:id="1" w:name="bookmark3"/>
      <w:bookmarkStart w:id="2" w:name="bookmark4"/>
      <w:r>
        <w:rPr>
          <w:color w:val="000000"/>
          <w:spacing w:val="0"/>
          <w:w w:val="100"/>
          <w:position w:val="0"/>
        </w:rPr>
        <w:t>皖北煤电集团公司</w:t>
      </w:r>
      <w:bookmarkEnd w:id="0"/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6"/>
      <w:r>
        <w:rPr>
          <w:color w:val="000000"/>
          <w:spacing w:val="0"/>
          <w:w w:val="100"/>
          <w:position w:val="0"/>
        </w:rPr>
        <w:t>关于印发招标投标办法（修订）的通知</w:t>
      </w:r>
      <w:bookmarkEnd w:id="1"/>
      <w:bookmarkEnd w:id="2"/>
      <w:bookmarkEnd w:id="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各单位：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60" w:line="562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现将《皖北煤电集团公司招标投标办法（修订）》印发给你 们，请认真遵照执行。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664335" cy="1481455"/>
            <wp:effectExtent l="0" t="0" r="12065" b="444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7"/>
      <w:bookmarkStart w:id="5" w:name="bookmark9"/>
      <w:bookmarkStart w:id="6" w:name="bookmark8"/>
      <w:r>
        <w:rPr>
          <w:color w:val="000000"/>
          <w:spacing w:val="0"/>
          <w:w w:val="100"/>
          <w:position w:val="0"/>
        </w:rPr>
        <w:t>皖北煤电集团公司招标投标办法（修订）</w:t>
      </w:r>
      <w:bookmarkEnd w:id="4"/>
      <w:bookmarkEnd w:id="5"/>
      <w:bookmarkEnd w:id="6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60" w:line="545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第一章总则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第一条 </w:t>
      </w:r>
      <w:r>
        <w:rPr>
          <w:color w:val="000000"/>
          <w:spacing w:val="0"/>
          <w:w w:val="100"/>
          <w:position w:val="0"/>
        </w:rPr>
        <w:t>为了进一步规范集团公司工程、货物和服务采购项 目的招标投标活动，依据《中华人民共和国招标投标法》等法律、 法规及有关规定，结合集团公司实际，制定本办法。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第二条</w:t>
      </w:r>
      <w:r>
        <w:rPr>
          <w:color w:val="000000"/>
          <w:spacing w:val="0"/>
          <w:w w:val="100"/>
          <w:position w:val="0"/>
        </w:rPr>
        <w:t>本办法适用于集团公司及子（分）公司工程、货物 和服务的招标采购活动。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本办法所称工程包括工程以及与工程建设有关的货物、服务。 其中，工程是指建设工程，包括建筑物和构筑物的新建、改建、 扩建及其相关的装修、拆除、修缮等；与工程建设有关的货物， 是指构成工程不可分割的组成部分，且为实现工程基本功能所必 需的设备、材料；与工程建设有关的服务，是指为完成工程所需 的勘察、设计、监理等服务。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本办法所称货物是指企业生产运营过程中所需的原（辅）材 料、燃料、设备、备件等。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本办法所称服务是指除工程和货物以外的其他采购项目，包 括咨询服务、评估服务、法律服务、审计服务、设备维修、技术 开发、租赁服务、运营维护等。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第三条 </w:t>
      </w:r>
      <w:r>
        <w:rPr>
          <w:color w:val="000000"/>
          <w:spacing w:val="0"/>
          <w:w w:val="100"/>
          <w:position w:val="0"/>
        </w:rPr>
        <w:t>集团公司及子（分）公司的工程、货物和服务采购 项目，达到规定的规模标准，必须进行招标。任何单位和个人不 得将必须进行招标采购的项目化整为零或者以其他任何方式规 避招标。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第四条 </w:t>
      </w:r>
      <w:r>
        <w:rPr>
          <w:color w:val="000000"/>
          <w:spacing w:val="0"/>
          <w:w w:val="100"/>
          <w:position w:val="0"/>
        </w:rPr>
        <w:t>子（分）公司应当根据年度预算编制年度招标采购 计划，于年度预算下达后三十日以内报送集团公司。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第五条 </w:t>
      </w:r>
      <w:r>
        <w:rPr>
          <w:color w:val="000000"/>
          <w:spacing w:val="0"/>
          <w:w w:val="100"/>
          <w:position w:val="0"/>
        </w:rPr>
        <w:t>集团公司招标投标活动遵循以下原则：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4"/>
        </w:tabs>
        <w:bidi w:val="0"/>
        <w:spacing w:before="0" w:after="0" w:line="547" w:lineRule="exact"/>
        <w:ind w:left="0" w:right="0" w:firstLine="780"/>
        <w:jc w:val="both"/>
      </w:pPr>
      <w:bookmarkStart w:id="7" w:name="bookmark10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公开、公平、公正的原则；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4"/>
        </w:tabs>
        <w:bidi w:val="0"/>
        <w:spacing w:before="0" w:after="0" w:line="547" w:lineRule="exact"/>
        <w:ind w:left="0" w:right="0" w:firstLine="780"/>
        <w:jc w:val="both"/>
      </w:pPr>
      <w:bookmarkStart w:id="8" w:name="bookmark11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依法合规、诚实信用的原则；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47" w:lineRule="exact"/>
        <w:ind w:left="0" w:right="0" w:firstLine="780"/>
        <w:jc w:val="both"/>
      </w:pPr>
      <w:bookmarkStart w:id="9" w:name="bookmark1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优质经济、物有所值的原则；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540" w:line="547" w:lineRule="exact"/>
        <w:ind w:left="0" w:right="0" w:firstLine="78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管办分离与监督检查相结合的原则。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4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第二章组织机构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第六条</w:t>
      </w:r>
      <w:r>
        <w:rPr>
          <w:color w:val="000000"/>
          <w:spacing w:val="0"/>
          <w:w w:val="100"/>
          <w:position w:val="0"/>
        </w:rPr>
        <w:t xml:space="preserve">集团公司成立招标投标管理领导小组（以下简称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“招</w:t>
      </w:r>
      <w:r>
        <w:rPr>
          <w:color w:val="000000"/>
          <w:spacing w:val="0"/>
          <w:w w:val="100"/>
          <w:position w:val="0"/>
        </w:rPr>
        <w:t>标领导小组”），下设招标投标管理办公室（以下简称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“招标 </w:t>
      </w:r>
      <w:r>
        <w:rPr>
          <w:color w:val="000000"/>
          <w:spacing w:val="0"/>
          <w:w w:val="100"/>
          <w:position w:val="0"/>
        </w:rPr>
        <w:t>办”）、招标投标监督办公室（以下简称“监督办</w:t>
      </w:r>
      <w:r>
        <w:rPr>
          <w:color w:val="000000"/>
          <w:spacing w:val="0"/>
          <w:w w:val="100"/>
          <w:position w:val="0"/>
          <w:lang w:val="en-US" w:eastAsia="en-US" w:bidi="en-US"/>
        </w:rPr>
        <w:t>"）</w:t>
      </w:r>
      <w:r>
        <w:rPr>
          <w:color w:val="000000"/>
          <w:spacing w:val="0"/>
          <w:w w:val="100"/>
          <w:position w:val="0"/>
        </w:rPr>
        <w:t>和招标投标中 心（以下简称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“招</w:t>
      </w:r>
      <w:r>
        <w:rPr>
          <w:color w:val="000000"/>
          <w:spacing w:val="0"/>
          <w:w w:val="100"/>
          <w:position w:val="0"/>
        </w:rPr>
        <w:t>标中心”）。招标办设在经管部，监督办设在审 计部。监督办成员由审计部、法务部等部门指定人员组成。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第七条</w:t>
      </w:r>
      <w:r>
        <w:rPr>
          <w:color w:val="000000"/>
          <w:spacing w:val="0"/>
          <w:w w:val="100"/>
          <w:position w:val="0"/>
        </w:rPr>
        <w:t>招标领导小组由集团公司领导（含副总师）、有关 管理部门等负责人组成，履行下列职责: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780"/>
        <w:jc w:val="both"/>
      </w:pPr>
      <w:bookmarkStart w:id="11" w:name="bookmark1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一）负责指导、协调招标投标工作，对招标投标活动进行 宏观管理和监督；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95" w:lineRule="exact"/>
        <w:ind w:left="0" w:right="0" w:firstLine="820"/>
        <w:jc w:val="both"/>
      </w:pPr>
      <w:bookmarkStart w:id="12" w:name="bookmark1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负责审议招标投标办法实施细则等有关制度，对招标 投标有关议题进行决策；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47" w:lineRule="exact"/>
        <w:ind w:left="0" w:right="0" w:firstLine="760"/>
        <w:jc w:val="both"/>
      </w:pPr>
      <w:bookmarkStart w:id="13" w:name="bookmark1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审批邀请招标项目和谈判采购项目。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第/＜条</w:t>
      </w:r>
      <w:r>
        <w:rPr>
          <w:color w:val="000000"/>
          <w:spacing w:val="0"/>
          <w:w w:val="100"/>
          <w:position w:val="0"/>
        </w:rPr>
        <w:t>招标办履行招标管理职能，负责招标投标管理工作, 主要职责是：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30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（一）贯彻执行国家招标投标法律法规和集团公司招标投标 管理制度；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47" w:lineRule="exact"/>
        <w:ind w:left="0" w:right="0" w:firstLine="760"/>
        <w:jc w:val="left"/>
      </w:pPr>
      <w:bookmarkStart w:id="14" w:name="bookmark1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负责拟订招标投标办法实施细则等有关制度；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76" w:lineRule="exact"/>
        <w:ind w:left="0" w:right="0" w:firstLine="820"/>
        <w:jc w:val="both"/>
      </w:pPr>
      <w:bookmarkStart w:id="15" w:name="bookmark1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会同组织部建立评标专家库，对评标专家进行管理和 考评；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45" w:lineRule="exact"/>
        <w:ind w:left="0" w:right="0" w:firstLine="820"/>
        <w:jc w:val="both"/>
      </w:pPr>
      <w:bookmarkStart w:id="16" w:name="bookmark19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负责协调招标投标相关问题，收集整理招标投标有关 议题并上报招标领导小组；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3"/>
        </w:tabs>
        <w:bidi w:val="0"/>
        <w:spacing w:before="0" w:after="0" w:line="545" w:lineRule="exact"/>
        <w:ind w:left="0" w:right="0" w:firstLine="760"/>
        <w:jc w:val="left"/>
      </w:pPr>
      <w:bookmarkStart w:id="17" w:name="bookmark20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对招标投标工作进行指导和管理，牵头组织招标检查；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3"/>
        </w:tabs>
        <w:bidi w:val="0"/>
        <w:spacing w:before="0" w:after="0" w:line="545" w:lineRule="exact"/>
        <w:ind w:left="0" w:right="0" w:firstLine="760"/>
        <w:jc w:val="left"/>
      </w:pPr>
      <w:bookmarkStart w:id="18" w:name="bookmark21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负责招标代理机构和子公司招投标制度的备案；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45" w:lineRule="exact"/>
        <w:ind w:left="0" w:right="0" w:firstLine="760"/>
        <w:jc w:val="both"/>
      </w:pPr>
      <w:bookmarkStart w:id="19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负责招标投标投诉的处理。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第九条</w:t>
      </w:r>
      <w:r>
        <w:rPr>
          <w:color w:val="000000"/>
          <w:spacing w:val="0"/>
          <w:w w:val="100"/>
          <w:position w:val="0"/>
        </w:rPr>
        <w:t>监督办履行招标监督职能，负责对招标投标工作的 监督，主要职责是：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47" w:lineRule="exact"/>
        <w:ind w:left="0" w:right="0" w:firstLine="820"/>
        <w:jc w:val="both"/>
      </w:pPr>
      <w:bookmarkStart w:id="20" w:name="bookmark2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对招标投标管理制度的贯彻落实情况进行监督，参与 拟订招标投标办法实施细则等有关制度；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47" w:lineRule="exact"/>
        <w:ind w:left="0" w:right="0" w:firstLine="820"/>
        <w:jc w:val="both"/>
      </w:pPr>
      <w:bookmarkStart w:id="21" w:name="bookmark24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负责监督招标投标活动的合法性、合规性，现场监督 开标、评标过程；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47" w:lineRule="exact"/>
        <w:ind w:left="0" w:right="0" w:firstLine="760"/>
        <w:jc w:val="lef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257" w:right="1337" w:bottom="1946" w:left="1588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bookmarkStart w:id="22" w:name="bookmark25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对参加招标投标活动人员的违规行为进行制止并上报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问责；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80"/>
        <w:jc w:val="left"/>
      </w:pPr>
      <w:bookmarkStart w:id="23" w:name="bookmark26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四）参与招标投标异议、质疑和投诉的处理。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第十条 </w:t>
      </w:r>
      <w:r>
        <w:rPr>
          <w:color w:val="000000"/>
          <w:spacing w:val="0"/>
          <w:w w:val="100"/>
          <w:position w:val="0"/>
        </w:rPr>
        <w:t>招标中心是招标投标业务实施部门，负责招标投标 具体工作，主要职责是：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7" w:lineRule="exact"/>
        <w:ind w:left="0" w:right="0" w:firstLine="780"/>
        <w:jc w:val="both"/>
      </w:pPr>
      <w:bookmarkStart w:id="24" w:name="bookmark27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贯彻执行国家招标投标法律法规和集团公司招标投标 管理制度，依法依规组织开展招标投标活动；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62" w:lineRule="exact"/>
        <w:ind w:left="0" w:right="0" w:firstLine="780"/>
        <w:jc w:val="both"/>
      </w:pPr>
      <w:bookmarkStart w:id="25" w:name="bookmark28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负责集中招标业务，受理项目（采购）单位报送的招 标申请，组织编制招标项目资格预审文件、招标文件，发布资格 预审公告（资格预审邀请书）、招标公告（投标邀请书），发售资 格预审文件、招标文件；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62" w:lineRule="exact"/>
        <w:ind w:left="0" w:right="0" w:firstLine="780"/>
        <w:jc w:val="both"/>
      </w:pPr>
      <w:bookmarkStart w:id="26" w:name="bookmark29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负责招标投标过程评标委员会的组建；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66" w:lineRule="exact"/>
        <w:ind w:left="0" w:right="0" w:firstLine="780"/>
        <w:jc w:val="both"/>
      </w:pPr>
      <w:bookmarkStart w:id="27" w:name="bookmark30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组织开标、评标、中标公示、公告；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66" w:lineRule="exact"/>
        <w:ind w:left="0" w:right="0" w:firstLine="780"/>
        <w:jc w:val="both"/>
      </w:pPr>
      <w:bookmarkStart w:id="28" w:name="bookmark31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负责牵头组织招标投标过程投标人书面异议或质疑的 处理；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66" w:lineRule="exact"/>
        <w:ind w:left="0" w:right="0" w:firstLine="780"/>
        <w:jc w:val="both"/>
      </w:pPr>
      <w:bookmarkStart w:id="29" w:name="bookmark32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负责招标项目的对外委托和协调；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62" w:lineRule="exact"/>
        <w:ind w:left="0" w:right="0" w:firstLine="780"/>
        <w:jc w:val="both"/>
      </w:pPr>
      <w:bookmarkStart w:id="30" w:name="bookmark33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负责招标投标项目资料的整理与归档。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第十一条 </w:t>
      </w:r>
      <w:r>
        <w:rPr>
          <w:color w:val="000000"/>
          <w:spacing w:val="0"/>
          <w:w w:val="100"/>
          <w:position w:val="0"/>
        </w:rPr>
        <w:t>有关管理部门是指集团公司专业技术部门、业务 管理部门及授权行使部门管理职能的子（分）公司，履行下列职 责：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62" w:lineRule="exact"/>
        <w:ind w:left="0" w:right="0" w:firstLine="780"/>
        <w:jc w:val="both"/>
      </w:pPr>
      <w:bookmarkStart w:id="31" w:name="bookmark34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参与拟订集团公司招标投标有关制度；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90" w:lineRule="exact"/>
        <w:ind w:left="0" w:right="0" w:firstLine="780"/>
        <w:jc w:val="both"/>
      </w:pPr>
      <w:bookmarkStart w:id="32" w:name="bookmark35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负责审查项目（采购）单位报送的招标项目的计划或 预算；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54" w:lineRule="exact"/>
        <w:ind w:left="0" w:right="0" w:firstLine="800"/>
        <w:jc w:val="both"/>
      </w:pPr>
      <w:bookmarkStart w:id="33" w:name="bookmark36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审定招标项目的技术规格书或工程项目书（工程量清 单）及主要参数、配置、方案设计、图纸等；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43"/>
        </w:tabs>
        <w:bidi w:val="0"/>
        <w:spacing w:before="0" w:after="0" w:line="554" w:lineRule="exact"/>
        <w:ind w:left="0" w:right="0" w:firstLine="800"/>
        <w:jc w:val="both"/>
      </w:pPr>
      <w:bookmarkStart w:id="34" w:name="bookmark37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参与审查资格预审文件、招标文件；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54" w:lineRule="exact"/>
        <w:ind w:left="0" w:right="0" w:firstLine="800"/>
        <w:jc w:val="both"/>
      </w:pPr>
      <w:bookmarkStart w:id="35" w:name="bookmark38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负责招标投标过程与技术相关的澄清、异议、质疑处 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第十二条 </w:t>
      </w:r>
      <w:r>
        <w:rPr>
          <w:color w:val="000000"/>
          <w:spacing w:val="0"/>
          <w:w w:val="100"/>
          <w:position w:val="0"/>
        </w:rPr>
        <w:t>项目（采购）单位是指集团公司所属子（分）公 司、具有采购权限的部门或单位，是招标项目申报和实施的责任 主体，承担采购人主体责任，对报送的招标资料负责，履行下列 职责：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50" w:lineRule="exact"/>
        <w:ind w:left="0" w:right="0" w:firstLine="800"/>
        <w:jc w:val="both"/>
      </w:pPr>
      <w:bookmarkStart w:id="36" w:name="bookmark39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负责按规定准确编制报送年度招标采购计划、招标申 请及采购需求，包括技术规格书或工程项目书（工程量清单）、 图纸等，编制最高投标限价或测算招标货物区间价格；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8"/>
        </w:tabs>
        <w:bidi w:val="0"/>
        <w:spacing w:before="0" w:after="0" w:line="547" w:lineRule="exact"/>
        <w:ind w:left="0" w:right="0" w:firstLine="800"/>
        <w:jc w:val="both"/>
      </w:pPr>
      <w:bookmarkStart w:id="37" w:name="bookmark40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审查资格预审文件、招标文件；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8"/>
        </w:tabs>
        <w:bidi w:val="0"/>
        <w:spacing w:before="0" w:after="0" w:line="547" w:lineRule="exact"/>
        <w:ind w:left="0" w:right="0" w:firstLine="800"/>
        <w:jc w:val="both"/>
      </w:pPr>
      <w:bookmarkStart w:id="38" w:name="bookmark41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负责邀请招标项目和谈判采购项目的提出、报批；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47" w:lineRule="exact"/>
        <w:ind w:left="0" w:right="0" w:firstLine="800"/>
        <w:jc w:val="both"/>
      </w:pPr>
      <w:bookmarkStart w:id="39" w:name="bookmark42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负责招标投标过程与商务相关的澄清、异议、质疑处 理；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540" w:line="547" w:lineRule="exact"/>
        <w:ind w:left="0" w:right="0" w:firstLine="760"/>
        <w:jc w:val="both"/>
      </w:pPr>
      <w:bookmarkStart w:id="40" w:name="bookmark43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负责合同签订与履约过程的实施和管理。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5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第三章 招标项目和方式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42" w:lineRule="exact"/>
        <w:ind w:left="140" w:right="0" w:firstLine="5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第十三条 </w:t>
      </w:r>
      <w:r>
        <w:rPr>
          <w:color w:val="000000"/>
          <w:spacing w:val="0"/>
          <w:w w:val="100"/>
          <w:position w:val="0"/>
        </w:rPr>
        <w:t>集团公司采购项目分为依法必须招标项目、企业 自愿招标项目和未达到招标规模标准的采购项目。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依法必须招标项目是指招标投标相关法律法规规定的依法 必须进行招标的项目。依法必须招标项目应当公开招标。但不适 宜公开招标的特殊情形，由项目（采购）单位提出申请，经招标 领导小组批准，可以进行邀请招标或谈判采购。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企业自愿招标项目是指不属于依法必须招标项目范围和规 模标准的釆购项目，但达到集团公司规定的规模标准，必须进行 招标。企业自愿招标项目原则上应当公开招标，特殊情况可以邀 请招标，邀请招标应当履行审批程序。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未达到企业招标规模标准的采购项目，由项目（采购）单位 自主组织采购。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第十四条 </w:t>
      </w:r>
      <w:r>
        <w:rPr>
          <w:color w:val="000000"/>
          <w:spacing w:val="0"/>
          <w:w w:val="100"/>
          <w:position w:val="0"/>
        </w:rPr>
        <w:t>对不适宜公开招标和邀请招标的采购项目，以及 未达到招标规模标准的采购项目，可以采用非招标采购方式实施。 非招标采购方式包括谈判、询比、竞价、直接采购等。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第十五条 </w:t>
      </w:r>
      <w:r>
        <w:rPr>
          <w:color w:val="000000"/>
          <w:spacing w:val="0"/>
          <w:w w:val="100"/>
          <w:position w:val="0"/>
        </w:rPr>
        <w:t>集团公司及全资子（分）公司的工程、货物和服 务招标釆购由招标中心组织实施。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第十六条</w:t>
      </w:r>
      <w:r>
        <w:rPr>
          <w:color w:val="000000"/>
          <w:spacing w:val="0"/>
          <w:w w:val="100"/>
          <w:position w:val="0"/>
        </w:rPr>
        <w:t>集团公司控股和有实际控制权的子公司的工程、 货物和服务的招标采购，履行内部决策程序后，可以按照本办法 委托招标中心组织招标。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第十七条</w:t>
      </w:r>
      <w:r>
        <w:rPr>
          <w:color w:val="000000"/>
          <w:spacing w:val="0"/>
          <w:w w:val="100"/>
          <w:position w:val="0"/>
        </w:rPr>
        <w:t>依照国家规定和实际工作需要，招标中心以及驻 地不在宿州、淮北区域的省内子公司和省外子公司，可以自主择 优选择招标代理机构委托招标，并报招标办备案。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第十八条 </w:t>
      </w:r>
      <w:r>
        <w:rPr>
          <w:color w:val="000000"/>
          <w:spacing w:val="0"/>
          <w:w w:val="100"/>
          <w:position w:val="0"/>
        </w:rPr>
        <w:t>相同规格型号的设备、备件、材料等货物以及相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5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同工程和服务的采购项目，招标中心年度内已经招标并形成招标 结果的，各子（分）公司可以参照招标结果执行。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45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第四章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招标、</w:t>
      </w:r>
      <w:r>
        <w:rPr>
          <w:color w:val="000000"/>
          <w:spacing w:val="0"/>
          <w:w w:val="100"/>
          <w:position w:val="0"/>
        </w:rPr>
        <w:t>开标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、评标</w:t>
      </w:r>
      <w:r>
        <w:rPr>
          <w:color w:val="000000"/>
          <w:spacing w:val="0"/>
          <w:w w:val="100"/>
          <w:position w:val="0"/>
        </w:rPr>
        <w:t>与定标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第十九条 </w:t>
      </w:r>
      <w:r>
        <w:rPr>
          <w:color w:val="000000"/>
          <w:spacing w:val="0"/>
          <w:w w:val="100"/>
          <w:position w:val="0"/>
        </w:rPr>
        <w:t>招标项目依法需要履行项目审批、核准手续的， 项目（采购）单位或有关管理部门应当上报政府有关部门，履行 审批、核准手续。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第二十条 </w:t>
      </w:r>
      <w:r>
        <w:rPr>
          <w:color w:val="000000"/>
          <w:spacing w:val="0"/>
          <w:w w:val="100"/>
          <w:position w:val="0"/>
        </w:rPr>
        <w:t>招标申请及采购需求等附件由项目（采购）单位 编制并经单位领导审核签章同意，技术规格书或工程项目书由项 目（采购）单位报送有关管理部门审定后，通过网络报送电子版 至招标中心。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对需要实行价格动态调整的货物（设备、备件和材料等）招 标采购项目，项目（采购）单位招标申请中应当明确价格动态调 整的规则。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第二十一条</w:t>
      </w:r>
      <w:r>
        <w:rPr>
          <w:color w:val="000000"/>
          <w:spacing w:val="0"/>
          <w:w w:val="100"/>
          <w:position w:val="0"/>
        </w:rPr>
        <w:t>招标中心按照招标申请编制招标文件。招标文 件应当包括招标项目的技术要求、对投标人资格审查的标准、投 标报价要求、评标方法和标准、定标方法等所有实质性要求和条 件以及拟签订合同的主要条款。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招标文件及附件由项目（采购）单位、有关管理部门审查并 确认。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545" w:lineRule="exact"/>
        <w:ind w:left="0" w:right="0" w:firstLine="660"/>
        <w:jc w:val="both"/>
        <w:sectPr>
          <w:footerReference r:id="rId10" w:type="first"/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2257" w:right="1337" w:bottom="1946" w:left="1588" w:header="0" w:footer="3" w:gutter="0"/>
          <w:cols w:space="720" w:num="1"/>
          <w:titlePg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第二十二条 </w:t>
      </w:r>
      <w:r>
        <w:rPr>
          <w:color w:val="000000"/>
          <w:spacing w:val="0"/>
          <w:w w:val="100"/>
          <w:position w:val="0"/>
        </w:rPr>
        <w:t>项目（采购）单位、招标中心应根据招标项目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特点，坚持质量优先的评标原则，科学合理选择评标方法，可以 采取综合评估法、经评审的最低投标价法等评标办法，最大限度 地满足公司对招标项目的要求，实现公司利益最大化。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第二十三条</w:t>
      </w:r>
      <w:r>
        <w:rPr>
          <w:color w:val="000000"/>
          <w:spacing w:val="0"/>
          <w:w w:val="100"/>
          <w:position w:val="0"/>
        </w:rPr>
        <w:t>招标文件确定后，招标中心应当在符合国家规 定的媒介发布招标公告或通知投标人在规定时间购买，并按照招 标文件要求的时间答疑。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第二十四条 </w:t>
      </w:r>
      <w:r>
        <w:rPr>
          <w:color w:val="000000"/>
          <w:spacing w:val="0"/>
          <w:w w:val="100"/>
          <w:position w:val="0"/>
        </w:rPr>
        <w:t>招标中心在投标截止时间前接收投标人的投 标文件。公开开标或解密、唱标。开标过程应当记录，存档备查。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第二十五条 </w:t>
      </w:r>
      <w:r>
        <w:rPr>
          <w:color w:val="000000"/>
          <w:spacing w:val="0"/>
          <w:w w:val="100"/>
          <w:position w:val="0"/>
        </w:rPr>
        <w:t>评标由评标委员会负责。评标委员会应当按照 招标文件制定的评标方法和标准，对投标文件进行客观、公正地 评审和比较。根据评标结果，直接确定中标候选人或者推荐中标 候选人排序。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第二十六条 </w:t>
      </w:r>
      <w:r>
        <w:rPr>
          <w:color w:val="000000"/>
          <w:spacing w:val="0"/>
          <w:w w:val="100"/>
          <w:position w:val="0"/>
        </w:rPr>
        <w:t>招标结果按下列步骤公布、公示、公告与签约: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8"/>
        </w:tabs>
        <w:bidi w:val="0"/>
        <w:spacing w:before="0" w:after="0" w:line="550" w:lineRule="exact"/>
        <w:ind w:left="0" w:right="0" w:firstLine="800"/>
        <w:jc w:val="both"/>
      </w:pPr>
      <w:bookmarkStart w:id="41" w:name="bookmark44"/>
      <w:r>
        <w:rPr>
          <w:color w:val="000000"/>
          <w:spacing w:val="0"/>
          <w:w w:val="100"/>
          <w:position w:val="0"/>
        </w:rPr>
        <w:t>（</w:t>
      </w:r>
      <w:bookmarkEnd w:id="4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公布。招标中心依据评标报告，现场宣布评标结果;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50" w:lineRule="exact"/>
        <w:ind w:left="0" w:right="0" w:firstLine="800"/>
        <w:jc w:val="both"/>
      </w:pPr>
      <w:bookmarkStart w:id="42" w:name="bookmark45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公示、公告。公开招标的结果在符合国家规定的发布 招标公告的媒介公示、公告，其他采购方式的结果在集团公司有 关网站或者电子招标投标交易平台公示、公告；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50" w:lineRule="exact"/>
        <w:ind w:left="0" w:right="0" w:firstLine="800"/>
        <w:jc w:val="both"/>
      </w:pPr>
      <w:bookmarkStart w:id="43" w:name="bookmark46"/>
      <w:r>
        <w:rPr>
          <w:color w:val="000000"/>
          <w:spacing w:val="0"/>
          <w:w w:val="100"/>
          <w:position w:val="0"/>
        </w:rPr>
        <w:t>（</w:t>
      </w:r>
      <w:bookmarkEnd w:id="4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签约。对公示无异议的，按照招标文件或者国家规定 确定中标人，签发中标通知书，中标人按规定时间与项目（采购） 单位签订合同。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第五章招标收费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第二十七条 </w:t>
      </w:r>
      <w:r>
        <w:rPr>
          <w:color w:val="000000"/>
          <w:spacing w:val="0"/>
          <w:w w:val="100"/>
          <w:position w:val="0"/>
        </w:rPr>
        <w:t>招标活动各项费用、保证金，遵循国家有关规 定统一管理，实行收支两条线。招标活动中各项费用支出应严格 履行审批程序。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第二十八条 招</w:t>
      </w:r>
      <w:r>
        <w:rPr>
          <w:color w:val="000000"/>
          <w:spacing w:val="0"/>
          <w:w w:val="100"/>
          <w:position w:val="0"/>
        </w:rPr>
        <w:t>标活动中收取的费用包括：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552" w:lineRule="exact"/>
        <w:ind w:left="0" w:right="0" w:firstLine="800"/>
        <w:jc w:val="both"/>
      </w:pPr>
      <w:bookmarkStart w:id="44" w:name="bookmark47"/>
      <w:r>
        <w:rPr>
          <w:color w:val="000000"/>
          <w:spacing w:val="0"/>
          <w:w w:val="100"/>
          <w:position w:val="0"/>
        </w:rPr>
        <w:t>（</w:t>
      </w:r>
      <w:bookmarkEnd w:id="4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向投标人收取的招标文件等资料费，以能够用于招标 文件编制、印刷等资料的成本为标准收取；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2"/>
        </w:tabs>
        <w:bidi w:val="0"/>
        <w:spacing w:before="0" w:after="0" w:line="595" w:lineRule="exact"/>
        <w:ind w:left="0" w:right="0" w:firstLine="800"/>
        <w:jc w:val="both"/>
      </w:pPr>
      <w:bookmarkStart w:id="45" w:name="bookmark48"/>
      <w:r>
        <w:rPr>
          <w:color w:val="000000"/>
          <w:spacing w:val="0"/>
          <w:w w:val="100"/>
          <w:position w:val="0"/>
        </w:rPr>
        <w:t>（</w:t>
      </w:r>
      <w:bookmarkEnd w:id="4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向中标人收取的中标服务费，参照国家有关规定标准 收取，主要用于招标有关活动的费用支出。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第二十九条 </w:t>
      </w:r>
      <w:r>
        <w:rPr>
          <w:color w:val="000000"/>
          <w:spacing w:val="0"/>
          <w:w w:val="100"/>
          <w:position w:val="0"/>
        </w:rPr>
        <w:t>招标活动中收取的保证金包括：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2"/>
        </w:tabs>
        <w:bidi w:val="0"/>
        <w:spacing w:before="0" w:after="0" w:line="538" w:lineRule="exact"/>
        <w:ind w:left="0" w:right="0" w:firstLine="800"/>
        <w:jc w:val="both"/>
      </w:pPr>
      <w:bookmarkStart w:id="46" w:name="bookmark49"/>
      <w:r>
        <w:rPr>
          <w:color w:val="000000"/>
          <w:spacing w:val="0"/>
          <w:w w:val="100"/>
          <w:position w:val="0"/>
        </w:rPr>
        <w:t>（</w:t>
      </w:r>
      <w:bookmarkEnd w:id="4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向投标人收取的投标保证金，招标活动结束后全额退 回；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480" w:line="586" w:lineRule="exact"/>
        <w:ind w:left="0" w:right="0" w:firstLine="800"/>
        <w:jc w:val="both"/>
      </w:pPr>
      <w:bookmarkStart w:id="47" w:name="bookmark50"/>
      <w:r>
        <w:rPr>
          <w:color w:val="000000"/>
          <w:spacing w:val="0"/>
          <w:w w:val="100"/>
          <w:position w:val="0"/>
        </w:rPr>
        <w:t>（</w:t>
      </w:r>
      <w:bookmarkEnd w:id="4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向中标人收取的履约保证金，中标人完全履行合同后 全额退回。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6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第六章监督检查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第三十条 </w:t>
      </w:r>
      <w:r>
        <w:rPr>
          <w:color w:val="000000"/>
          <w:spacing w:val="0"/>
          <w:w w:val="100"/>
          <w:position w:val="0"/>
        </w:rPr>
        <w:t>集团公司各单位的招标投标活动应当自觉接受 上级和同级审计、纪检、巡视、巡察等机构的监督。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  <w:sectPr>
          <w:footerReference r:id="rId13" w:type="first"/>
          <w:footerReference r:id="rId11" w:type="default"/>
          <w:footerReference r:id="rId12" w:type="even"/>
          <w:footnotePr>
            <w:numFmt w:val="decimal"/>
          </w:footnotePr>
          <w:pgSz w:w="11900" w:h="16840"/>
          <w:pgMar w:top="2257" w:right="1337" w:bottom="1946" w:left="1588" w:header="0" w:footer="3" w:gutter="0"/>
          <w:cols w:space="720" w:num="1"/>
          <w:titlePg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第三十一条 </w:t>
      </w:r>
      <w:r>
        <w:rPr>
          <w:color w:val="000000"/>
          <w:spacing w:val="0"/>
          <w:w w:val="100"/>
          <w:position w:val="0"/>
        </w:rPr>
        <w:t xml:space="preserve">招标办联合监督办等部门结合巡视、巡察、审 计中发现的问题，每年对集团公司各单位的招标投标工作进行专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项检查，及时通报问题，督促落实整改。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00" w:line="57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各单位对专项检查中发现的问题，要落实主体 责任，强化问题整改。整改情况作为各单位领导班子主要负责同 志审计和党风廉政建设责任制检查内容。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00" w:line="56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第七章责任追究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第三十三条 </w:t>
      </w:r>
      <w:r>
        <w:rPr>
          <w:color w:val="000000"/>
          <w:spacing w:val="0"/>
          <w:w w:val="100"/>
          <w:position w:val="0"/>
        </w:rPr>
        <w:t>招标投标活动必须依法按照规定程序进行，任 何单位和个人，不得以任何理由、采取任何方式干扰招标投标活 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第三十四条</w:t>
      </w:r>
      <w:r>
        <w:rPr>
          <w:color w:val="000000"/>
          <w:spacing w:val="0"/>
          <w:w w:val="100"/>
          <w:position w:val="0"/>
        </w:rPr>
        <w:t>参加招标投标活动的工作人员应当遵守国家 法律法规和集团公司有关规章制度，公正廉洁、保守秘密、按章 办事、不徇私情。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第三十五条 </w:t>
      </w:r>
      <w:r>
        <w:rPr>
          <w:color w:val="000000"/>
          <w:spacing w:val="0"/>
          <w:w w:val="100"/>
          <w:position w:val="0"/>
        </w:rPr>
        <w:t>集团公司实行招标投标责任追究制度，任何单 位和个人对招标投标活动中发生的违规违纪行为，有权投诉和举 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第三十六条</w:t>
      </w:r>
      <w:r>
        <w:rPr>
          <w:color w:val="000000"/>
          <w:spacing w:val="0"/>
          <w:w w:val="100"/>
          <w:position w:val="0"/>
        </w:rPr>
        <w:t>招标办负责招标投标的投诉受理工作，集团公 司纪委负责招标投标的举报受理工作，依照有关规定进行调查处 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0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第三十七条 </w:t>
      </w:r>
      <w:r>
        <w:rPr>
          <w:color w:val="000000"/>
          <w:spacing w:val="0"/>
          <w:w w:val="100"/>
          <w:position w:val="0"/>
        </w:rPr>
        <w:t>项目（采购）单位、有关管理部门和参加招标 投标活动的工作人员有违规违纪行为的，依照规定给予行政或者 党纪处分；构成犯罪的，依法移交司法机关处理。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0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第三十八条 </w:t>
      </w:r>
      <w:r>
        <w:rPr>
          <w:color w:val="000000"/>
          <w:spacing w:val="0"/>
          <w:w w:val="100"/>
          <w:position w:val="0"/>
        </w:rPr>
        <w:t>投标人有违规违纪行为的，可以取消其中标资 格，并在投标人信息库中标记；涉嫌违法的，依法追究其责任。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00" w:line="57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第八章附则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56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第三十九条 </w:t>
      </w:r>
      <w:r>
        <w:rPr>
          <w:color w:val="000000"/>
          <w:spacing w:val="0"/>
          <w:w w:val="100"/>
          <w:position w:val="0"/>
        </w:rPr>
        <w:t>本办法所称子公司是指集团公司的全资、控股 以及有实际控制权的公司。集团公司子公司按照工作需要，可以 参照本办法制定本单位招标投标相关制度，报招标办备案。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第四十条</w:t>
      </w:r>
      <w:r>
        <w:rPr>
          <w:color w:val="000000"/>
          <w:spacing w:val="0"/>
          <w:w w:val="100"/>
          <w:position w:val="0"/>
        </w:rPr>
        <w:t>本办法由集团公司授权招标领导小组负责解释。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40"/>
        <w:jc w:val="both"/>
        <w:sectPr>
          <w:footerReference r:id="rId14" w:type="default"/>
          <w:footerReference r:id="rId15" w:type="even"/>
          <w:footnotePr>
            <w:numFmt w:val="decimal"/>
          </w:footnotePr>
          <w:type w:val="continuous"/>
          <w:pgSz w:w="11900" w:h="16840"/>
          <w:pgMar w:top="2257" w:right="1337" w:bottom="1946" w:left="1588" w:header="0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第四十一</w:t>
      </w:r>
      <w:r>
        <w:rPr>
          <w:color w:val="000000"/>
          <w:spacing w:val="0"/>
          <w:w w:val="100"/>
          <w:position w:val="0"/>
        </w:rPr>
        <w:t>条本办法自印发之日起施行，《皖北煤电集团公 司招标投标办法（修订）》（皖北煤电经管〔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153</w:t>
      </w:r>
      <w:r>
        <w:rPr>
          <w:color w:val="000000"/>
          <w:spacing w:val="0"/>
          <w:w w:val="100"/>
          <w:position w:val="0"/>
        </w:rPr>
        <w:t>号）同时 废止。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242" w:right="0" w:bottom="196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皖北煤电集团公司办公室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12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31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日印发</w:t>
      </w:r>
    </w:p>
    <w:sectPr>
      <w:footnotePr>
        <w:numFmt w:val="decimal"/>
      </w:footnotePr>
      <w:type w:val="continuous"/>
      <w:pgSz w:w="11900" w:h="16840"/>
      <w:pgMar w:top="2242" w:right="1714" w:bottom="1960" w:left="2012" w:header="0" w:footer="3" w:gutter="0"/>
      <w:cols w:space="2154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6369050</wp:posOffset>
              </wp:positionH>
              <wp:positionV relativeFrom="page">
                <wp:posOffset>9928225</wp:posOffset>
              </wp:positionV>
              <wp:extent cx="28638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501.5pt;margin-top:781.75pt;height:9.35pt;width:2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X0WMLZ&#10;AAAADwEAAA8AAAAAAAAAAQAgAAAAIgAAAGRycy9kb3ducmV2LnhtbFBLAQIUABQAAAAIAIdO4kAe&#10;ovmf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9915525</wp:posOffset>
              </wp:positionV>
              <wp:extent cx="372110" cy="12192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-11 -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95.2pt;margin-top:780.75pt;height:9.6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1rFk52AAA&#10;AA4BAAAPAAAAAAAAAAEAIAAAACIAAABkcnMvZG93bnJldi54bWxQSwECFAAUAAAACACHTuJAA9CA&#10;m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-11 -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9930765</wp:posOffset>
              </wp:positionV>
              <wp:extent cx="372110" cy="1155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-12 -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89.1pt;margin-top:781.95pt;height:9.1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qk7vbY&#10;AAAADQEAAA8AAAAAAAAAAQAgAAAAIgAAAGRycy9kb3ducmV2LnhtbFBLAQIUABQAAAAIAIdO4kC4&#10;M+hk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-12 -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1043940</wp:posOffset>
              </wp:positionH>
              <wp:positionV relativeFrom="page">
                <wp:posOffset>9961880</wp:posOffset>
              </wp:positionV>
              <wp:extent cx="283210" cy="11874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82.2pt;margin-top:784.4pt;height:9.35pt;width:22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1LOW72AAA&#10;AA0BAAAPAAAAAAAAAAEAIAAAACIAAABkcnMvZG93bnJldi54bWxQSwECFAAUAAAACACHTuJA6cA3&#10;j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6386830</wp:posOffset>
              </wp:positionH>
              <wp:positionV relativeFrom="page">
                <wp:posOffset>9601835</wp:posOffset>
              </wp:positionV>
              <wp:extent cx="286385" cy="11874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502.9pt;margin-top:756.05pt;height:9.35pt;width:2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ldlB9gA&#10;AAAPAQAADwAAAAAAAAABACAAAAAiAAAAZHJzL2Rvd25yZXYueG1sUEsBAhQAFAAAAAgAh07iQMsQ&#10;J06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6369050</wp:posOffset>
              </wp:positionH>
              <wp:positionV relativeFrom="page">
                <wp:posOffset>9928225</wp:posOffset>
              </wp:positionV>
              <wp:extent cx="286385" cy="1187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501.5pt;margin-top:781.75pt;height:9.35pt;width:2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X0WMLZ&#10;AAAADwEAAA8AAAAAAAAAAQAgAAAAIgAAAGRycy9kb3ducmV2LnhtbFBLAQIUABQAAAAIAIdO4kC/&#10;G2Ji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1043940</wp:posOffset>
              </wp:positionH>
              <wp:positionV relativeFrom="page">
                <wp:posOffset>9961880</wp:posOffset>
              </wp:positionV>
              <wp:extent cx="283210" cy="11874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82.2pt;margin-top:784.4pt;height:9.35pt;width:22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Us5bvYAAAA&#10;DQEAAA8AAAAAAAAAAQAgAAAAIgAAAGRycy9kb3ducmV2LnhtbFBLAQIUABQAAAAIAIdO4kBdR8+i&#10;qwEAAHE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9900920</wp:posOffset>
              </wp:positionV>
              <wp:extent cx="286385" cy="1219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501.35pt;margin-top:779.6pt;height:9.6pt;width:2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Pg1y0&#10;2QAAAA8BAAAPAAAAAAAAAAEAIAAAACIAAABkcnMvZG93bnJldi54bWxQSwECFAAUAAAACACHTuJA&#10;+8vz/6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1094740</wp:posOffset>
              </wp:positionH>
              <wp:positionV relativeFrom="page">
                <wp:posOffset>9839325</wp:posOffset>
              </wp:positionV>
              <wp:extent cx="374650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-10-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86.2pt;margin-top:774.75pt;height:9.35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y6kJnY&#10;AAAADQEAAA8AAAAAAAAAAQAgAAAAIgAAAGRycy9kb3ducmV2LnhtbFBLAQIUABQAAAAIAIdO4kAC&#10;I8PK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-10-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1094740</wp:posOffset>
              </wp:positionH>
              <wp:positionV relativeFrom="page">
                <wp:posOffset>9839325</wp:posOffset>
              </wp:positionV>
              <wp:extent cx="374650" cy="11874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-10-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86.2pt;margin-top:774.75pt;height:9.35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y6kJnY&#10;AAAADQEAAA8AAAAAAAAAAQAgAAAAIgAAAGRycy9kb3ducmV2LnhtbFBLAQIUABQAAAAIAIdO4kAC&#10;ogd6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-10-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6370955</wp:posOffset>
              </wp:positionH>
              <wp:positionV relativeFrom="page">
                <wp:posOffset>9900285</wp:posOffset>
              </wp:positionV>
              <wp:extent cx="286385" cy="12192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501.65pt;margin-top:779.55pt;height:9.6pt;width:2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Lq92N&#10;2QAAAA8BAAAPAAAAAAAAAAEAIAAAACIAAABkcnMvZG93bnJldi54bWxQSwECFAAUAAAACACHTuJA&#10;OES24a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-9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FBA07AE"/>
    <w:rsid w:val="65F47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90304"/>
      <w:sz w:val="148"/>
      <w:szCs w:val="14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1460" w:after="960"/>
      <w:jc w:val="center"/>
      <w:outlineLvl w:val="0"/>
    </w:pPr>
    <w:rPr>
      <w:rFonts w:ascii="宋体" w:hAnsi="宋体" w:eastAsia="宋体" w:cs="宋体"/>
      <w:color w:val="F90304"/>
      <w:sz w:val="148"/>
      <w:szCs w:val="14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50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2021-04-21T03:58:04Z</dcterms:created>
  <dc:creator>方仁付</dc:creator>
  <cp:lastModifiedBy>王方</cp:lastModifiedBy>
  <dcterms:modified xsi:type="dcterms:W3CDTF">2021-04-21T03:59:18Z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7AC0F09AA6A741449DE2EF1C561FC2A5</vt:lpwstr>
  </property>
</Properties>
</file>