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关于进一步加强管理人员请销假管理的通知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为严肃工作纪律，规范工作秩序，改进工作作风，促进干部管理和监督工作规范化，结合公司实际，就进一步加强管理干部请销假管理工作通知如下：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本通知所指的管理干部为现任的公司队级以上管理人员。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二、请假方式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1. 因公出差、休假、因私离岗或离开园区半天以上、1天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以内的，可电话或口头请假。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 因公出差、休假、因私离岗或离开园区2天（含）以上的，须履行书面请假程序（公司班子副职除外）。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三、审批权限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1. 公司领导班子副职、专业副总，需同时向经理、执行董事和党委书记请假（可电话或口头请假），同时执行皖北煤电集团公司《关于进一步加强领导干部请销假管理的通知》（皖北煤电发[2017]166号）。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 各部门主要负责人，经分管领导审核同意，经理、执行董事同意，同时向党委书记请假。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3. 部门副职、车间主任，经本部门主要负责人、分管公司领导同意，并向经理、执行董事请假。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4. 其他队级管理人员，经本部门（车间）主要负责人、分管领导同意，并向经理、执行董事请假。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5. 节假日期间，管理人员请销假审批升级管理。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1. 严格请假手续办理，填制《西北能化公司管理干部外出请假（报备）表》（见附件1），原则上应提前1天履行请假手续，报人力资源部备案。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 未准假前，请假人不得擅自离岗；如遇特殊情况来不及办理请假手续的，可先电话或口头请假后离岗，但事后须补办手续。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3. 请假期间，要认真做好工作交接安排，明确代为主持工作的人员，保证单位工作正常、有序地开展。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4. 请假期间，要保持通讯畅通，指定联系通讯工具不得关闭。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5. 要严格遵守请假规定时间，不得擅自超假，返回后当日向准假的领导口头或电话报告销假；请假期满后需续假的，须办理续假手续。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6. 各部门、车间应避免正副职同时请假。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7. 加强请销假制度执行情况的督促检查，对违反制度的，纪委按次给予问责，年度内违反制度一次的，给予当月绩效考核工资扣减200元；二次的，给予当月绩效考核工资扣减500元；三次及以上的，当月绩效考核工资不予兑现，给予岗效薪酬降低一档执行，且年终按相关考核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8. 此前管理人员请销假管理规定与本通知有冲突的，按本通知执行。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9. 本通知自下发之日起执行。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sz w:val="32"/>
          <w:szCs w:val="32"/>
        </w:rPr>
        <w:t>西北能化公司管理干部外出请假（报备）单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西北能化公司管理</w:t>
      </w:r>
      <w:r>
        <w:rPr>
          <w:rFonts w:eastAsia="方正小标宋简体"/>
          <w:sz w:val="44"/>
          <w:szCs w:val="44"/>
        </w:rPr>
        <w:t>干部外出请假</w:t>
      </w:r>
      <w:r>
        <w:rPr>
          <w:rFonts w:hint="eastAsia" w:eastAsia="方正小标宋简体"/>
          <w:sz w:val="44"/>
          <w:szCs w:val="44"/>
        </w:rPr>
        <w:t>（</w:t>
      </w:r>
      <w:r>
        <w:rPr>
          <w:rFonts w:eastAsia="方正小标宋简体"/>
          <w:sz w:val="44"/>
          <w:szCs w:val="44"/>
        </w:rPr>
        <w:t>报备</w:t>
      </w:r>
      <w:r>
        <w:rPr>
          <w:rFonts w:hint="eastAsia" w:eastAsia="方正小标宋简体"/>
          <w:sz w:val="44"/>
          <w:szCs w:val="44"/>
        </w:rPr>
        <w:t>）单</w:t>
      </w:r>
    </w:p>
    <w:p>
      <w:pPr>
        <w:spacing w:line="560" w:lineRule="exact"/>
        <w:ind w:firstLine="160" w:firstLine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392"/>
        <w:gridCol w:w="1878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 名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职   务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外出理由</w:t>
            </w:r>
          </w:p>
        </w:tc>
        <w:tc>
          <w:tcPr>
            <w:tcW w:w="7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目的地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随行人员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160" w:hanging="160" w:hangingChars="5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外出时间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返回时间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代为主持工作负责同志姓名、职务、电话</w:t>
            </w:r>
          </w:p>
        </w:tc>
        <w:tc>
          <w:tcPr>
            <w:tcW w:w="6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请假期间指定联系方式及应急联系方式</w:t>
            </w:r>
          </w:p>
        </w:tc>
        <w:tc>
          <w:tcPr>
            <w:tcW w:w="6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160" w:firstLineChars="5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领导审批</w:t>
            </w:r>
          </w:p>
        </w:tc>
        <w:tc>
          <w:tcPr>
            <w:tcW w:w="7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321" w:firstLineChars="1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填表人：                     联系电话：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p/>
    <w:p/>
    <w:p/>
    <w:p/>
    <w:p/>
    <w:p/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42786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42786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76D75"/>
    <w:rsid w:val="1D8C643F"/>
    <w:rsid w:val="36276D75"/>
    <w:rsid w:val="4F923098"/>
    <w:rsid w:val="72E1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2021-03-13T15:02:00Z</dcterms:created>
  <dc:creator>黑枣儿</dc:creator>
  <cp:lastModifiedBy>黑枣儿</cp:lastModifiedBy>
  <dcterms:modified xsi:type="dcterms:W3CDTF">2021-03-13T15:11:08Z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