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西北能化公司党委关于全员素质提升工程</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实施方案</w:t>
      </w:r>
    </w:p>
    <w:p>
      <w:pPr>
        <w:jc w:val="center"/>
        <w:rPr>
          <w:rFonts w:hint="eastAsia" w:ascii="方正小标宋简体" w:hAnsi="方正小标宋简体" w:eastAsia="方正小标宋简体" w:cs="方正小标宋简体"/>
          <w:b w:val="0"/>
          <w:bCs/>
          <w:color w:val="000000"/>
          <w:sz w:val="44"/>
          <w:szCs w:val="44"/>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各党总支、支部：</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为</w:t>
      </w:r>
      <w:r>
        <w:rPr>
          <w:rFonts w:hint="eastAsia" w:ascii="仿宋_GB2312" w:hAnsi="仿宋_GB2312" w:eastAsia="仿宋_GB2312" w:cs="仿宋_GB2312"/>
          <w:b w:val="0"/>
          <w:bCs/>
          <w:color w:val="auto"/>
          <w:sz w:val="32"/>
          <w:szCs w:val="32"/>
          <w:lang w:val="en-US" w:eastAsia="zh-CN"/>
        </w:rPr>
        <w:t>落</w:t>
      </w:r>
      <w:r>
        <w:rPr>
          <w:rFonts w:hint="eastAsia" w:ascii="仿宋_GB2312" w:hAnsi="仿宋_GB2312" w:eastAsia="仿宋_GB2312" w:cs="仿宋_GB2312"/>
          <w:b w:val="0"/>
          <w:bCs/>
          <w:color w:val="000000"/>
          <w:sz w:val="32"/>
          <w:szCs w:val="32"/>
          <w:lang w:eastAsia="zh-CN"/>
        </w:rPr>
        <w:t>实加强员工队伍培训、教育、激励和管理，激发广大员工的智慧潜力，全面提升员工队伍素质，满足公司当前发展对各类员工素质提升的紧迫要求，结合“素质、精智、创新”工作主题，经公司研究，决定实施全员素质提升工程，制定实施方案。</w:t>
      </w:r>
    </w:p>
    <w:p>
      <w:pPr>
        <w:pStyle w:val="6"/>
        <w:spacing w:line="640" w:lineRule="atLeast"/>
        <w:ind w:firstLine="640"/>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一、指导思想</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以党的十九大精神为指导，贯彻落实集团和公司工作会议精神，实施员工素质提升工程，坚持“人人是人才”、“人人能成才”的人才理念，“培训提升素质，素质推进发展”的培养理念，推进“人才兴企，企业聚才”的人才战略。牢牢抓住工作中心，建设学习型团队，以“提升素质，以人为本，高端引领，整体推进”的工作方针，让干部逐步成熟，员工逐步成长，扎实推进全员素质提升，为公司高质量发展提供可靠的人才保障。</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二、组织领导</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加强对全员素质提升工程的组织领导，公司成立推进全员素质提升工程领导小组。</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  长：任安全  李  胜</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副组长：陈争峰  许令奇  郭  勇  张荣江</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成  员：安全环保部、生产技术部、设备管理部、调度指挥中心、综合部（纪委）、人力资源部、经管物资部、销售采购部、财务部等部门负责人。</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领导小组办公室设在人力资源部，负责全员素质提升工程推进的总体安排、工作协调等。</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三、具体方案</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结合公司实际和员工素质现状，实施全员素质提升工程，重点是系统地抓好管理人员、专业技术人员、班组长、员工四类人员的素质提升工作，从而带动全体员工自我提升的热情。为此，主要实施以下员工素质提升路径。</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（一）管理人员素质提升</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充分发挥公司内部的培训能力，利用公司培训资源，引入先进培训理念。重点培训的内容是：党的方针政策，思想政治、职业道德、廉洁从业、现代企业管理知识，各项法律法规、合同管理、企业相关专业技术标准等。培训的主要途径：一是以送训、脱产培训、高端讲堂、自主学习等方式，参加公司组织的干部业务培训。二是坚持将思政课纳入员工培训整体计划中，确保每期培训班中思政课不少于2课时。三是走出去对标学习，由分管领导或部门负责人联系，要列好计划，有针对性地解决工作中遇到的突出问题，做到学有收获，各专业管理人员和优秀技能人员年度内至少要到先进企业对标学习一次。四是持之以恒加强形势任务宣贯，突出企业形势任务教育，增强员工使命感、归属感。通过组织参加各种培训，引导大家树立大局观与团队合作意识，补充管理理论知识和实践技巧，拓宽工作思维方式，提升管理自我、管理他人、管理协作和管理业务的综合素质能力，切实增强公司各级管理人员的政治思想意识，使之在各自的管理岗位上更好的发挥智慧和才华，为企业发展发挥中心作用。（人力资源部牵头，其他部门配合）</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（二）专业技术人员素质提升</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针对公司专业技术人员队伍构成复杂、层次不同、技术水平参差不齐等实际情况。一是积极参加公司组织的区域内专业技术人员专题学习交流培训。二是在公司内部通过老专业技术人员进行内部技术交流，采取“以师带徒”、技术研讨、专题讲座等方式进行技术培训。三是充分发挥创新工作室的作用。用好“技术研发中心”和两个科技创新工作室，针对各项工作的难点重点成立科研攻关小组，积极推进既定的技改项目，合理安排攻关课题和技术专利申报，解决安全生产经营难题。促使技术人员开拓视野，更新思路，增进提高技术创新意识和创新能力，使之在技术管理，技术攻关中更好的发挥骨干作用。（生产技术部牵头，各单位配合）</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工作目标： 1</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eastAsia="zh-CN"/>
        </w:rPr>
        <w:t>每季度要成功攻关至少一个技改项目；2</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eastAsia="zh-CN"/>
        </w:rPr>
        <w:t>年度内要公司有5人以上获得注册安全工程师资格；3</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eastAsia="zh-CN"/>
        </w:rPr>
        <w:t>年度内要有计划的申报3项以上的技术专利。</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（三）班组长素质提升</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要充分认识班组长在公司内生产组织与管理中的重要作用，在积极参加公司举办班组建设与管理培训的基础上，组织开展内部班组长培训，结合公司内生产经营管理实际，优化课程体系，改进培训形式。培训的重点内容是班组成本管理知识，生产管理知识，安全管理知识，组织管理知识，班组文化建设、班组制度建设和学习型班组建设、有效激励技巧等。重点提高班组长履职能力，沟通协调能力，现场管理的基本技能等。充分发挥班组长现场安全管理的核心作用，着力提升班组长安全意识、技能水平、团队建设、应急处置等综合能力。（安全环保部牵头，各生产部门配合）</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工作目标：园区内技术比武中公司的班组长要获得一个以上的一等奖。年度要有一个季度评选出一个集团公司安全标杆班组。</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（四）员工素质提升</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本着持续培训、扎实推进、抓住重点、提高层次、注重实效原则，长期坚持对员工进行安全（安全环保部牵头）和业务（生产技术部、设备管理部牵头）培训。通过有计划安排工人技师和技术骨干的“传帮带”和组织部分工种和人员进行技术集训，进一步提高员工的技术素质，重点要突出理论与实践相结合的培训，关键是提高实际操作水平、风险预判和应急处置能力。努力促进技能人才队伍的培养接续和建设工作，使员工的技术水平提高到一个新的层次。一是开展“青工岗位大练兵”活动（团委和安全环保部牵头，各生产部门配合）。紧紧围绕公司2021年工作目标任务，本着“干什么练什么，缺什么补什么”的原则，按照“学以致用、注重实效”的要求，通过岗位练兵、技能比武等多种形式，大力抓好相关工种大练兵活动，营造全员学习的浓厚氛围。引导和激励广大青工不断钻研新业务，培养和选拔一大批复合型岗位精英。不断激发广大青工参与活动的积极性，营造劳动光荣、技能宝贵、创造伟大的氛围，造就一支技术过硬、业务精炼、爱岗敬业的技能人才队伍。积极组织员工参加行业技能竞赛、青工技术比武、“五小”科技竞赛、“名师高徒”大赛等各级各类职业技能竞赛。力争在园区和集团公司青工技能比武中再创佳绩。各部门要利用多种方式进行小规模、多层次的岗位大练兵。同时，要注意处理好工学矛盾，确保两促进、两不误。重视集中培训。各单位要按照制定的培训计划，指定相关技术人员强化对各工种相关人员的理论知识和实践操作的技能培训。突出自学自练。结合实际，将责任明确到班组。严格按照比武工种相关要求，制定学习讲义，要求职工利用业余时间，自发学习业务知识，努力提高专业技能。二是强化“师带徒”精准培训（团委牵头，各部门配合）。优化“师带徒”培训方案，充分利用高技能人才技术优势，开展精准结对培训。实施职业技能“传帮带”工程，通过“师带徒”“结对子”、“传帮带”的阶梯型，立体式培训方式，理论与实践相结合，让各个知识技能层面的员工作业功夫水平得到提升，推行新入职员工导师制，轮岗实践制，有针对性地对优秀青年员工压担子、交任务、严要求，使青年人才迅速成长。工作目标：大路工业园区技术比武获得奖励在2020年基础上增加1倍。</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四、组织保障</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加强领导，全力推进。全员素质提升工程各路径的牵头单位要根据以上方案，要认真谋划，制定具体工作计划，细化分解任务，制定时间表和路线图，确保落到实处。各党支部书记是全员素质提升工程第一责任人，各单位要把全员素质提升工程列入重要议事日程、常抓不懈，落实到人，明确具体目标。</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2.加大宣传，营造氛围。充分利用各种形式，广泛宣传全员素质提升工程目的和意义，着重宣传素质提升工程涌现出</w:t>
      </w:r>
      <w:r>
        <w:rPr>
          <w:rFonts w:hint="eastAsia" w:ascii="仿宋_GB2312" w:hAnsi="仿宋_GB2312" w:eastAsia="仿宋_GB2312" w:cs="仿宋_GB2312"/>
          <w:b w:val="0"/>
          <w:bCs/>
          <w:color w:val="000000"/>
          <w:sz w:val="32"/>
          <w:szCs w:val="32"/>
          <w:lang w:val="en-US" w:eastAsia="zh-CN"/>
        </w:rPr>
        <w:t>的</w:t>
      </w:r>
      <w:r>
        <w:rPr>
          <w:rFonts w:hint="eastAsia" w:ascii="仿宋_GB2312" w:hAnsi="仿宋_GB2312" w:eastAsia="仿宋_GB2312" w:cs="仿宋_GB2312"/>
          <w:b w:val="0"/>
          <w:bCs/>
          <w:color w:val="000000"/>
          <w:sz w:val="32"/>
          <w:szCs w:val="32"/>
          <w:lang w:eastAsia="zh-CN"/>
        </w:rPr>
        <w:t>好做法、好经验，通过典型宣传和示范，更加有效地推动全员素质提升工程的深入开展。</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严格考核，落实奖惩。建立健全全员素质提升工程长效运行机制，建立并实行月度工作例会制、季度汇报制度、活动开展预告制度和通报制度等。将全员素质提升工作纳入公司季度工作考核，并作为年度评先选优的主要依据。对工作开展较好，员工满意度较高的牵头单位和先进单位重点表彰。</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此页无正文</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25</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bookmarkStart w:id="0" w:name="_GoBack"/>
      <w:bookmarkEnd w:id="0"/>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2</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25</w:t>
      </w:r>
      <w:r>
        <w:rPr>
          <w:rFonts w:hint="eastAsia" w:ascii="仿宋_GB2312" w:hAnsi="仿宋" w:eastAsia="仿宋_GB2312"/>
          <w:snapToGrid w:val="0"/>
          <w:color w:val="auto"/>
          <w:sz w:val="28"/>
          <w:szCs w:val="28"/>
        </w:rPr>
        <w:t>日印发</w:t>
      </w:r>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739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70CDA"/>
    <w:rsid w:val="1E664AAB"/>
    <w:rsid w:val="29170DFC"/>
    <w:rsid w:val="30922464"/>
    <w:rsid w:val="4BA80308"/>
    <w:rsid w:val="5832584F"/>
    <w:rsid w:val="698654DA"/>
    <w:rsid w:val="72A70CDA"/>
    <w:rsid w:val="7767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2021-02-25T01:19:00Z</dcterms:created>
  <dc:creator>黑枣儿</dc:creator>
  <cp:lastModifiedBy>黑枣儿</cp:lastModifiedBy>
  <dcterms:modified xsi:type="dcterms:W3CDTF">2021-02-25T01:48:14Z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