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lang w:eastAsia="zh-CN"/>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181</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方正小标宋简体" w:hAnsi="方正小标宋简体" w:eastAsia="方正小标宋简体" w:cs="方正小标宋简体"/>
          <w:b w:val="0"/>
          <w:bCs/>
          <w:spacing w:val="0"/>
          <w:w w:val="95"/>
          <w:kern w:val="10"/>
          <w:sz w:val="44"/>
          <w:szCs w:val="44"/>
          <w:lang w:val="en-US" w:eastAsia="zh-CN"/>
        </w:rPr>
      </w:pPr>
      <w:r>
        <w:rPr>
          <w:rFonts w:hint="default" w:ascii="方正小标宋简体" w:hAnsi="方正小标宋简体" w:eastAsia="方正小标宋简体" w:cs="方正小标宋简体"/>
          <w:b w:val="0"/>
          <w:bCs/>
          <w:spacing w:val="0"/>
          <w:w w:val="95"/>
          <w:kern w:val="10"/>
          <w:sz w:val="44"/>
          <w:szCs w:val="44"/>
          <w:lang w:val="en-US" w:eastAsia="zh-CN"/>
        </w:rPr>
        <w:t>关于印发</w:t>
      </w:r>
      <w:r>
        <w:rPr>
          <w:rFonts w:hint="eastAsia" w:ascii="宋体" w:hAnsi="宋体"/>
          <w:b/>
          <w:sz w:val="44"/>
          <w:szCs w:val="44"/>
          <w:lang w:eastAsia="zh-CN"/>
        </w:rPr>
        <w:t>西北能化公司</w:t>
      </w:r>
      <w:r>
        <w:rPr>
          <w:rFonts w:hint="default" w:ascii="方正小标宋简体" w:hAnsi="方正小标宋简体" w:eastAsia="方正小标宋简体" w:cs="方正小标宋简体"/>
          <w:b w:val="0"/>
          <w:bCs/>
          <w:spacing w:val="0"/>
          <w:w w:val="95"/>
          <w:kern w:val="10"/>
          <w:sz w:val="44"/>
          <w:szCs w:val="44"/>
          <w:lang w:val="en-US" w:eastAsia="zh-CN"/>
        </w:rPr>
        <w:t>合同管理办法（修订）的通知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方正小标宋简体" w:hAnsi="方正小标宋简体" w:eastAsia="方正小标宋简体" w:cs="方正小标宋简体"/>
          <w:b w:val="0"/>
          <w:bCs/>
          <w:spacing w:val="0"/>
          <w:w w:val="95"/>
          <w:kern w:val="1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各单位</w:t>
      </w:r>
      <w:r>
        <w:rPr>
          <w:rFonts w:hint="default" w:ascii="仿宋_GB2312" w:hAnsi="宋体"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《西北能化公司合同管理办法（修订）》已经公司2020年8月31日总经理办公会讨论通过，现予以印发，请遵照执行。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鄂尔多斯市西北能源化工有限责任公司</w:t>
      </w:r>
    </w:p>
    <w:p>
      <w:pPr>
        <w:keepNext w:val="0"/>
        <w:keepLines w:val="0"/>
        <w:pageBreakBefore w:val="0"/>
        <w:widowControl w:val="0"/>
        <w:kinsoku/>
        <w:wordWrap w:val="0"/>
        <w:overflowPunct/>
        <w:topLinePunct w:val="0"/>
        <w:autoSpaceDE/>
        <w:autoSpaceDN/>
        <w:bidi w:val="0"/>
        <w:adjustRightInd/>
        <w:snapToGrid/>
        <w:spacing w:line="500" w:lineRule="exact"/>
        <w:ind w:right="0" w:rightChars="0" w:firstLine="640" w:firstLineChars="200"/>
        <w:jc w:val="right"/>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2020年8月31日         </w:t>
      </w:r>
    </w:p>
    <w:p>
      <w:pPr>
        <w:spacing w:line="520" w:lineRule="exact"/>
        <w:jc w:val="center"/>
        <w:rPr>
          <w:rFonts w:hint="eastAsia" w:ascii="宋体" w:hAnsi="宋体"/>
          <w:b/>
          <w:sz w:val="44"/>
          <w:szCs w:val="44"/>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40" w:lineRule="exact"/>
        <w:ind w:right="28"/>
        <w:jc w:val="left"/>
        <w:textAlignment w:val="auto"/>
        <w:rPr>
          <w:rFonts w:hint="eastAsia" w:eastAsia="仿宋_GB2312"/>
          <w:sz w:val="28"/>
          <w:szCs w:val="32"/>
          <w:lang w:val="en-US" w:eastAsia="zh-CN"/>
        </w:rPr>
      </w:pP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8</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31</w:t>
      </w:r>
      <w:r>
        <w:rPr>
          <w:rFonts w:hint="eastAsia" w:ascii="仿宋_GB2312" w:hAnsi="仿宋" w:eastAsia="仿宋_GB2312"/>
          <w:snapToGrid w:val="0"/>
          <w:color w:val="auto"/>
          <w:sz w:val="28"/>
          <w:szCs w:val="28"/>
        </w:rPr>
        <w:t>日印发</w:t>
      </w:r>
      <w:r>
        <w:rPr>
          <w:rFonts w:hint="eastAsia" w:eastAsia="仿宋_GB2312"/>
          <w:sz w:val="28"/>
          <w:szCs w:val="32"/>
          <w:lang w:val="en-US" w:eastAsia="zh-CN"/>
        </w:rPr>
        <w:t xml:space="preserve"> </w:t>
      </w:r>
    </w:p>
    <w:p>
      <w:pPr>
        <w:spacing w:line="520" w:lineRule="exact"/>
        <w:jc w:val="center"/>
        <w:rPr>
          <w:rFonts w:hint="eastAsia" w:ascii="宋体" w:hAnsi="宋体"/>
          <w:b/>
          <w:sz w:val="44"/>
          <w:szCs w:val="44"/>
          <w:lang w:eastAsia="zh-CN"/>
        </w:rPr>
        <w:sectPr>
          <w:footerReference r:id="rId4" w:type="default"/>
          <w:pgSz w:w="11906" w:h="16838"/>
          <w:pgMar w:top="1417" w:right="1474" w:bottom="1134" w:left="1587" w:header="851" w:footer="2381" w:gutter="0"/>
          <w:pgNumType w:fmt="numberInDash" w:start="2"/>
          <w:cols w:space="720" w:num="1"/>
          <w:rtlGutter w:val="0"/>
          <w:docGrid w:linePitch="312" w:charSpace="0"/>
        </w:sectPr>
      </w:pPr>
    </w:p>
    <w:p>
      <w:pPr>
        <w:spacing w:line="520" w:lineRule="exact"/>
        <w:jc w:val="center"/>
        <w:rPr>
          <w:rFonts w:hint="eastAsia" w:ascii="宋体" w:hAnsi="宋体"/>
          <w:b/>
          <w:sz w:val="36"/>
          <w:szCs w:val="36"/>
        </w:rPr>
      </w:pPr>
      <w:r>
        <w:rPr>
          <w:rFonts w:hint="eastAsia" w:ascii="宋体" w:hAnsi="宋体"/>
          <w:b/>
          <w:sz w:val="44"/>
          <w:szCs w:val="44"/>
          <w:lang w:eastAsia="zh-CN"/>
        </w:rPr>
        <w:t>西北能化公司</w:t>
      </w:r>
      <w:r>
        <w:rPr>
          <w:rFonts w:hint="eastAsia" w:ascii="宋体" w:hAnsi="宋体"/>
          <w:b/>
          <w:sz w:val="44"/>
          <w:szCs w:val="44"/>
        </w:rPr>
        <w:t>合同管理办法(修订)</w:t>
      </w:r>
    </w:p>
    <w:p>
      <w:pPr>
        <w:tabs>
          <w:tab w:val="left" w:pos="8100"/>
        </w:tabs>
        <w:spacing w:line="520" w:lineRule="exact"/>
        <w:jc w:val="center"/>
        <w:rPr>
          <w:rFonts w:hint="eastAsia" w:ascii="宋体" w:hAnsi="宋体" w:cs="黑体"/>
          <w:bCs/>
          <w:kern w:val="1"/>
          <w:sz w:val="36"/>
          <w:szCs w:val="36"/>
        </w:rPr>
      </w:pPr>
    </w:p>
    <w:p>
      <w:pPr>
        <w:tabs>
          <w:tab w:val="left" w:pos="8100"/>
        </w:tabs>
        <w:spacing w:line="520" w:lineRule="exact"/>
        <w:jc w:val="center"/>
        <w:rPr>
          <w:rFonts w:hint="eastAsia" w:ascii="宋体" w:hAnsi="宋体" w:cs="宋体"/>
          <w:b/>
          <w:bCs/>
          <w:kern w:val="1"/>
          <w:sz w:val="28"/>
          <w:szCs w:val="28"/>
        </w:rPr>
      </w:pPr>
      <w:r>
        <w:rPr>
          <w:rFonts w:hint="eastAsia" w:ascii="宋体" w:hAnsi="宋体" w:cs="宋体"/>
          <w:b/>
          <w:bCs/>
          <w:kern w:val="1"/>
          <w:sz w:val="28"/>
          <w:szCs w:val="28"/>
        </w:rPr>
        <w:t>第一章 总则</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第一条</w:t>
      </w:r>
      <w:r>
        <w:rPr>
          <w:rFonts w:hint="eastAsia" w:ascii="宋体" w:hAnsi="宋体" w:cs="宋体"/>
          <w:kern w:val="1"/>
          <w:sz w:val="28"/>
          <w:szCs w:val="28"/>
        </w:rPr>
        <w:t xml:space="preserve"> 为最大限度降低经营风险，维护公司合法权益，依法规范对外经营活动和合同内部管理行为，依据《中华人民共和国合同法》、《中华人民共和国公司法》等民商事法律法规，结合公司合同管理实际，制定本办法。</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第二条</w:t>
      </w:r>
      <w:r>
        <w:rPr>
          <w:rFonts w:hint="eastAsia" w:ascii="宋体" w:hAnsi="宋体" w:cs="宋体"/>
          <w:kern w:val="1"/>
          <w:sz w:val="28"/>
          <w:szCs w:val="28"/>
        </w:rPr>
        <w:t xml:space="preserve"> 本办法所称合同是指公司作为民商事主体一方为实现一定的经济目的，与相对方基于平等、自愿、协商一致，在合意的基础上达成的民事权利义务关系的协议,包括具有合同性质的文件、函件、电子数据等有形载体。</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 xml:space="preserve">第三条 </w:t>
      </w:r>
      <w:r>
        <w:rPr>
          <w:rFonts w:hint="eastAsia" w:ascii="宋体" w:hAnsi="宋体" w:cs="宋体"/>
          <w:kern w:val="1"/>
          <w:sz w:val="28"/>
          <w:szCs w:val="28"/>
        </w:rPr>
        <w:t>本办法所称合同管理，是指公司制定和修改有关合同管理制度以及合同的审批、订立、履行、变更、解除、终止、纠纷处理等进行监督、检查与考核全过程的管理活动。</w:t>
      </w:r>
    </w:p>
    <w:p>
      <w:pPr>
        <w:spacing w:line="520" w:lineRule="exact"/>
        <w:ind w:firstLine="435"/>
        <w:jc w:val="center"/>
        <w:rPr>
          <w:rFonts w:hint="eastAsia" w:ascii="宋体" w:hAnsi="宋体" w:cs="宋体"/>
          <w:b/>
          <w:sz w:val="28"/>
          <w:szCs w:val="28"/>
        </w:rPr>
      </w:pPr>
      <w:r>
        <w:rPr>
          <w:rFonts w:hint="eastAsia" w:ascii="宋体" w:hAnsi="宋体" w:cs="宋体"/>
          <w:b/>
          <w:sz w:val="28"/>
          <w:szCs w:val="28"/>
        </w:rPr>
        <w:t>第二章  合同管理机构和职责</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合同管理分为综合管理和专业分工管理。合同的综合管理部门为经管财务部，专业分工管理部门为公司各职能部门。</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第五条</w:t>
      </w:r>
      <w:r>
        <w:rPr>
          <w:rFonts w:hint="eastAsia" w:ascii="宋体" w:hAnsi="宋体" w:eastAsia="宋体" w:cs="宋体"/>
          <w:sz w:val="28"/>
          <w:szCs w:val="28"/>
        </w:rPr>
        <w:t xml:space="preserve"> 经管财务部的主要职责为：</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（一）宣传贯彻国家有关合同的法律、法规和本办法；</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（二）负责评审合同管理规定的有效性和适宜性，及时提出修订建议；</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（三）负责各类合同中商务条款的审核和编号；</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（四）参加公司重大合同的可行性研究、谈判以及合同会审会议；</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（五）参与合同纠纷的处理。</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第六条</w:t>
      </w:r>
      <w:r>
        <w:rPr>
          <w:rFonts w:hint="eastAsia" w:ascii="宋体" w:hAnsi="宋体" w:eastAsia="宋体" w:cs="宋体"/>
          <w:sz w:val="28"/>
          <w:szCs w:val="28"/>
        </w:rPr>
        <w:t xml:space="preserve">  综合部的主要职责为：</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（一）负责各类合同盖章前的授权、审批的合规性审查；</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（二）负责各类合同的登记、盖章、归档，根据需要协助合同签订部门办理合同的公证、鉴证事宜；</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第七条</w:t>
      </w:r>
      <w:r>
        <w:rPr>
          <w:rFonts w:hint="eastAsia" w:ascii="宋体" w:hAnsi="宋体" w:eastAsia="宋体" w:cs="宋体"/>
          <w:sz w:val="28"/>
          <w:szCs w:val="28"/>
        </w:rPr>
        <w:t xml:space="preserve">  公司各职能部室作为合同的分工管理部门，</w:t>
      </w:r>
      <w:r>
        <w:rPr>
          <w:rFonts w:hint="eastAsia" w:ascii="宋体" w:hAnsi="宋体" w:eastAsia="宋体" w:cs="仿宋_GB2312"/>
          <w:kern w:val="1"/>
          <w:sz w:val="28"/>
          <w:szCs w:val="28"/>
        </w:rPr>
        <w:t>合同签订前应对合同对方主体资格、资信状况、业务范围、履行能力及风险预期做出甑别和有效评估，</w:t>
      </w:r>
      <w:r>
        <w:rPr>
          <w:rFonts w:hint="eastAsia" w:ascii="宋体" w:hAnsi="宋体" w:eastAsia="宋体" w:cs="宋体"/>
          <w:sz w:val="28"/>
          <w:szCs w:val="28"/>
        </w:rPr>
        <w:t>在经公司法定代表人授权后，负责各自职能范围相关合同的谈判、签订及履行等管理。</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第八条</w:t>
      </w:r>
      <w:r>
        <w:rPr>
          <w:rFonts w:hint="eastAsia" w:ascii="宋体" w:hAnsi="宋体" w:eastAsia="宋体" w:cs="宋体"/>
          <w:sz w:val="28"/>
          <w:szCs w:val="28"/>
        </w:rPr>
        <w:t xml:space="preserve">  合同授权签订人的主要职责为：</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（一）负责各自授权范围内的合同的签订；</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（二）负责对所签订合同的合法性、完整性和可行性进行审查；</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（三）负责对所签合同的履行进行全过程监督，履行中发现问题及时采取措施，若遇重大问题应立即上报；</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（四）负责处理或协助有关部门处理发生的合同纠纷。</w:t>
      </w:r>
    </w:p>
    <w:p>
      <w:pPr>
        <w:pStyle w:val="6"/>
        <w:spacing w:before="0" w:beforeAutospacing="0" w:after="0" w:afterAutospacing="0"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第三章  合同的签订</w:t>
      </w:r>
    </w:p>
    <w:p>
      <w:pPr>
        <w:spacing w:line="520" w:lineRule="exact"/>
        <w:ind w:firstLine="562" w:firstLineChars="200"/>
        <w:jc w:val="left"/>
        <w:rPr>
          <w:rFonts w:hint="eastAsia" w:ascii="宋体" w:hAnsi="宋体" w:cs="宋体"/>
          <w:sz w:val="28"/>
          <w:szCs w:val="28"/>
        </w:rPr>
      </w:pPr>
      <w:r>
        <w:rPr>
          <w:rFonts w:hint="eastAsia" w:ascii="宋体" w:hAnsi="宋体" w:cs="宋体"/>
          <w:b/>
          <w:sz w:val="28"/>
          <w:szCs w:val="28"/>
        </w:rPr>
        <w:t>第九条</w:t>
      </w:r>
      <w:r>
        <w:rPr>
          <w:rFonts w:hint="eastAsia" w:ascii="宋体" w:hAnsi="宋体" w:cs="宋体"/>
          <w:sz w:val="28"/>
          <w:szCs w:val="28"/>
        </w:rPr>
        <w:t xml:space="preserve">  合同的内容包含但不限于：</w:t>
      </w:r>
      <w:r>
        <w:rPr>
          <w:rFonts w:hint="eastAsia" w:ascii="Arial" w:hAnsi="Arial" w:cs="Arial"/>
          <w:sz w:val="28"/>
          <w:szCs w:val="28"/>
          <w:shd w:val="clear" w:color="auto" w:fill="FFFFFF"/>
        </w:rPr>
        <w:t>合同标的、数量、质量、价款、履行期限、地点和方式、违约责任、</w:t>
      </w:r>
      <w:r>
        <w:rPr>
          <w:rFonts w:ascii="Arial" w:hAnsi="Arial" w:cs="Arial"/>
          <w:sz w:val="28"/>
          <w:szCs w:val="28"/>
          <w:shd w:val="clear" w:color="auto" w:fill="FFFFFF"/>
        </w:rPr>
        <w:t>解决争议的方法。</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sz w:val="28"/>
          <w:szCs w:val="28"/>
        </w:rPr>
        <w:t xml:space="preserve">第十条  </w:t>
      </w:r>
      <w:r>
        <w:rPr>
          <w:rFonts w:hint="eastAsia" w:ascii="宋体" w:hAnsi="宋体" w:cs="宋体"/>
          <w:kern w:val="1"/>
          <w:sz w:val="28"/>
          <w:szCs w:val="28"/>
        </w:rPr>
        <w:t>订立合同应采用书面形式，包括合同书、数据电文（含电子邮件、传真等电子数据交换系统）等可以有形的表示所载内容的形式；基于交易效率的考虑，约定采取传真、电子邮件等电子数据传输系统签订合同的，应完善相关合同资料，及时回收原件。</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第十一条</w:t>
      </w:r>
      <w:r>
        <w:rPr>
          <w:rFonts w:hint="eastAsia" w:ascii="宋体" w:hAnsi="宋体" w:eastAsia="宋体" w:cs="宋体"/>
          <w:sz w:val="28"/>
          <w:szCs w:val="28"/>
        </w:rPr>
        <w:t xml:space="preserve">  合同文本原则上采用国家、省、市有关部门颁布的示范文本，没有示范文本的，原则上采用我公司的格式合同。</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第十二条</w:t>
      </w:r>
      <w:r>
        <w:rPr>
          <w:rFonts w:hint="eastAsia" w:ascii="宋体" w:hAnsi="宋体" w:eastAsia="宋体" w:cs="宋体"/>
          <w:sz w:val="28"/>
          <w:szCs w:val="28"/>
        </w:rPr>
        <w:t xml:space="preserve">  签约人在签订合同之前，必须认真了解对方的情况。要对对方单位是否具有法人资格或签约的主体资格、经营权、履约能力及其资信情况，对方签约人是否法定代表人或法人委托的人、有否超越代理权限等相关内容进行必要的审查。</w:t>
      </w:r>
    </w:p>
    <w:p>
      <w:pPr>
        <w:spacing w:line="520" w:lineRule="exact"/>
        <w:ind w:firstLine="562" w:firstLineChars="200"/>
        <w:jc w:val="left"/>
        <w:rPr>
          <w:rFonts w:hint="eastAsia" w:ascii="宋体" w:hAnsi="宋体" w:cs="宋体"/>
          <w:sz w:val="28"/>
          <w:szCs w:val="28"/>
        </w:rPr>
      </w:pPr>
      <w:r>
        <w:rPr>
          <w:rFonts w:hint="eastAsia" w:ascii="宋体" w:hAnsi="宋体" w:cs="宋体"/>
          <w:b/>
          <w:sz w:val="28"/>
          <w:szCs w:val="28"/>
        </w:rPr>
        <w:t>第十三条</w:t>
      </w:r>
      <w:r>
        <w:rPr>
          <w:rFonts w:hint="eastAsia" w:ascii="宋体" w:hAnsi="宋体" w:cs="宋体"/>
          <w:sz w:val="28"/>
          <w:szCs w:val="28"/>
        </w:rPr>
        <w:t xml:space="preserve">  签订合同时，如涉及公司内部其它单位的，应事先在内部统一平衡，协商一致，方可签约。必要时，由牵头部门组织召开合同评审会议予以集中评审。</w:t>
      </w:r>
    </w:p>
    <w:p>
      <w:pPr>
        <w:spacing w:line="520" w:lineRule="exact"/>
        <w:ind w:firstLine="562" w:firstLineChars="200"/>
        <w:jc w:val="left"/>
        <w:rPr>
          <w:rFonts w:hint="eastAsia" w:ascii="宋体" w:hAnsi="宋体" w:cs="宋体"/>
          <w:sz w:val="28"/>
          <w:szCs w:val="28"/>
        </w:rPr>
      </w:pPr>
      <w:r>
        <w:rPr>
          <w:rFonts w:hint="eastAsia" w:ascii="宋体" w:hAnsi="宋体" w:cs="宋体"/>
          <w:b/>
          <w:sz w:val="28"/>
          <w:szCs w:val="28"/>
        </w:rPr>
        <w:t>第十四条</w:t>
      </w:r>
      <w:r>
        <w:rPr>
          <w:rFonts w:hint="eastAsia" w:ascii="宋体" w:hAnsi="宋体" w:cs="宋体"/>
          <w:sz w:val="28"/>
          <w:szCs w:val="28"/>
        </w:rPr>
        <w:t xml:space="preserve">  签订合同，除合同履行地在我方所在地外，签约时应力争合同由我方所在地仲裁机构或人民法院管辖，保密合同或有特殊规定的除外。</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第十五条</w:t>
      </w:r>
      <w:r>
        <w:rPr>
          <w:rFonts w:hint="eastAsia" w:ascii="宋体" w:hAnsi="宋体" w:eastAsia="宋体" w:cs="宋体"/>
          <w:sz w:val="28"/>
          <w:szCs w:val="28"/>
        </w:rPr>
        <w:t xml:space="preserve">  合同会审</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（一）各类合同在签订前，必须填制合同审批单（见附件1），并经相关部门审核，公司领导审批后，方可依法、依规签订。</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（二）</w:t>
      </w:r>
      <w:r>
        <w:rPr>
          <w:rFonts w:hint="eastAsia" w:ascii="宋体" w:hAnsi="宋体" w:cs="宋体"/>
          <w:kern w:val="1"/>
          <w:sz w:val="28"/>
          <w:szCs w:val="28"/>
        </w:rPr>
        <w:t>合同审核审批署意见栏不允许空白，须对属于本部门审查内容发表意见或建议，无疑义的须签署“同意”字样，未签署意见的视同全部同意，不因未签署意见而规避审查责任。</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（三）</w:t>
      </w:r>
      <w:r>
        <w:rPr>
          <w:rFonts w:hint="eastAsia" w:ascii="宋体" w:hAnsi="宋体" w:cs="宋体"/>
          <w:kern w:val="1"/>
          <w:sz w:val="28"/>
          <w:szCs w:val="28"/>
        </w:rPr>
        <w:t>对重大合同审查，须召开合同专项审查会集研究审定，必要时委托集团公司法务部或社会法律专业机构进行审查。</w:t>
      </w:r>
    </w:p>
    <w:p>
      <w:pPr>
        <w:spacing w:line="520" w:lineRule="exact"/>
        <w:ind w:firstLine="557" w:firstLineChars="198"/>
        <w:jc w:val="left"/>
        <w:rPr>
          <w:rFonts w:hint="eastAsia" w:ascii="宋体" w:hAnsi="宋体" w:cs="宋体"/>
          <w:sz w:val="28"/>
          <w:szCs w:val="28"/>
        </w:rPr>
      </w:pPr>
      <w:r>
        <w:rPr>
          <w:rFonts w:hint="eastAsia" w:ascii="宋体" w:hAnsi="宋体" w:cs="宋体"/>
          <w:b/>
          <w:sz w:val="28"/>
          <w:szCs w:val="28"/>
        </w:rPr>
        <w:t>第十六条</w:t>
      </w:r>
      <w:r>
        <w:rPr>
          <w:rFonts w:hint="eastAsia" w:ascii="宋体" w:hAnsi="宋体" w:cs="宋体"/>
          <w:sz w:val="28"/>
          <w:szCs w:val="28"/>
        </w:rPr>
        <w:t xml:space="preserve">  合同签订的委托授权</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授权分为职务授权和单项授权。对固定模板的供销合同实行职务授权，其中采购合同由分管经营副总经理签订,销售合同由供应销售部部长签订；其他各类合同实行单项授权，由公司法人代表书面授权（见附件2）。</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第十七条</w:t>
      </w:r>
      <w:r>
        <w:rPr>
          <w:rFonts w:hint="eastAsia" w:ascii="宋体" w:hAnsi="宋体" w:eastAsia="宋体" w:cs="宋体"/>
          <w:sz w:val="28"/>
          <w:szCs w:val="28"/>
        </w:rPr>
        <w:t xml:space="preserve">  合同专用章管理</w:t>
      </w:r>
    </w:p>
    <w:p>
      <w:pPr>
        <w:pStyle w:val="6"/>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（一）公司对外签订合同所加盖的印章，一律使用合同专用章，其它印章一律不准代替使用。</w:t>
      </w:r>
    </w:p>
    <w:p>
      <w:pPr>
        <w:spacing w:line="520" w:lineRule="exact"/>
        <w:ind w:firstLine="560" w:firstLineChars="200"/>
        <w:jc w:val="left"/>
        <w:rPr>
          <w:rFonts w:hint="eastAsia" w:ascii="宋体" w:hAnsi="宋体" w:cs="宋体"/>
          <w:kern w:val="1"/>
          <w:sz w:val="28"/>
          <w:szCs w:val="28"/>
        </w:rPr>
      </w:pPr>
      <w:r>
        <w:rPr>
          <w:rFonts w:hint="eastAsia" w:ascii="宋体" w:hAnsi="宋体" w:cs="宋体"/>
          <w:sz w:val="28"/>
          <w:szCs w:val="28"/>
        </w:rPr>
        <w:t>（二）合同文本达二页以上的须加盖骑缝章。</w:t>
      </w:r>
      <w:r>
        <w:rPr>
          <w:rFonts w:hint="eastAsia" w:ascii="宋体" w:hAnsi="宋体" w:cs="宋体"/>
          <w:kern w:val="1"/>
          <w:sz w:val="28"/>
          <w:szCs w:val="28"/>
        </w:rPr>
        <w:t>合同原件确保留存五份以上，其中经营管理部门一份，主管业务部门一份，财务一份、综合部存档二份。</w:t>
      </w:r>
    </w:p>
    <w:p>
      <w:pPr>
        <w:spacing w:line="520" w:lineRule="exact"/>
        <w:ind w:firstLine="560" w:firstLineChars="200"/>
        <w:jc w:val="left"/>
        <w:rPr>
          <w:rFonts w:hint="eastAsia" w:ascii="宋体" w:hAnsi="宋体" w:cs="宋体"/>
          <w:kern w:val="1"/>
          <w:sz w:val="28"/>
          <w:szCs w:val="28"/>
        </w:rPr>
      </w:pPr>
      <w:r>
        <w:rPr>
          <w:rFonts w:hint="eastAsia" w:ascii="宋体" w:hAnsi="宋体" w:cs="宋体"/>
          <w:sz w:val="28"/>
          <w:szCs w:val="28"/>
        </w:rPr>
        <w:t>（三）</w:t>
      </w:r>
      <w:r>
        <w:rPr>
          <w:rFonts w:hint="eastAsia" w:ascii="宋体" w:hAnsi="宋体" w:cs="宋体"/>
          <w:kern w:val="1"/>
          <w:sz w:val="28"/>
          <w:szCs w:val="28"/>
        </w:rPr>
        <w:t>严禁在空白合同文本上盖章，确需携带外出的，应填制《西北能化用印申请表》，呈报部门负责人、分管领导和总经理、董事长审批。</w:t>
      </w:r>
    </w:p>
    <w:p>
      <w:pPr>
        <w:spacing w:line="520" w:lineRule="exact"/>
        <w:jc w:val="center"/>
        <w:rPr>
          <w:rFonts w:hint="eastAsia" w:ascii="宋体" w:hAnsi="宋体" w:cs="宋体"/>
          <w:b/>
          <w:kern w:val="1"/>
          <w:sz w:val="28"/>
          <w:szCs w:val="28"/>
        </w:rPr>
      </w:pPr>
      <w:r>
        <w:rPr>
          <w:rFonts w:hint="eastAsia" w:ascii="宋体" w:hAnsi="宋体" w:cs="宋体"/>
          <w:b/>
          <w:kern w:val="1"/>
          <w:sz w:val="28"/>
          <w:szCs w:val="28"/>
        </w:rPr>
        <w:t>第四章 合同履行</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第十八条</w:t>
      </w:r>
      <w:r>
        <w:rPr>
          <w:rFonts w:hint="eastAsia" w:ascii="宋体" w:hAnsi="宋体" w:cs="宋体"/>
          <w:kern w:val="1"/>
          <w:sz w:val="28"/>
          <w:szCs w:val="28"/>
        </w:rPr>
        <w:t xml:space="preserve">  除法律、法规规定或合同约定外，依法成立的合同自成立时生效。当合同履行过程中出现障碍或显性风险时，合同承办人员应及时报告，启动风险预警，中止资金流出，暂停合同履行。</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 xml:space="preserve">第十九条  </w:t>
      </w:r>
      <w:r>
        <w:rPr>
          <w:rFonts w:hint="eastAsia" w:ascii="宋体" w:hAnsi="宋体" w:cs="宋体"/>
          <w:kern w:val="1"/>
          <w:sz w:val="28"/>
          <w:szCs w:val="28"/>
        </w:rPr>
        <w:t>合同生效后，对合同主条款没有约定或约定不明确的，可以协议补充，协议不成的，按照合同有关条款和交易习惯确定。</w:t>
      </w:r>
    </w:p>
    <w:p>
      <w:pPr>
        <w:spacing w:line="520" w:lineRule="exact"/>
        <w:ind w:firstLine="562" w:firstLineChars="200"/>
        <w:jc w:val="left"/>
        <w:rPr>
          <w:rFonts w:hint="eastAsia" w:ascii="宋体" w:hAnsi="宋体" w:cs="宋体"/>
          <w:sz w:val="28"/>
          <w:szCs w:val="28"/>
        </w:rPr>
      </w:pPr>
      <w:r>
        <w:rPr>
          <w:rFonts w:hint="eastAsia" w:ascii="宋体" w:hAnsi="宋体" w:cs="宋体"/>
          <w:b/>
          <w:kern w:val="1"/>
          <w:sz w:val="28"/>
          <w:szCs w:val="28"/>
        </w:rPr>
        <w:t xml:space="preserve">第二十条 </w:t>
      </w:r>
      <w:r>
        <w:rPr>
          <w:rFonts w:hint="eastAsia" w:ascii="宋体" w:hAnsi="宋体" w:cs="宋体"/>
          <w:kern w:val="1"/>
          <w:sz w:val="28"/>
          <w:szCs w:val="28"/>
        </w:rPr>
        <w:t xml:space="preserve"> </w:t>
      </w:r>
      <w:r>
        <w:rPr>
          <w:rFonts w:hint="eastAsia" w:ascii="宋体" w:hAnsi="宋体" w:cs="宋体"/>
          <w:sz w:val="28"/>
          <w:szCs w:val="28"/>
        </w:rPr>
        <w:t>业务主办部门领导及签约人应随时了解、掌握合同的履行情况，发现问题及时处理汇报。否则，造成合同不能履行、不能完全履行，给公司造成损失或影响的，要追究有关人员的责任。</w:t>
      </w:r>
    </w:p>
    <w:p>
      <w:pPr>
        <w:spacing w:line="520" w:lineRule="exact"/>
        <w:jc w:val="center"/>
        <w:rPr>
          <w:rFonts w:hint="eastAsia" w:ascii="宋体" w:hAnsi="宋体" w:cs="宋体"/>
          <w:b/>
          <w:kern w:val="1"/>
          <w:sz w:val="28"/>
          <w:szCs w:val="28"/>
        </w:rPr>
      </w:pPr>
      <w:r>
        <w:rPr>
          <w:rFonts w:hint="eastAsia" w:ascii="宋体" w:hAnsi="宋体" w:cs="宋体"/>
          <w:b/>
          <w:kern w:val="1"/>
          <w:sz w:val="28"/>
          <w:szCs w:val="28"/>
        </w:rPr>
        <w:t>第五章 合同变更、解除、终止</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第二十一条</w:t>
      </w:r>
      <w:r>
        <w:rPr>
          <w:rFonts w:hint="eastAsia" w:ascii="宋体" w:hAnsi="宋体" w:cs="宋体"/>
          <w:kern w:val="1"/>
          <w:sz w:val="28"/>
          <w:szCs w:val="28"/>
        </w:rPr>
        <w:t xml:space="preserve"> 当合同主体、内容、履行方式发生变更时，应及时办理相应手续，避免次生风险发生；存有异议的，力争通过协商达成补充协议。</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第二十二条</w:t>
      </w:r>
      <w:r>
        <w:rPr>
          <w:rFonts w:hint="eastAsia" w:ascii="宋体" w:hAnsi="宋体" w:cs="宋体"/>
          <w:kern w:val="1"/>
          <w:sz w:val="28"/>
          <w:szCs w:val="28"/>
        </w:rPr>
        <w:t xml:space="preserve"> 业务主办部门收到对方变更、解除、终止合同的书面文件、传真、电传、函件等资料后，应及时报告相关领导，依照法律法规规定，答复件经履行相关评审程序后方可发出。</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第二十三条</w:t>
      </w:r>
      <w:r>
        <w:rPr>
          <w:rFonts w:hint="eastAsia" w:ascii="宋体" w:hAnsi="宋体" w:cs="宋体"/>
          <w:kern w:val="1"/>
          <w:sz w:val="28"/>
          <w:szCs w:val="28"/>
        </w:rPr>
        <w:t xml:space="preserve"> 合同履行中发生不属于商业风险的重大变化，继续履行合同明显不利的，可依法向有管辖权的法院或仲裁机构申请变更或解除合同。</w:t>
      </w:r>
    </w:p>
    <w:p>
      <w:pPr>
        <w:spacing w:line="520" w:lineRule="exact"/>
        <w:jc w:val="center"/>
        <w:rPr>
          <w:rFonts w:hint="eastAsia" w:ascii="宋体" w:hAnsi="宋体" w:cs="宋体"/>
          <w:b/>
          <w:bCs/>
          <w:kern w:val="1"/>
          <w:sz w:val="28"/>
          <w:szCs w:val="28"/>
        </w:rPr>
      </w:pPr>
      <w:r>
        <w:rPr>
          <w:rFonts w:hint="eastAsia" w:ascii="宋体" w:hAnsi="宋体" w:cs="宋体"/>
          <w:b/>
          <w:bCs/>
          <w:kern w:val="1"/>
          <w:sz w:val="28"/>
          <w:szCs w:val="28"/>
        </w:rPr>
        <w:t>第六章 合同纠纷的处理</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第二十四条</w:t>
      </w:r>
      <w:r>
        <w:rPr>
          <w:rFonts w:hint="eastAsia" w:ascii="宋体" w:hAnsi="宋体" w:cs="宋体"/>
          <w:kern w:val="1"/>
          <w:sz w:val="28"/>
          <w:szCs w:val="28"/>
        </w:rPr>
        <w:t xml:space="preserve"> 业务部门负责人是风险防控的第一责任人。当出现风险苗头或风险即成事实时，业务部门负责人应积极与经管财务部等部门协调沟通，共同寻求解决问题的途径和办法。</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第二十五条</w:t>
      </w:r>
      <w:r>
        <w:rPr>
          <w:rFonts w:hint="eastAsia" w:ascii="宋体" w:hAnsi="宋体" w:cs="宋体"/>
          <w:kern w:val="1"/>
          <w:sz w:val="28"/>
          <w:szCs w:val="28"/>
        </w:rPr>
        <w:t xml:space="preserve"> 发生合同纠纷后，应尽可能通过协商、和解、调解的方式解决。</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第二十六条</w:t>
      </w:r>
      <w:r>
        <w:rPr>
          <w:rFonts w:hint="eastAsia" w:ascii="宋体" w:hAnsi="宋体" w:cs="宋体"/>
          <w:kern w:val="1"/>
          <w:sz w:val="28"/>
          <w:szCs w:val="28"/>
        </w:rPr>
        <w:t xml:space="preserve"> 争议解决方式应争取约定本地诉讼或仲裁管辖权。</w:t>
      </w:r>
    </w:p>
    <w:p>
      <w:pPr>
        <w:spacing w:line="520" w:lineRule="exact"/>
        <w:jc w:val="center"/>
        <w:rPr>
          <w:rFonts w:hint="eastAsia" w:ascii="宋体" w:hAnsi="宋体" w:cs="宋体"/>
          <w:b/>
          <w:kern w:val="1"/>
          <w:sz w:val="28"/>
          <w:szCs w:val="28"/>
        </w:rPr>
      </w:pPr>
      <w:r>
        <w:rPr>
          <w:rFonts w:hint="eastAsia" w:ascii="宋体" w:hAnsi="宋体" w:cs="宋体"/>
          <w:b/>
          <w:kern w:val="1"/>
          <w:sz w:val="28"/>
          <w:szCs w:val="28"/>
        </w:rPr>
        <w:t>第七章 合同档案管理</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第二十七条</w:t>
      </w:r>
      <w:r>
        <w:rPr>
          <w:rFonts w:hint="eastAsia" w:ascii="宋体" w:hAnsi="宋体" w:cs="宋体"/>
          <w:kern w:val="1"/>
          <w:sz w:val="28"/>
          <w:szCs w:val="28"/>
        </w:rPr>
        <w:t xml:space="preserve"> 经管财务部负责统筹、协调、指导、监督各业务部门合同管理工作的开展；综合部负责合同的盖章、整理、归档保管。</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第二十八条</w:t>
      </w:r>
      <w:r>
        <w:rPr>
          <w:rFonts w:hint="eastAsia" w:ascii="宋体" w:hAnsi="宋体" w:cs="宋体"/>
          <w:kern w:val="1"/>
          <w:sz w:val="28"/>
          <w:szCs w:val="28"/>
        </w:rPr>
        <w:t xml:space="preserve"> 综合部应建立合同登记书面和电子台账制度，严格、细致登记每笔合同基本信息，便于合同的查阅、保管及有效运用。</w:t>
      </w:r>
    </w:p>
    <w:p>
      <w:pPr>
        <w:pStyle w:val="6"/>
        <w:spacing w:before="0" w:beforeAutospacing="0" w:after="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kern w:val="1"/>
          <w:sz w:val="28"/>
          <w:szCs w:val="28"/>
        </w:rPr>
        <w:t>第二十九条</w:t>
      </w:r>
      <w:r>
        <w:rPr>
          <w:rFonts w:hint="eastAsia" w:ascii="宋体" w:hAnsi="宋体" w:eastAsia="宋体" w:cs="宋体"/>
          <w:kern w:val="1"/>
          <w:sz w:val="28"/>
          <w:szCs w:val="28"/>
        </w:rPr>
        <w:t xml:space="preserve"> </w:t>
      </w:r>
      <w:r>
        <w:rPr>
          <w:rFonts w:hint="eastAsia" w:ascii="宋体" w:hAnsi="宋体" w:eastAsia="宋体" w:cs="宋体"/>
          <w:sz w:val="28"/>
          <w:szCs w:val="28"/>
        </w:rPr>
        <w:t>合同档案应包括合同正本及附件，合同文本的审批、授权、签收记录，合同分批履行的情况记录，变更、解除合同的协议等（包括文书、电传等）。</w:t>
      </w:r>
    </w:p>
    <w:p>
      <w:pPr>
        <w:spacing w:line="520" w:lineRule="exact"/>
        <w:ind w:firstLine="562" w:firstLineChars="200"/>
        <w:jc w:val="left"/>
        <w:rPr>
          <w:rFonts w:hint="eastAsia" w:ascii="宋体" w:hAnsi="宋体" w:cs="宋体"/>
          <w:kern w:val="1"/>
          <w:sz w:val="28"/>
          <w:szCs w:val="28"/>
        </w:rPr>
      </w:pPr>
      <w:r>
        <w:rPr>
          <w:rFonts w:hint="eastAsia" w:ascii="宋体" w:hAnsi="宋体" w:cs="宋体"/>
          <w:b/>
          <w:kern w:val="1"/>
          <w:sz w:val="28"/>
          <w:szCs w:val="28"/>
        </w:rPr>
        <w:t xml:space="preserve">第三十条 </w:t>
      </w:r>
      <w:r>
        <w:rPr>
          <w:rFonts w:hint="eastAsia" w:ascii="宋体" w:hAnsi="宋体" w:cs="宋体"/>
          <w:kern w:val="1"/>
          <w:sz w:val="28"/>
          <w:szCs w:val="28"/>
        </w:rPr>
        <w:t>合同文档的查阅、复制、外借应履行审批手续。借阅人涂改、伪造、销毁、丢失的应承担行政或法律责任。</w:t>
      </w:r>
    </w:p>
    <w:p>
      <w:pPr>
        <w:spacing w:line="520" w:lineRule="exact"/>
        <w:jc w:val="center"/>
        <w:rPr>
          <w:rFonts w:hint="eastAsia" w:ascii="宋体" w:hAnsi="宋体" w:cs="宋体"/>
          <w:b/>
          <w:kern w:val="1"/>
          <w:sz w:val="28"/>
          <w:szCs w:val="28"/>
        </w:rPr>
      </w:pPr>
      <w:r>
        <w:rPr>
          <w:rFonts w:hint="eastAsia" w:ascii="宋体" w:hAnsi="宋体" w:cs="宋体"/>
          <w:b/>
          <w:kern w:val="1"/>
          <w:sz w:val="28"/>
          <w:szCs w:val="28"/>
        </w:rPr>
        <w:t>第八章 考核与奖惩</w:t>
      </w:r>
    </w:p>
    <w:p>
      <w:pPr>
        <w:spacing w:line="520" w:lineRule="exact"/>
        <w:ind w:firstLine="562" w:firstLineChars="200"/>
        <w:jc w:val="left"/>
        <w:rPr>
          <w:rFonts w:hint="eastAsia" w:ascii="宋体" w:hAnsi="宋体" w:cs="宋体"/>
          <w:sz w:val="28"/>
          <w:szCs w:val="28"/>
        </w:rPr>
      </w:pPr>
      <w:r>
        <w:rPr>
          <w:rFonts w:hint="eastAsia" w:ascii="宋体" w:hAnsi="宋体" w:cs="宋体"/>
          <w:b/>
          <w:sz w:val="28"/>
          <w:szCs w:val="28"/>
        </w:rPr>
        <w:t>第三十一条</w:t>
      </w:r>
      <w:r>
        <w:rPr>
          <w:rFonts w:hint="eastAsia" w:ascii="宋体" w:hAnsi="宋体" w:cs="宋体"/>
          <w:sz w:val="28"/>
          <w:szCs w:val="28"/>
        </w:rPr>
        <w:t xml:space="preserve">  合同管理列入部门及岗位的考核范围。</w:t>
      </w:r>
    </w:p>
    <w:p>
      <w:pPr>
        <w:spacing w:line="520" w:lineRule="exact"/>
        <w:ind w:firstLine="562" w:firstLineChars="200"/>
        <w:jc w:val="left"/>
        <w:rPr>
          <w:rFonts w:hint="eastAsia" w:ascii="宋体" w:hAnsi="宋体" w:cs="宋体"/>
          <w:sz w:val="28"/>
          <w:szCs w:val="28"/>
        </w:rPr>
      </w:pPr>
      <w:r>
        <w:rPr>
          <w:rFonts w:hint="eastAsia" w:ascii="宋体" w:hAnsi="宋体" w:cs="宋体"/>
          <w:b/>
          <w:sz w:val="28"/>
          <w:szCs w:val="28"/>
        </w:rPr>
        <w:t>第三十一条</w:t>
      </w:r>
      <w:r>
        <w:rPr>
          <w:rFonts w:hint="eastAsia" w:ascii="宋体" w:hAnsi="宋体" w:cs="宋体"/>
          <w:sz w:val="28"/>
          <w:szCs w:val="28"/>
        </w:rPr>
        <w:t xml:space="preserve">  合同相关部门、合同管理员和参与合同签订、履行的相关人员要积极维护公司的合法权益。对工作成绩突出、经济效益显著的单位和个人，应按公司相关制度予以表彰。对玩忽职守、造成经济损失的单位和直接责任者，追究经济责任、行政责任直至法律责任。</w:t>
      </w:r>
    </w:p>
    <w:p>
      <w:pPr>
        <w:spacing w:line="520" w:lineRule="exact"/>
        <w:ind w:firstLine="435"/>
        <w:jc w:val="left"/>
        <w:rPr>
          <w:rFonts w:hint="eastAsia" w:ascii="宋体" w:hAnsi="宋体" w:cs="宋体"/>
          <w:sz w:val="28"/>
          <w:szCs w:val="28"/>
        </w:rPr>
      </w:pPr>
      <w:r>
        <w:rPr>
          <w:rFonts w:hint="eastAsia" w:ascii="宋体" w:hAnsi="宋体" w:cs="宋体"/>
          <w:b/>
          <w:sz w:val="28"/>
          <w:szCs w:val="28"/>
        </w:rPr>
        <w:t>第三十二条</w:t>
      </w:r>
      <w:r>
        <w:rPr>
          <w:rFonts w:hint="eastAsia" w:ascii="宋体" w:hAnsi="宋体" w:cs="宋体"/>
          <w:sz w:val="28"/>
          <w:szCs w:val="28"/>
        </w:rPr>
        <w:t xml:space="preserve">  凡在合同的谈判、审核、签订、履行、争议处理过程中有下列情况之一的，对有关单位和个人予以表彰：</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(一)在审核、签订、履行合同过程中，为公司节约资金和避免经济损失的。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(二)在合同管理工作中，提出合理化建议，为提高合同管理水平做出显著贡献的。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(三)在争议处理过程中，维护公司的合法权益，为公司挽回和避免经济损失的。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(四)检举、揭发利用合同形式进行违法、违规活动的。</w:t>
      </w:r>
    </w:p>
    <w:p>
      <w:pPr>
        <w:spacing w:line="520" w:lineRule="exact"/>
        <w:ind w:firstLine="562" w:firstLineChars="200"/>
        <w:jc w:val="left"/>
        <w:rPr>
          <w:rFonts w:hint="eastAsia" w:ascii="宋体" w:hAnsi="宋体" w:cs="宋体"/>
          <w:sz w:val="28"/>
          <w:szCs w:val="28"/>
        </w:rPr>
      </w:pPr>
      <w:r>
        <w:rPr>
          <w:rFonts w:hint="eastAsia" w:ascii="宋体" w:hAnsi="宋体" w:cs="宋体"/>
          <w:b/>
          <w:sz w:val="28"/>
          <w:szCs w:val="28"/>
        </w:rPr>
        <w:t xml:space="preserve">第三十三条 </w:t>
      </w:r>
      <w:r>
        <w:rPr>
          <w:rFonts w:hint="eastAsia" w:ascii="宋体" w:hAnsi="宋体" w:cs="宋体"/>
          <w:sz w:val="28"/>
          <w:szCs w:val="28"/>
        </w:rPr>
        <w:t xml:space="preserve"> 对在经济交往活动中，有下列情况之一的，对负有责任的领导、签约人、合同管理员、合同经办人，视情节轻重分别给予批评教育、经济处罚、行政处分、解除劳动合同；构成犯罪的，移交司法机关依法处理：</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(一)对外签订合同前，不了解对方资信、资质情况，不作可行性调研，盲目签约，造成经济损失的；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(二)未按规定履行审核和批准程序而签订合同的；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(三)未经授权或超越授权范围订立合同的；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(四)末签订书面协议并履行审批手续而变更、转让、解除合同的；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(五)未经批准擅自放弃追索权。不追究或未及时追究对方违约责任，造成我方经济损失，或因工作不负责，造成我方违约而支付违约金、赔偿金的；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(六)与对方恶意串通，采取欺诈、胁迫的手段签订合同，造成我方经济损失的；</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(七)违反合同结算管理规定，造成我方经济损失的。</w:t>
      </w:r>
    </w:p>
    <w:p>
      <w:pPr>
        <w:tabs>
          <w:tab w:val="left" w:pos="0"/>
        </w:tabs>
        <w:spacing w:line="520" w:lineRule="exact"/>
        <w:jc w:val="center"/>
        <w:rPr>
          <w:rFonts w:hint="eastAsia" w:ascii="宋体" w:hAnsi="宋体" w:cs="宋体"/>
          <w:b/>
          <w:kern w:val="1"/>
          <w:sz w:val="28"/>
          <w:szCs w:val="28"/>
        </w:rPr>
      </w:pPr>
      <w:r>
        <w:rPr>
          <w:rFonts w:hint="eastAsia" w:ascii="宋体" w:hAnsi="宋体" w:cs="宋体"/>
          <w:b/>
          <w:kern w:val="1"/>
          <w:sz w:val="28"/>
          <w:szCs w:val="28"/>
        </w:rPr>
        <w:t>第九章   附则</w:t>
      </w:r>
    </w:p>
    <w:p>
      <w:pPr>
        <w:spacing w:line="520" w:lineRule="exact"/>
        <w:ind w:firstLine="562" w:firstLineChars="200"/>
        <w:jc w:val="left"/>
        <w:rPr>
          <w:rFonts w:hint="eastAsia" w:ascii="宋体" w:hAnsi="宋体" w:cs="宋体"/>
          <w:sz w:val="28"/>
          <w:szCs w:val="28"/>
        </w:rPr>
      </w:pPr>
      <w:r>
        <w:rPr>
          <w:rFonts w:hint="eastAsia" w:ascii="宋体" w:hAnsi="宋体" w:cs="宋体"/>
          <w:b/>
          <w:sz w:val="28"/>
          <w:szCs w:val="28"/>
        </w:rPr>
        <w:t xml:space="preserve">第三十四条 </w:t>
      </w:r>
      <w:r>
        <w:rPr>
          <w:rFonts w:hint="eastAsia" w:ascii="宋体" w:hAnsi="宋体" w:cs="宋体"/>
          <w:sz w:val="28"/>
          <w:szCs w:val="28"/>
        </w:rPr>
        <w:t xml:space="preserve"> 本规定从文件下发之日起执行，公司（2019）2号文中《合同管理规定》同时废止。</w:t>
      </w:r>
    </w:p>
    <w:p>
      <w:pPr>
        <w:pStyle w:val="6"/>
        <w:spacing w:before="0" w:beforeAutospacing="0" w:after="0" w:afterAutospacing="0" w:line="520" w:lineRule="exact"/>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合同签订委托授权书</w:t>
      </w:r>
      <w:r>
        <w:rPr>
          <w:rFonts w:hint="eastAsia" w:ascii="宋体" w:hAnsi="宋体" w:eastAsia="宋体" w:cs="宋体"/>
          <w:sz w:val="28"/>
          <w:szCs w:val="28"/>
          <w:lang w:eastAsia="zh-CN"/>
        </w:rPr>
        <w:t>（存根）</w:t>
      </w:r>
    </w:p>
    <w:p>
      <w:pPr>
        <w:pStyle w:val="6"/>
        <w:spacing w:before="0" w:beforeAutospacing="0" w:after="0" w:afterAutospacing="0" w:line="520" w:lineRule="exact"/>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2.鄂尔多斯市西北能源化工有限责任公司</w:t>
      </w:r>
    </w:p>
    <w:p>
      <w:pPr>
        <w:pStyle w:val="6"/>
        <w:spacing w:before="0" w:beforeAutospacing="0" w:after="0" w:afterAutospacing="0" w:line="520" w:lineRule="exact"/>
        <w:ind w:firstLine="1680" w:firstLineChars="600"/>
        <w:rPr>
          <w:rFonts w:hint="eastAsia" w:ascii="宋体" w:hAnsi="宋体" w:eastAsia="宋体" w:cs="宋体"/>
          <w:sz w:val="28"/>
          <w:szCs w:val="28"/>
        </w:rPr>
      </w:pPr>
      <w:r>
        <w:rPr>
          <w:rFonts w:hint="eastAsia" w:ascii="宋体" w:hAnsi="宋体" w:eastAsia="宋体" w:cs="宋体"/>
          <w:sz w:val="28"/>
          <w:szCs w:val="28"/>
          <w:lang w:val="en-US" w:eastAsia="zh-CN"/>
        </w:rPr>
        <w:t>合同审批及盖章申请表</w:t>
      </w: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ind w:firstLine="560" w:firstLineChars="200"/>
        <w:rPr>
          <w:rFonts w:hint="eastAsia" w:ascii="宋体" w:hAnsi="宋体" w:eastAsia="宋体" w:cs="宋体"/>
          <w:sz w:val="28"/>
          <w:szCs w:val="28"/>
        </w:rPr>
      </w:pPr>
    </w:p>
    <w:p>
      <w:pPr>
        <w:pStyle w:val="6"/>
        <w:spacing w:before="0" w:beforeAutospacing="0" w:after="0" w:afterAutospacing="0" w:line="520" w:lineRule="exact"/>
        <w:rPr>
          <w:rFonts w:hint="eastAsia" w:ascii="宋体" w:hAnsi="宋体" w:eastAsia="宋体" w:cs="宋体"/>
          <w:sz w:val="28"/>
          <w:szCs w:val="28"/>
        </w:rPr>
      </w:pPr>
    </w:p>
    <w:p>
      <w:pPr>
        <w:pStyle w:val="6"/>
        <w:spacing w:before="0" w:beforeAutospacing="0" w:after="0" w:afterAutospacing="0" w:line="520" w:lineRule="exact"/>
        <w:rPr>
          <w:rFonts w:hint="eastAsia" w:ascii="宋体" w:hAnsi="宋体" w:eastAsia="宋体" w:cs="宋体"/>
          <w:sz w:val="28"/>
          <w:szCs w:val="28"/>
        </w:rPr>
      </w:pPr>
    </w:p>
    <w:p>
      <w:pPr>
        <w:spacing w:line="300" w:lineRule="exact"/>
        <w:rPr>
          <w:rFonts w:ascii="宋体" w:hAnsi="宋体"/>
          <w:sz w:val="24"/>
        </w:rPr>
      </w:pPr>
    </w:p>
    <w:p>
      <w:pPr>
        <w:spacing w:line="360" w:lineRule="exact"/>
        <w:jc w:val="center"/>
        <w:rPr>
          <w:rFonts w:ascii="宋体" w:hAnsi="宋体"/>
          <w:sz w:val="24"/>
        </w:rPr>
      </w:pPr>
      <w:r>
        <w:rPr>
          <w:rFonts w:hint="eastAsia" w:ascii="宋体" w:hAnsi="宋体"/>
          <w:sz w:val="24"/>
        </w:rPr>
        <w:t>合同签订委托授权书（存根）</w:t>
      </w:r>
    </w:p>
    <w:p>
      <w:pPr>
        <w:spacing w:line="360" w:lineRule="exact"/>
        <w:rPr>
          <w:rFonts w:ascii="宋体" w:hAnsi="宋体"/>
          <w:sz w:val="24"/>
        </w:rPr>
      </w:pPr>
      <w:r>
        <w:rPr>
          <w:rFonts w:ascii="宋体" w:hAnsi="宋体"/>
          <w:sz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100965</wp:posOffset>
                </wp:positionV>
                <wp:extent cx="525780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pt;width:414pt;z-index:251658240;mso-width-relative:page;mso-height-relative:page;" filled="f" stroked="t" coordsize="21600,21600" o:allowincell="f" o:gfxdata="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aoR2dMAAAAGAQAADwAAAAAAAAAB&#10;ACAAAAAiAAAAZHJzL2Rvd25yZXYueG1sUEsBAhQAFAAAAAgAh07iQLLFSwjcAQAAlwMAAA4AAAAA&#10;AAAAAQAgAAAAIgEAAGRycy9lMm9Eb2MueG1sUEsFBgAAAAAGAAYAWQEAAHAFAAAAAA==&#10;">
                <v:fill on="f" focussize="0,0"/>
                <v:stroke weight="2.25pt" color="#000000" joinstyle="round"/>
                <v:imagedata o:title=""/>
                <o:lock v:ext="edit" aspectratio="f"/>
              </v:line>
            </w:pict>
          </mc:Fallback>
        </mc:AlternateContent>
      </w:r>
    </w:p>
    <w:p>
      <w:pPr>
        <w:spacing w:line="360" w:lineRule="exact"/>
        <w:ind w:firstLine="5520" w:firstLineChars="2300"/>
        <w:rPr>
          <w:rFonts w:ascii="宋体" w:hAnsi="宋体"/>
          <w:sz w:val="24"/>
        </w:rPr>
      </w:pPr>
      <w:r>
        <w:rPr>
          <w:rFonts w:hint="eastAsia" w:ascii="宋体" w:hAnsi="宋体"/>
          <w:sz w:val="24"/>
        </w:rPr>
        <w:t>字</w:t>
      </w:r>
      <w:r>
        <w:rPr>
          <w:rFonts w:ascii="宋体" w:hAnsi="宋体"/>
          <w:sz w:val="24"/>
        </w:rPr>
        <w:t xml:space="preserve"> </w:t>
      </w:r>
      <w:r>
        <w:rPr>
          <w:rFonts w:hint="eastAsia" w:ascii="宋体" w:hAnsi="宋体"/>
          <w:sz w:val="24"/>
        </w:rPr>
        <w:t xml:space="preserve">    </w:t>
      </w:r>
      <w:r>
        <w:rPr>
          <w:rFonts w:ascii="宋体" w:hAnsi="宋体"/>
          <w:sz w:val="24"/>
        </w:rPr>
        <w:t>第      号</w:t>
      </w:r>
    </w:p>
    <w:p>
      <w:pPr>
        <w:spacing w:line="360" w:lineRule="exact"/>
        <w:ind w:firstLine="4680"/>
        <w:rPr>
          <w:rFonts w:ascii="宋体" w:hAnsi="宋体"/>
          <w:sz w:val="24"/>
        </w:rPr>
      </w:pPr>
    </w:p>
    <w:p>
      <w:pPr>
        <w:spacing w:line="360" w:lineRule="exact"/>
        <w:rPr>
          <w:rFonts w:ascii="宋体" w:hAnsi="宋体"/>
          <w:sz w:val="24"/>
        </w:rPr>
      </w:pPr>
      <w:r>
        <w:rPr>
          <w:rFonts w:hint="eastAsia" w:ascii="宋体" w:hAnsi="宋体"/>
          <w:sz w:val="24"/>
        </w:rPr>
        <w:t>被授权人姓名</w:t>
      </w:r>
      <w:r>
        <w:rPr>
          <w:rFonts w:ascii="宋体" w:hAnsi="宋体"/>
          <w:sz w:val="24"/>
        </w:rPr>
        <w:t>:                   授权人签字:</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授权内容及权限</w:t>
      </w:r>
      <w:r>
        <w:rPr>
          <w:rFonts w:ascii="宋体" w:hAnsi="宋体"/>
          <w:sz w:val="24"/>
        </w:rPr>
        <w:t>:</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有效期限：至</w:t>
      </w:r>
      <w:r>
        <w:rPr>
          <w:rFonts w:ascii="宋体" w:hAnsi="宋体"/>
          <w:sz w:val="24"/>
        </w:rPr>
        <w:t xml:space="preserve">       年    月    日     签发日期：      </w:t>
      </w:r>
    </w:p>
    <w:p>
      <w:pPr>
        <w:pStyle w:val="11"/>
        <w:snapToGrid/>
        <w:spacing w:line="360" w:lineRule="exact"/>
        <w:rPr>
          <w:rFonts w:ascii="宋体" w:hAnsi="宋体"/>
          <w:szCs w:val="24"/>
        </w:rPr>
      </w:pPr>
      <w:r>
        <w:rPr>
          <w:rFonts w:ascii="宋体" w:hAnsi="宋体"/>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175260</wp:posOffset>
                </wp:positionV>
                <wp:extent cx="5600700" cy="22860"/>
                <wp:effectExtent l="4445" t="4445" r="14605" b="10795"/>
                <wp:wrapNone/>
                <wp:docPr id="5" name="直接连接符 5"/>
                <wp:cNvGraphicFramePr/>
                <a:graphic xmlns:a="http://schemas.openxmlformats.org/drawingml/2006/main">
                  <a:graphicData uri="http://schemas.microsoft.com/office/word/2010/wordprocessingShape">
                    <wps:wsp>
                      <wps:cNvCnPr/>
                      <wps:spPr>
                        <a:xfrm>
                          <a:off x="0" y="0"/>
                          <a:ext cx="5600700" cy="2286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13.8pt;height:1.8pt;width:441pt;z-index:251659264;mso-width-relative:page;mso-height-relative:page;" filled="f" stroked="t" coordsize="21600,21600" o:allowincell="f" o:gfxdata="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n4qy9cAAAAJAQAA&#10;DwAAAAAAAAABACAAAAAiAAAAZHJzL2Rvd25yZXYueG1sUEsBAhQAFAAAAAgAh07iQM1JD5fhAQAA&#10;mgMAAA4AAAAAAAAAAQAgAAAAJgEAAGRycy9lMm9Eb2MueG1sUEsFBgAAAAAGAAYAWQEAAHkFAAAA&#10;AA==&#10;">
                <v:fill on="f" focussize="0,0"/>
                <v:stroke color="#000000" joinstyle="round" dashstyle="1 1" endcap="round"/>
                <v:imagedata o:title=""/>
                <o:lock v:ext="edit" aspectratio="f"/>
              </v:line>
            </w:pict>
          </mc:Fallback>
        </mc:AlternateContent>
      </w:r>
    </w:p>
    <w:p>
      <w:pPr>
        <w:spacing w:line="360" w:lineRule="exact"/>
        <w:jc w:val="center"/>
        <w:rPr>
          <w:rFonts w:hint="eastAsia" w:ascii="宋体" w:hAnsi="宋体"/>
          <w:sz w:val="24"/>
        </w:rPr>
      </w:pPr>
    </w:p>
    <w:p>
      <w:pPr>
        <w:spacing w:line="360" w:lineRule="exact"/>
        <w:jc w:val="center"/>
        <w:rPr>
          <w:rFonts w:ascii="宋体" w:hAnsi="宋体"/>
          <w:sz w:val="24"/>
        </w:rPr>
      </w:pPr>
      <w:r>
        <w:rPr>
          <w:rFonts w:hint="eastAsia" w:ascii="宋体" w:hAnsi="宋体"/>
          <w:sz w:val="24"/>
        </w:rPr>
        <w:t>合同签订委托授权书</w:t>
      </w:r>
    </w:p>
    <w:p>
      <w:pPr>
        <w:spacing w:line="360" w:lineRule="exac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76200</wp:posOffset>
                </wp:positionV>
                <wp:extent cx="52578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pt;height:0pt;width:414pt;z-index:251660288;mso-width-relative:page;mso-height-relative:page;" filled="f" stroked="t" coordsize="21600,21600" o:allowincell="f" o:gfxdata="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ud9DfSAAAABgEAAA8AAAAAAAAAAQAg&#10;AAAAIgAAAGRycy9kb3ducmV2LnhtbFBLAQIUABQAAAAIAIdO4kClWPWt2wEAAJcDAAAOAAAAAAAA&#10;AAEAIAAAACEBAABkcnMvZTJvRG9jLnhtbFBLBQYAAAAABgAGAFkBAABuBQAAAAA=&#10;">
                <v:fill on="f" focussize="0,0"/>
                <v:stroke weight="2.25pt" color="#000000" joinstyle="round"/>
                <v:imagedata o:title=""/>
                <o:lock v:ext="edit" aspectratio="f"/>
              </v:line>
            </w:pict>
          </mc:Fallback>
        </mc:AlternateContent>
      </w:r>
    </w:p>
    <w:p>
      <w:pPr>
        <w:spacing w:line="360" w:lineRule="exact"/>
        <w:ind w:firstLine="5520" w:firstLineChars="2300"/>
        <w:rPr>
          <w:rFonts w:ascii="宋体" w:hAnsi="宋体"/>
          <w:sz w:val="24"/>
        </w:rPr>
      </w:pPr>
      <w:r>
        <w:rPr>
          <w:rFonts w:hint="eastAsia" w:ascii="宋体" w:hAnsi="宋体"/>
          <w:sz w:val="24"/>
        </w:rPr>
        <w:t>字</w:t>
      </w:r>
      <w:r>
        <w:rPr>
          <w:rFonts w:ascii="宋体" w:hAnsi="宋体"/>
          <w:sz w:val="24"/>
        </w:rPr>
        <w:t xml:space="preserve">     第      号</w:t>
      </w:r>
    </w:p>
    <w:p>
      <w:pPr>
        <w:spacing w:line="360" w:lineRule="exact"/>
        <w:ind w:firstLine="5280" w:firstLineChars="2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兹授权</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同志，为我方签订合同及办理相关事务代表人,该人员授权范围内的行为均代表我单位的行为，均为我单位的真实意思表示，合法有效，对我单位具有法律约束力。</w:t>
      </w:r>
    </w:p>
    <w:p>
      <w:pPr>
        <w:spacing w:line="360" w:lineRule="exact"/>
        <w:ind w:firstLine="480" w:firstLineChars="200"/>
        <w:rPr>
          <w:rFonts w:ascii="宋体" w:hAnsi="宋体"/>
          <w:sz w:val="24"/>
        </w:rPr>
      </w:pPr>
    </w:p>
    <w:p>
      <w:pPr>
        <w:spacing w:line="360" w:lineRule="exact"/>
        <w:rPr>
          <w:rFonts w:ascii="宋体" w:hAnsi="宋体"/>
          <w:sz w:val="24"/>
        </w:rPr>
      </w:pPr>
      <w:r>
        <w:rPr>
          <w:rFonts w:hint="eastAsia" w:ascii="宋体" w:hAnsi="宋体"/>
          <w:sz w:val="24"/>
        </w:rPr>
        <w:t>授权金额</w:t>
      </w:r>
      <w:r>
        <w:rPr>
          <w:rFonts w:ascii="宋体" w:hAnsi="宋体"/>
          <w:sz w:val="24"/>
        </w:rPr>
        <w:t>:</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授权范围：</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授权单位：</w:t>
      </w:r>
      <w:r>
        <w:rPr>
          <w:rFonts w:ascii="宋体" w:hAnsi="宋体"/>
          <w:sz w:val="24"/>
        </w:rPr>
        <w:t xml:space="preserve"> （盖章）                   法定代表人：（签名或盖章）</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有效期限：至</w:t>
      </w:r>
      <w:r>
        <w:rPr>
          <w:rFonts w:ascii="宋体" w:hAnsi="宋体"/>
          <w:sz w:val="24"/>
        </w:rPr>
        <w:t xml:space="preserve">       年    月    日     签发日期：        </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附：代理人性别：</w:t>
      </w:r>
      <w:r>
        <w:rPr>
          <w:rFonts w:ascii="宋体" w:hAnsi="宋体"/>
          <w:sz w:val="24"/>
        </w:rPr>
        <w:t xml:space="preserve">          </w:t>
      </w:r>
      <w:r>
        <w:rPr>
          <w:rFonts w:hint="eastAsia" w:ascii="宋体" w:hAnsi="宋体"/>
          <w:sz w:val="24"/>
        </w:rPr>
        <w:t xml:space="preserve"> </w:t>
      </w:r>
      <w:r>
        <w:rPr>
          <w:rFonts w:ascii="宋体" w:hAnsi="宋体"/>
          <w:sz w:val="24"/>
        </w:rPr>
        <w:t xml:space="preserve">年龄：         </w:t>
      </w:r>
      <w:r>
        <w:rPr>
          <w:rFonts w:hint="eastAsia" w:ascii="宋体" w:hAnsi="宋体"/>
          <w:sz w:val="24"/>
        </w:rPr>
        <w:t xml:space="preserve">  </w:t>
      </w:r>
      <w:r>
        <w:rPr>
          <w:rFonts w:ascii="宋体" w:hAnsi="宋体"/>
          <w:sz w:val="24"/>
        </w:rPr>
        <w:t xml:space="preserve"> 职务：       </w:t>
      </w:r>
    </w:p>
    <w:p>
      <w:pPr>
        <w:spacing w:line="360" w:lineRule="exact"/>
        <w:rPr>
          <w:rFonts w:ascii="宋体" w:hAnsi="宋体"/>
          <w:sz w:val="24"/>
        </w:rPr>
      </w:pPr>
    </w:p>
    <w:p>
      <w:pPr>
        <w:spacing w:line="360" w:lineRule="exact"/>
        <w:ind w:firstLine="480" w:firstLineChars="200"/>
        <w:rPr>
          <w:rFonts w:ascii="宋体" w:hAnsi="宋体"/>
          <w:sz w:val="24"/>
        </w:rPr>
      </w:pPr>
      <w:r>
        <w:rPr>
          <w:rFonts w:hint="eastAsia" w:ascii="宋体" w:hAnsi="宋体"/>
          <w:sz w:val="24"/>
        </w:rPr>
        <w:t>工作部门：</w:t>
      </w:r>
      <w:r>
        <w:rPr>
          <w:rFonts w:ascii="宋体" w:hAnsi="宋体"/>
          <w:sz w:val="24"/>
        </w:rPr>
        <w:t xml:space="preserve">          </w:t>
      </w:r>
      <w:r>
        <w:rPr>
          <w:rFonts w:hint="eastAsia" w:ascii="宋体" w:hAnsi="宋体"/>
          <w:sz w:val="24"/>
        </w:rPr>
        <w:t xml:space="preserve">   </w:t>
      </w:r>
      <w:r>
        <w:rPr>
          <w:rFonts w:ascii="宋体" w:hAnsi="宋体"/>
          <w:sz w:val="24"/>
        </w:rPr>
        <w:t>联系方式:</w:t>
      </w:r>
    </w:p>
    <w:p>
      <w:pPr>
        <w:spacing w:line="360" w:lineRule="exact"/>
        <w:ind w:firstLine="480" w:firstLineChars="200"/>
        <w:rPr>
          <w:rFonts w:ascii="宋体" w:hAnsi="宋体"/>
          <w:sz w:val="24"/>
        </w:rPr>
      </w:pPr>
    </w:p>
    <w:p>
      <w:pPr>
        <w:spacing w:line="360" w:lineRule="exact"/>
        <w:ind w:firstLine="720"/>
        <w:rPr>
          <w:rFonts w:ascii="宋体" w:hAnsi="宋体"/>
          <w:sz w:val="24"/>
        </w:rPr>
      </w:pPr>
    </w:p>
    <w:p>
      <w:pPr>
        <w:spacing w:line="360" w:lineRule="exact"/>
        <w:ind w:firstLine="5040" w:firstLineChars="2100"/>
        <w:rPr>
          <w:rFonts w:ascii="宋体" w:hAnsi="宋体"/>
          <w:sz w:val="24"/>
        </w:rPr>
      </w:pPr>
      <w:r>
        <w:rPr>
          <w:rFonts w:hint="eastAsia" w:ascii="宋体" w:hAnsi="宋体"/>
          <w:sz w:val="24"/>
        </w:rPr>
        <w:t>被授权人签名：</w:t>
      </w:r>
    </w:p>
    <w:p>
      <w:pPr>
        <w:spacing w:line="360" w:lineRule="exact"/>
        <w:ind w:firstLine="5160" w:firstLineChars="2150"/>
        <w:rPr>
          <w:rFonts w:ascii="宋体" w:hAnsi="宋体"/>
          <w:sz w:val="24"/>
        </w:rPr>
      </w:pPr>
    </w:p>
    <w:p>
      <w:pPr>
        <w:spacing w:line="360" w:lineRule="exact"/>
        <w:ind w:firstLine="1800"/>
        <w:rPr>
          <w:rFonts w:ascii="宋体" w:hAnsi="宋体"/>
          <w:sz w:val="24"/>
        </w:rPr>
      </w:pPr>
    </w:p>
    <w:p>
      <w:pPr>
        <w:spacing w:line="360" w:lineRule="exact"/>
        <w:rPr>
          <w:rFonts w:hint="eastAsia" w:ascii="宋体" w:hAnsi="宋体"/>
          <w:sz w:val="24"/>
        </w:rPr>
      </w:pPr>
      <w:r>
        <w:rPr>
          <w:rFonts w:hint="eastAsia" w:ascii="宋体" w:hAnsi="宋体"/>
          <w:sz w:val="24"/>
        </w:rPr>
        <w:t>说明：</w:t>
      </w:r>
      <w:r>
        <w:rPr>
          <w:rFonts w:ascii="宋体" w:hAnsi="宋体"/>
          <w:sz w:val="24"/>
        </w:rPr>
        <w:t>1、委托书内容要填写清楚，涂改无效。</w:t>
      </w:r>
    </w:p>
    <w:p>
      <w:pPr>
        <w:spacing w:line="360" w:lineRule="exact"/>
        <w:rPr>
          <w:rFonts w:hint="eastAsia" w:ascii="宋体" w:hAnsi="宋体"/>
          <w:sz w:val="24"/>
        </w:rPr>
      </w:pPr>
      <w:r>
        <w:rPr>
          <w:rFonts w:ascii="宋体" w:hAnsi="宋体"/>
          <w:sz w:val="24"/>
        </w:rPr>
        <w:t xml:space="preserve">      2、委托书不得转让、买卖。</w:t>
      </w:r>
    </w:p>
    <w:p>
      <w:pPr>
        <w:spacing w:line="360" w:lineRule="exact"/>
        <w:rPr>
          <w:rFonts w:ascii="宋体" w:hAnsi="宋体"/>
          <w:sz w:val="24"/>
        </w:rPr>
      </w:pPr>
      <w:r>
        <w:rPr>
          <w:rFonts w:ascii="宋体" w:hAnsi="宋体"/>
          <w:sz w:val="24"/>
        </w:rPr>
        <w:t xml:space="preserve">      3、将此委托书提交对方作为合同附件。</w:t>
      </w:r>
    </w:p>
    <w:p>
      <w:pPr>
        <w:spacing w:line="380" w:lineRule="exact"/>
        <w:ind w:firstLine="1606" w:firstLineChars="500"/>
        <w:rPr>
          <w:rFonts w:ascii="Adobe 黑体 Std R" w:hAnsi="Adobe 黑体 Std R" w:eastAsia="Adobe 黑体 Std R"/>
          <w:b/>
          <w:color w:val="000000"/>
          <w:sz w:val="32"/>
          <w:szCs w:val="32"/>
        </w:rPr>
      </w:pPr>
      <w:r>
        <w:rPr>
          <w:rFonts w:hint="eastAsia" w:ascii="Adobe 黑体 Std R" w:hAnsi="Adobe 黑体 Std R" w:eastAsia="Adobe 黑体 Std R"/>
          <w:b/>
          <w:color w:val="000000"/>
          <w:sz w:val="32"/>
          <w:szCs w:val="32"/>
        </w:rPr>
        <w:t>鄂尔多斯市西北能源化工有限责任公司</w:t>
      </w:r>
    </w:p>
    <w:p>
      <w:pPr>
        <w:spacing w:line="380" w:lineRule="exact"/>
        <w:jc w:val="center"/>
        <w:rPr>
          <w:rFonts w:ascii="Adobe 黑体 Std R" w:hAnsi="Adobe 黑体 Std R" w:eastAsia="Adobe 黑体 Std R"/>
          <w:b/>
          <w:color w:val="000000"/>
          <w:sz w:val="32"/>
          <w:szCs w:val="32"/>
        </w:rPr>
      </w:pPr>
      <w:r>
        <w:rPr>
          <w:rFonts w:hint="eastAsia" w:ascii="Adobe 黑体 Std R" w:hAnsi="Adobe 黑体 Std R" w:eastAsia="Adobe 黑体 Std R"/>
          <w:b/>
          <w:color w:val="000000"/>
          <w:sz w:val="32"/>
          <w:szCs w:val="32"/>
        </w:rPr>
        <w:t>合同审批及盖章申请表</w:t>
      </w:r>
    </w:p>
    <w:p>
      <w:pPr>
        <w:spacing w:before="156" w:beforeLines="50" w:line="240" w:lineRule="atLeast"/>
        <w:ind w:firstLine="120" w:firstLineChars="50"/>
        <w:rPr>
          <w:rFonts w:ascii="仿宋_GB2312" w:eastAsia="仿宋_GB2312"/>
          <w:color w:val="000000"/>
          <w:sz w:val="24"/>
        </w:rPr>
      </w:pPr>
      <w:r>
        <w:rPr>
          <w:rFonts w:hint="eastAsia" w:ascii="仿宋_GB2312" w:eastAsia="仿宋_GB2312"/>
          <w:color w:val="000000"/>
          <w:sz w:val="24"/>
        </w:rPr>
        <w:t xml:space="preserve">填报部门： </w:t>
      </w:r>
      <w:r>
        <w:rPr>
          <w:rFonts w:ascii="仿宋_GB2312" w:eastAsia="仿宋_GB2312"/>
          <w:color w:val="000000"/>
          <w:sz w:val="24"/>
        </w:rPr>
        <w:t xml:space="preserve">        </w:t>
      </w:r>
      <w:r>
        <w:rPr>
          <w:rFonts w:hint="eastAsia" w:ascii="仿宋_GB2312" w:eastAsia="仿宋_GB2312"/>
          <w:color w:val="000000"/>
          <w:sz w:val="24"/>
        </w:rPr>
        <w:t xml:space="preserve">                             年 </w:t>
      </w:r>
      <w:r>
        <w:rPr>
          <w:rFonts w:ascii="仿宋_GB2312" w:eastAsia="仿宋_GB2312"/>
          <w:color w:val="000000"/>
          <w:sz w:val="24"/>
        </w:rPr>
        <w:t xml:space="preserve">  </w:t>
      </w:r>
      <w:r>
        <w:rPr>
          <w:rFonts w:hint="eastAsia" w:ascii="仿宋_GB2312" w:eastAsia="仿宋_GB2312"/>
          <w:color w:val="000000"/>
          <w:sz w:val="24"/>
        </w:rPr>
        <w:t>月</w:t>
      </w:r>
      <w:r>
        <w:rPr>
          <w:rFonts w:ascii="仿宋_GB2312" w:eastAsia="仿宋_GB2312"/>
          <w:color w:val="000000"/>
          <w:sz w:val="24"/>
        </w:rPr>
        <w:t xml:space="preserve">  </w:t>
      </w:r>
      <w:r>
        <w:rPr>
          <w:rFonts w:hint="eastAsia" w:ascii="仿宋_GB2312" w:eastAsia="仿宋_GB2312"/>
          <w:color w:val="000000"/>
          <w:sz w:val="24"/>
        </w:rPr>
        <w:t xml:space="preserve"> 日</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14"/>
        <w:gridCol w:w="770"/>
        <w:gridCol w:w="821"/>
        <w:gridCol w:w="1510"/>
        <w:gridCol w:w="1088"/>
        <w:gridCol w:w="341"/>
        <w:gridCol w:w="957"/>
        <w:gridCol w:w="553"/>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12"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合同使用文本</w:t>
            </w:r>
          </w:p>
        </w:tc>
        <w:tc>
          <w:tcPr>
            <w:tcW w:w="1286" w:type="pct"/>
            <w:gridSpan w:val="2"/>
            <w:tcBorders>
              <w:top w:val="single" w:color="auto" w:sz="12" w:space="0"/>
              <w:left w:val="single" w:color="auto" w:sz="4" w:space="0"/>
              <w:bottom w:val="single" w:color="auto" w:sz="4" w:space="0"/>
              <w:right w:val="single" w:color="auto" w:sz="4" w:space="0"/>
            </w:tcBorders>
            <w:noWrap w:val="0"/>
            <w:vAlign w:val="center"/>
          </w:tcPr>
          <w:p>
            <w:pPr>
              <w:spacing w:line="440" w:lineRule="exact"/>
              <w:rPr>
                <w:rFonts w:ascii="仿宋_GB2312" w:eastAsia="仿宋_GB2312"/>
                <w:color w:val="000000"/>
                <w:szCs w:val="21"/>
              </w:rPr>
            </w:pPr>
            <w:r>
              <w:rPr>
                <w:rFonts w:hint="eastAsia" w:ascii="仿宋_GB2312" w:eastAsia="仿宋_GB2312"/>
                <w:color w:val="000000"/>
                <w:szCs w:val="21"/>
              </w:rPr>
              <w:sym w:font="Wingdings 2" w:char="0052"/>
            </w:r>
            <w:r>
              <w:rPr>
                <w:rFonts w:hint="eastAsia" w:ascii="仿宋_GB2312" w:eastAsia="仿宋_GB2312"/>
                <w:color w:val="000000"/>
                <w:szCs w:val="21"/>
              </w:rPr>
              <w:t xml:space="preserve">  标准合同文本</w:t>
            </w:r>
          </w:p>
          <w:p>
            <w:pPr>
              <w:spacing w:line="440" w:lineRule="exact"/>
              <w:rPr>
                <w:rFonts w:ascii="仿宋_GB2312" w:eastAsia="仿宋_GB2312"/>
                <w:color w:val="000000"/>
                <w:szCs w:val="21"/>
              </w:rPr>
            </w:pPr>
            <w:r>
              <w:rPr>
                <w:rFonts w:hint="eastAsia" w:ascii="仿宋_GB2312" w:eastAsia="仿宋_GB2312"/>
                <w:color w:val="000000"/>
                <w:szCs w:val="21"/>
              </w:rPr>
              <w:t>□非标准合同文本</w:t>
            </w:r>
          </w:p>
        </w:tc>
        <w:tc>
          <w:tcPr>
            <w:tcW w:w="600" w:type="pct"/>
            <w:tcBorders>
              <w:top w:val="single" w:color="auto" w:sz="12"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eastAsia="仿宋_GB2312"/>
                <w:color w:val="000000"/>
                <w:szCs w:val="21"/>
              </w:rPr>
            </w:pPr>
            <w:r>
              <w:rPr>
                <w:rFonts w:hint="eastAsia" w:ascii="仿宋_GB2312" w:eastAsia="仿宋_GB2312"/>
                <w:color w:val="000000"/>
                <w:szCs w:val="21"/>
              </w:rPr>
              <w:t>合同编号</w:t>
            </w:r>
          </w:p>
        </w:tc>
        <w:tc>
          <w:tcPr>
            <w:tcW w:w="1856" w:type="pct"/>
            <w:gridSpan w:val="4"/>
            <w:tcBorders>
              <w:top w:val="single" w:color="auto" w:sz="12"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合同名称</w:t>
            </w:r>
          </w:p>
        </w:tc>
        <w:tc>
          <w:tcPr>
            <w:tcW w:w="3743" w:type="pct"/>
            <w:gridSpan w:val="7"/>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r>
              <w:rPr>
                <w:rFonts w:hint="eastAsia" w:ascii="仿宋_GB2312" w:eastAsia="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合同金额</w:t>
            </w:r>
          </w:p>
        </w:tc>
        <w:tc>
          <w:tcPr>
            <w:tcW w:w="128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仿宋_GB2312" w:eastAsia="仿宋_GB2312"/>
                <w:color w:val="000000"/>
                <w:szCs w:val="21"/>
              </w:rPr>
            </w:pPr>
            <w:r>
              <w:rPr>
                <w:rFonts w:ascii="仿宋_GB2312" w:eastAsia="仿宋_GB2312"/>
                <w:color w:val="000000"/>
                <w:szCs w:val="21"/>
              </w:rPr>
              <w:t xml:space="preserve"> </w:t>
            </w:r>
          </w:p>
        </w:tc>
        <w:tc>
          <w:tcPr>
            <w:tcW w:w="60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合同期限</w:t>
            </w:r>
          </w:p>
        </w:tc>
        <w:tc>
          <w:tcPr>
            <w:tcW w:w="1856" w:type="pct"/>
            <w:gridSpan w:val="4"/>
            <w:tcBorders>
              <w:top w:val="single" w:color="auto" w:sz="4" w:space="0"/>
              <w:left w:val="single" w:color="auto" w:sz="4" w:space="0"/>
              <w:bottom w:val="single" w:color="auto" w:sz="4" w:space="0"/>
              <w:right w:val="single" w:color="auto" w:sz="12" w:space="0"/>
            </w:tcBorders>
            <w:noWrap w:val="0"/>
            <w:vAlign w:val="center"/>
          </w:tcPr>
          <w:p>
            <w:pPr>
              <w:spacing w:line="440" w:lineRule="exact"/>
              <w:ind w:firstLine="630" w:firstLineChars="300"/>
              <w:rPr>
                <w:rFonts w:ascii="仿宋_GB2312" w:eastAsia="仿宋_GB2312"/>
                <w:color w:val="000000"/>
                <w:szCs w:val="21"/>
              </w:rPr>
            </w:pPr>
            <w:r>
              <w:rPr>
                <w:rFonts w:hint="eastAsia" w:ascii="仿宋_GB2312" w:eastAsia="仿宋_GB2312"/>
                <w:color w:val="000000"/>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合同订立依据</w:t>
            </w:r>
          </w:p>
        </w:tc>
        <w:tc>
          <w:tcPr>
            <w:tcW w:w="3743" w:type="pct"/>
            <w:gridSpan w:val="7"/>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r>
              <w:rPr>
                <w:rFonts w:hint="eastAsia" w:ascii="仿宋_GB2312" w:eastAsia="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对方单位名称</w:t>
            </w:r>
          </w:p>
        </w:tc>
        <w:tc>
          <w:tcPr>
            <w:tcW w:w="1886" w:type="pct"/>
            <w:gridSpan w:val="3"/>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r>
              <w:rPr>
                <w:rFonts w:hint="eastAsia" w:ascii="仿宋_GB2312" w:eastAsia="仿宋_GB2312"/>
                <w:color w:val="000000"/>
                <w:szCs w:val="21"/>
              </w:rPr>
              <w:t xml:space="preserve"> </w:t>
            </w:r>
          </w:p>
        </w:tc>
        <w:tc>
          <w:tcPr>
            <w:tcW w:w="716"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联系方式</w:t>
            </w: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合同主要内容概述</w:t>
            </w:r>
          </w:p>
        </w:tc>
        <w:tc>
          <w:tcPr>
            <w:tcW w:w="3743" w:type="pct"/>
            <w:gridSpan w:val="7"/>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r>
              <w:rPr>
                <w:rFonts w:hint="eastAsia" w:ascii="仿宋_GB2312" w:eastAsia="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经  办 人 ：</w:t>
            </w:r>
          </w:p>
        </w:tc>
        <w:tc>
          <w:tcPr>
            <w:tcW w:w="1286"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p>
        </w:tc>
        <w:tc>
          <w:tcPr>
            <w:tcW w:w="1316" w:type="pct"/>
            <w:gridSpan w:val="3"/>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仿宋_GB2312" w:eastAsia="仿宋_GB2312"/>
                <w:color w:val="000000"/>
                <w:szCs w:val="21"/>
              </w:rPr>
            </w:pPr>
            <w:r>
              <w:rPr>
                <w:rFonts w:hint="eastAsia" w:ascii="仿宋_GB2312" w:eastAsia="仿宋_GB2312"/>
                <w:color w:val="000000"/>
                <w:szCs w:val="21"/>
              </w:rPr>
              <w:t xml:space="preserve">   经办部门负责人：          </w:t>
            </w: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6" w:type="pct"/>
            <w:gridSpan w:val="3"/>
            <w:tcBorders>
              <w:left w:val="single" w:color="auto" w:sz="12" w:space="0"/>
              <w:bottom w:val="single" w:color="auto" w:sz="4" w:space="0"/>
              <w:right w:val="single" w:color="auto" w:sz="4" w:space="0"/>
            </w:tcBorders>
            <w:noWrap w:val="0"/>
            <w:vAlign w:val="top"/>
          </w:tcPr>
          <w:p>
            <w:pPr>
              <w:spacing w:line="440" w:lineRule="exact"/>
              <w:jc w:val="center"/>
              <w:rPr>
                <w:rFonts w:hint="default" w:ascii="仿宋_GB2312" w:eastAsia="仿宋_GB2312"/>
                <w:color w:val="000000"/>
                <w:szCs w:val="21"/>
                <w:lang w:val="en-US" w:eastAsia="zh-CN"/>
              </w:rPr>
            </w:pPr>
            <w:r>
              <w:rPr>
                <w:rFonts w:hint="eastAsia" w:ascii="仿宋" w:hAnsi="仿宋" w:eastAsia="仿宋" w:cs="仿宋"/>
                <w:lang w:eastAsia="zh-CN"/>
              </w:rPr>
              <w:t>综合部</w:t>
            </w:r>
            <w:r>
              <w:rPr>
                <w:rFonts w:hint="eastAsia" w:ascii="仿宋" w:hAnsi="仿宋" w:eastAsia="仿宋" w:cs="仿宋"/>
                <w:lang w:val="en-US" w:eastAsia="zh-CN"/>
              </w:rPr>
              <w:t>/党群部负责人</w:t>
            </w:r>
          </w:p>
        </w:tc>
        <w:tc>
          <w:tcPr>
            <w:tcW w:w="1286"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p>
        </w:tc>
        <w:tc>
          <w:tcPr>
            <w:tcW w:w="1316" w:type="pct"/>
            <w:gridSpan w:val="3"/>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盖章人（盖章时间）</w:t>
            </w: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31" w:type="pct"/>
            <w:gridSpan w:val="2"/>
            <w:tcBorders>
              <w:left w:val="single" w:color="auto" w:sz="12" w:space="0"/>
              <w:bottom w:val="single" w:color="auto" w:sz="4" w:space="0"/>
              <w:right w:val="single" w:color="auto" w:sz="12" w:space="0"/>
            </w:tcBorders>
            <w:noWrap w:val="0"/>
            <w:vAlign w:val="top"/>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归档时间</w:t>
            </w:r>
          </w:p>
        </w:tc>
        <w:tc>
          <w:tcPr>
            <w:tcW w:w="878" w:type="pct"/>
            <w:gridSpan w:val="2"/>
            <w:tcBorders>
              <w:left w:val="single" w:color="auto" w:sz="12" w:space="0"/>
              <w:bottom w:val="single" w:color="auto" w:sz="4" w:space="0"/>
              <w:right w:val="single" w:color="auto" w:sz="12" w:space="0"/>
            </w:tcBorders>
            <w:noWrap w:val="0"/>
            <w:vAlign w:val="top"/>
          </w:tcPr>
          <w:p>
            <w:pPr>
              <w:spacing w:line="440" w:lineRule="exact"/>
              <w:rPr>
                <w:rFonts w:ascii="仿宋_GB2312" w:eastAsia="仿宋_GB2312"/>
                <w:color w:val="000000"/>
                <w:szCs w:val="21"/>
              </w:rPr>
            </w:pPr>
          </w:p>
        </w:tc>
        <w:tc>
          <w:tcPr>
            <w:tcW w:w="832" w:type="pct"/>
            <w:tcBorders>
              <w:left w:val="single" w:color="auto" w:sz="12" w:space="0"/>
              <w:bottom w:val="single" w:color="auto" w:sz="4" w:space="0"/>
              <w:right w:val="single" w:color="auto" w:sz="12" w:space="0"/>
            </w:tcBorders>
            <w:noWrap w:val="0"/>
            <w:vAlign w:val="top"/>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归档人</w:t>
            </w:r>
          </w:p>
        </w:tc>
        <w:tc>
          <w:tcPr>
            <w:tcW w:w="788" w:type="pct"/>
            <w:gridSpan w:val="2"/>
            <w:tcBorders>
              <w:left w:val="single" w:color="auto" w:sz="12" w:space="0"/>
              <w:bottom w:val="single" w:color="auto" w:sz="4" w:space="0"/>
              <w:right w:val="single" w:color="auto" w:sz="12" w:space="0"/>
            </w:tcBorders>
            <w:noWrap w:val="0"/>
            <w:vAlign w:val="top"/>
          </w:tcPr>
          <w:p>
            <w:pPr>
              <w:spacing w:line="440" w:lineRule="exact"/>
              <w:rPr>
                <w:rFonts w:ascii="仿宋_GB2312" w:eastAsia="仿宋_GB2312"/>
                <w:color w:val="000000"/>
                <w:szCs w:val="21"/>
              </w:rPr>
            </w:pPr>
          </w:p>
        </w:tc>
        <w:tc>
          <w:tcPr>
            <w:tcW w:w="833" w:type="pct"/>
            <w:gridSpan w:val="2"/>
            <w:tcBorders>
              <w:left w:val="single" w:color="auto" w:sz="12" w:space="0"/>
              <w:bottom w:val="single" w:color="auto" w:sz="4" w:space="0"/>
              <w:right w:val="single" w:color="auto" w:sz="12" w:space="0"/>
            </w:tcBorders>
            <w:noWrap w:val="0"/>
            <w:vAlign w:val="top"/>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接收人</w:t>
            </w:r>
          </w:p>
        </w:tc>
        <w:tc>
          <w:tcPr>
            <w:tcW w:w="835" w:type="pct"/>
            <w:tcBorders>
              <w:left w:val="single" w:color="auto" w:sz="12" w:space="0"/>
              <w:bottom w:val="single" w:color="auto" w:sz="4" w:space="0"/>
              <w:right w:val="single" w:color="auto" w:sz="12" w:space="0"/>
            </w:tcBorders>
            <w:noWrap w:val="0"/>
            <w:vAlign w:val="top"/>
          </w:tcPr>
          <w:p>
            <w:pPr>
              <w:spacing w:line="4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7" w:type="pct"/>
            <w:vMerge w:val="restart"/>
            <w:tcBorders>
              <w:top w:val="single" w:color="auto" w:sz="12" w:space="0"/>
              <w:left w:val="single" w:color="auto" w:sz="12"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合同审核部门</w:t>
            </w:r>
          </w:p>
        </w:tc>
        <w:tc>
          <w:tcPr>
            <w:tcW w:w="818" w:type="pct"/>
            <w:gridSpan w:val="2"/>
            <w:tcBorders>
              <w:top w:val="single" w:color="auto" w:sz="12"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eastAsia="仿宋_GB2312"/>
                <w:color w:val="000000"/>
                <w:szCs w:val="21"/>
              </w:rPr>
            </w:pPr>
            <w:r>
              <w:rPr>
                <w:rFonts w:hint="eastAsia" w:ascii="仿宋_GB2312" w:eastAsia="仿宋_GB2312"/>
                <w:color w:val="000000"/>
                <w:szCs w:val="21"/>
              </w:rPr>
              <w:t>部门名称</w:t>
            </w:r>
          </w:p>
        </w:tc>
        <w:tc>
          <w:tcPr>
            <w:tcW w:w="1886" w:type="pct"/>
            <w:gridSpan w:val="3"/>
            <w:tcBorders>
              <w:top w:val="single" w:color="auto" w:sz="12"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审  查  意  见</w:t>
            </w:r>
          </w:p>
        </w:tc>
        <w:tc>
          <w:tcPr>
            <w:tcW w:w="716" w:type="pct"/>
            <w:gridSpan w:val="2"/>
            <w:tcBorders>
              <w:top w:val="single" w:color="auto" w:sz="12"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签 字</w:t>
            </w:r>
          </w:p>
        </w:tc>
        <w:tc>
          <w:tcPr>
            <w:tcW w:w="1140" w:type="pct"/>
            <w:gridSpan w:val="2"/>
            <w:tcBorders>
              <w:top w:val="single" w:color="auto" w:sz="12" w:space="0"/>
              <w:left w:val="single" w:color="auto" w:sz="4" w:space="0"/>
              <w:bottom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7" w:type="pct"/>
            <w:vMerge w:val="continue"/>
            <w:tcBorders>
              <w:left w:val="single" w:color="auto" w:sz="12" w:space="0"/>
              <w:right w:val="single" w:color="auto" w:sz="4" w:space="0"/>
            </w:tcBorders>
            <w:noWrap w:val="0"/>
            <w:vAlign w:val="center"/>
          </w:tcPr>
          <w:p>
            <w:pPr>
              <w:widowControl/>
              <w:spacing w:line="440" w:lineRule="exact"/>
              <w:jc w:val="left"/>
              <w:rPr>
                <w:rFonts w:ascii="仿宋_GB2312" w:eastAsia="仿宋_GB2312"/>
                <w:color w:val="000000"/>
                <w:szCs w:val="21"/>
              </w:rPr>
            </w:pPr>
          </w:p>
        </w:tc>
        <w:tc>
          <w:tcPr>
            <w:tcW w:w="818"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仿宋_GB2312" w:eastAsia="仿宋_GB2312"/>
                <w:color w:val="000000"/>
                <w:szCs w:val="21"/>
              </w:rPr>
            </w:pPr>
            <w:r>
              <w:rPr>
                <w:rFonts w:hint="eastAsia" w:ascii="仿宋_GB2312" w:eastAsia="仿宋_GB2312"/>
                <w:color w:val="000000"/>
                <w:szCs w:val="21"/>
              </w:rPr>
              <w:t xml:space="preserve">生产技术部 </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right"/>
              <w:rPr>
                <w:rFonts w:ascii="仿宋_GB2312" w:eastAsia="仿宋_GB2312"/>
                <w:color w:val="000000"/>
                <w:szCs w:val="21"/>
              </w:rPr>
            </w:pP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7" w:type="pct"/>
            <w:vMerge w:val="continue"/>
            <w:tcBorders>
              <w:left w:val="single" w:color="auto" w:sz="12" w:space="0"/>
              <w:right w:val="single" w:color="auto" w:sz="4" w:space="0"/>
            </w:tcBorders>
            <w:noWrap w:val="0"/>
            <w:vAlign w:val="center"/>
          </w:tcPr>
          <w:p>
            <w:pPr>
              <w:widowControl/>
              <w:spacing w:line="440" w:lineRule="exact"/>
              <w:jc w:val="left"/>
              <w:rPr>
                <w:rFonts w:ascii="仿宋_GB2312" w:eastAsia="仿宋_GB2312"/>
                <w:color w:val="000000"/>
                <w:szCs w:val="21"/>
              </w:rPr>
            </w:pPr>
          </w:p>
        </w:tc>
        <w:tc>
          <w:tcPr>
            <w:tcW w:w="818"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 xml:space="preserve">设  备  部 </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7" w:type="pct"/>
            <w:vMerge w:val="continue"/>
            <w:tcBorders>
              <w:left w:val="single" w:color="auto" w:sz="12" w:space="0"/>
              <w:right w:val="single" w:color="auto" w:sz="4" w:space="0"/>
            </w:tcBorders>
            <w:noWrap w:val="0"/>
            <w:vAlign w:val="center"/>
          </w:tcPr>
          <w:p>
            <w:pPr>
              <w:widowControl/>
              <w:spacing w:line="440" w:lineRule="exact"/>
              <w:jc w:val="left"/>
              <w:rPr>
                <w:rFonts w:ascii="仿宋_GB2312" w:eastAsia="仿宋_GB2312"/>
                <w:color w:val="000000"/>
                <w:szCs w:val="21"/>
              </w:rPr>
            </w:pPr>
          </w:p>
        </w:tc>
        <w:tc>
          <w:tcPr>
            <w:tcW w:w="818"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 xml:space="preserve">综  合  部 </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right"/>
              <w:rPr>
                <w:rFonts w:ascii="仿宋_GB2312" w:eastAsia="仿宋_GB2312"/>
                <w:color w:val="000000"/>
                <w:szCs w:val="21"/>
              </w:rPr>
            </w:pPr>
          </w:p>
        </w:tc>
        <w:tc>
          <w:tcPr>
            <w:tcW w:w="1140" w:type="pct"/>
            <w:gridSpan w:val="2"/>
            <w:tcBorders>
              <w:top w:val="single" w:color="auto" w:sz="4" w:space="0"/>
              <w:left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7" w:type="pct"/>
            <w:vMerge w:val="continue"/>
            <w:tcBorders>
              <w:left w:val="single" w:color="auto" w:sz="12" w:space="0"/>
              <w:right w:val="single" w:color="auto" w:sz="4" w:space="0"/>
            </w:tcBorders>
            <w:noWrap w:val="0"/>
            <w:vAlign w:val="center"/>
          </w:tcPr>
          <w:p>
            <w:pPr>
              <w:widowControl/>
              <w:spacing w:line="440" w:lineRule="exact"/>
              <w:jc w:val="left"/>
              <w:rPr>
                <w:rFonts w:ascii="仿宋_GB2312" w:eastAsia="仿宋_GB2312"/>
                <w:color w:val="000000"/>
                <w:szCs w:val="21"/>
              </w:rPr>
            </w:pPr>
          </w:p>
        </w:tc>
        <w:tc>
          <w:tcPr>
            <w:tcW w:w="818"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 xml:space="preserve">供应销售部 </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7" w:type="pct"/>
            <w:vMerge w:val="continue"/>
            <w:tcBorders>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818" w:type="pct"/>
            <w:gridSpan w:val="2"/>
            <w:tcBorders>
              <w:top w:val="single" w:color="auto" w:sz="12"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经管财务部</w:t>
            </w:r>
          </w:p>
        </w:tc>
        <w:tc>
          <w:tcPr>
            <w:tcW w:w="1886" w:type="pct"/>
            <w:gridSpan w:val="3"/>
            <w:tcBorders>
              <w:top w:val="single" w:color="auto" w:sz="12" w:space="0"/>
              <w:left w:val="single" w:color="auto" w:sz="4" w:space="0"/>
              <w:bottom w:val="single" w:color="auto" w:sz="4" w:space="0"/>
              <w:right w:val="single" w:color="auto" w:sz="4" w:space="0"/>
            </w:tcBorders>
            <w:noWrap w:val="0"/>
            <w:vAlign w:val="center"/>
          </w:tcPr>
          <w:p>
            <w:pPr>
              <w:spacing w:line="440" w:lineRule="exact"/>
              <w:rPr>
                <w:rFonts w:ascii="仿宋_GB2312" w:eastAsia="仿宋_GB2312"/>
                <w:color w:val="000000"/>
                <w:szCs w:val="21"/>
              </w:rPr>
            </w:pPr>
          </w:p>
        </w:tc>
        <w:tc>
          <w:tcPr>
            <w:tcW w:w="716" w:type="pct"/>
            <w:gridSpan w:val="2"/>
            <w:tcBorders>
              <w:top w:val="single" w:color="auto" w:sz="12"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1140" w:type="pct"/>
            <w:gridSpan w:val="2"/>
            <w:tcBorders>
              <w:top w:val="single" w:color="auto" w:sz="12" w:space="0"/>
              <w:left w:val="single" w:color="auto" w:sz="4" w:space="0"/>
              <w:bottom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 xml:space="preserve">   </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12"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审  批</w:t>
            </w:r>
          </w:p>
        </w:tc>
        <w:tc>
          <w:tcPr>
            <w:tcW w:w="1886" w:type="pct"/>
            <w:gridSpan w:val="3"/>
            <w:tcBorders>
              <w:top w:val="single" w:color="auto" w:sz="12"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审  批  意  见</w:t>
            </w:r>
          </w:p>
        </w:tc>
        <w:tc>
          <w:tcPr>
            <w:tcW w:w="716" w:type="pct"/>
            <w:gridSpan w:val="2"/>
            <w:tcBorders>
              <w:top w:val="single" w:color="auto" w:sz="12"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签  字</w:t>
            </w:r>
          </w:p>
        </w:tc>
        <w:tc>
          <w:tcPr>
            <w:tcW w:w="1140" w:type="pct"/>
            <w:gridSpan w:val="2"/>
            <w:tcBorders>
              <w:top w:val="single" w:color="auto" w:sz="12" w:space="0"/>
              <w:left w:val="single" w:color="auto" w:sz="4" w:space="0"/>
              <w:bottom w:val="single" w:color="auto" w:sz="4" w:space="0"/>
              <w:right w:val="single" w:color="auto" w:sz="12"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分管领导</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right"/>
              <w:rPr>
                <w:rFonts w:ascii="仿宋_GB2312" w:eastAsia="仿宋_GB2312"/>
                <w:color w:val="00000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经营副总</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right"/>
              <w:rPr>
                <w:rFonts w:ascii="仿宋_GB2312" w:eastAsia="仿宋_GB2312"/>
                <w:color w:val="00000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总 经 理</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right"/>
              <w:rPr>
                <w:rFonts w:ascii="仿宋_GB2312" w:eastAsia="仿宋_GB2312"/>
                <w:color w:val="00000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pct"/>
            <w:gridSpan w:val="3"/>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董事长</w:t>
            </w:r>
          </w:p>
        </w:tc>
        <w:tc>
          <w:tcPr>
            <w:tcW w:w="1886"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right"/>
              <w:rPr>
                <w:rFonts w:ascii="仿宋_GB2312" w:eastAsia="仿宋_GB2312"/>
                <w:color w:val="000000"/>
                <w:szCs w:val="21"/>
              </w:rPr>
            </w:pPr>
          </w:p>
        </w:tc>
        <w:tc>
          <w:tcPr>
            <w:tcW w:w="716"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right"/>
              <w:rPr>
                <w:rFonts w:ascii="仿宋_GB2312" w:eastAsia="仿宋_GB2312"/>
                <w:color w:val="000000"/>
                <w:szCs w:val="21"/>
              </w:rPr>
            </w:pPr>
          </w:p>
        </w:tc>
        <w:tc>
          <w:tcPr>
            <w:tcW w:w="1140" w:type="pct"/>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right"/>
              <w:rPr>
                <w:rFonts w:ascii="仿宋_GB2312" w:eastAsia="仿宋_GB2312"/>
                <w:color w:val="000000"/>
                <w:szCs w:val="21"/>
              </w:rPr>
            </w:pPr>
            <w:r>
              <w:rPr>
                <w:rFonts w:hint="eastAsia" w:ascii="仿宋_GB2312" w:eastAsia="仿宋_GB2312"/>
                <w:color w:val="000000"/>
                <w:szCs w:val="21"/>
              </w:rPr>
              <w:t>年 月 日</w:t>
            </w:r>
          </w:p>
        </w:tc>
      </w:tr>
    </w:tbl>
    <w:p/>
    <w:sectPr>
      <w:footerReference r:id="rId5" w:type="default"/>
      <w:pgSz w:w="11906" w:h="16838"/>
      <w:pgMar w:top="1417" w:right="1474" w:bottom="1134" w:left="1587" w:header="851" w:footer="850"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68434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843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Style w:val="10"/>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6843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6843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83728"/>
    <w:rsid w:val="0A0F026E"/>
    <w:rsid w:val="0EAD06A0"/>
    <w:rsid w:val="19D131C7"/>
    <w:rsid w:val="233A7941"/>
    <w:rsid w:val="33593D1C"/>
    <w:rsid w:val="357509C5"/>
    <w:rsid w:val="396F2021"/>
    <w:rsid w:val="3BFB6F3D"/>
    <w:rsid w:val="43086170"/>
    <w:rsid w:val="48A83728"/>
    <w:rsid w:val="5E457622"/>
    <w:rsid w:val="64AE1DCB"/>
    <w:rsid w:val="791B4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cs="Times New Roman"/>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cs="黑体"/>
      <w:b/>
      <w:sz w:val="32"/>
    </w:rPr>
  </w:style>
  <w:style w:type="character" w:default="1" w:styleId="8">
    <w:name w:val="Default Paragraph Font"/>
    <w:link w:val="9"/>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9">
    <w:name w:val=" Char Char Char Char"/>
    <w:basedOn w:val="1"/>
    <w:link w:val="8"/>
    <w:qFormat/>
    <w:uiPriority w:val="0"/>
  </w:style>
  <w:style w:type="character" w:styleId="10">
    <w:name w:val="page number"/>
    <w:basedOn w:val="8"/>
    <w:qFormat/>
    <w:uiPriority w:val="0"/>
  </w:style>
  <w:style w:type="paragraph" w:customStyle="1" w:styleId="11">
    <w:name w:val="样式1"/>
    <w:basedOn w:val="1"/>
    <w:qFormat/>
    <w:uiPriority w:val="0"/>
    <w:pPr>
      <w:snapToGrid w:val="0"/>
      <w:spacing w:line="400" w:lineRule="atLeast"/>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2020-09-15T01:11:00Z</dcterms:created>
  <dc:creator>黑枣儿</dc:creator>
  <cp:lastModifiedBy>黑枣儿</cp:lastModifiedBy>
  <cp:lastPrinted>2020-09-15T02:38:00Z</cp:lastPrinted>
  <dcterms:modified xsi:type="dcterms:W3CDTF">2020-09-16T04:27:38Z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