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177</w:t>
      </w:r>
      <w:r>
        <w:rPr>
          <w:rFonts w:hint="eastAsia" w:ascii="仿宋_GB2312" w:hAnsi="仿宋" w:eastAsia="仿宋_GB2312" w:cs="仿宋"/>
          <w:sz w:val="32"/>
          <w:szCs w:val="32"/>
        </w:rPr>
        <w:t>号</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spacing w:val="0"/>
          <w:w w:val="95"/>
          <w:kern w:val="10"/>
          <w:sz w:val="44"/>
          <w:szCs w:val="44"/>
          <w:lang w:val="en-US" w:eastAsia="zh-CN"/>
        </w:rPr>
      </w:pPr>
      <w:r>
        <w:rPr>
          <w:rFonts w:hint="default" w:ascii="方正小标宋简体" w:hAnsi="方正小标宋简体" w:eastAsia="方正小标宋简体" w:cs="方正小标宋简体"/>
          <w:b w:val="0"/>
          <w:bCs/>
          <w:spacing w:val="0"/>
          <w:w w:val="95"/>
          <w:kern w:val="10"/>
          <w:sz w:val="44"/>
          <w:szCs w:val="44"/>
          <w:lang w:val="en-US" w:eastAsia="zh-CN"/>
        </w:rPr>
        <w:t>西北能化公司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spacing w:val="0"/>
          <w:w w:val="95"/>
          <w:kern w:val="10"/>
          <w:sz w:val="44"/>
          <w:szCs w:val="44"/>
          <w:lang w:val="en-US" w:eastAsia="zh-CN"/>
        </w:rPr>
      </w:pPr>
      <w:r>
        <w:rPr>
          <w:rFonts w:hint="eastAsia" w:ascii="方正小标宋简体" w:hAnsi="方正小标宋简体" w:eastAsia="方正小标宋简体" w:cs="方正小标宋简体"/>
          <w:b w:val="0"/>
          <w:bCs/>
          <w:spacing w:val="0"/>
          <w:w w:val="95"/>
          <w:kern w:val="10"/>
          <w:sz w:val="44"/>
          <w:szCs w:val="44"/>
          <w:lang w:val="en-US" w:eastAsia="zh-CN"/>
        </w:rPr>
        <w:t>二级安全生产标准化达标整改实施方案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0"/>
          <w:w w:val="95"/>
          <w:kern w:val="1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各单位</w:t>
      </w:r>
      <w:r>
        <w:rPr>
          <w:rFonts w:hint="default" w:ascii="仿宋_GB2312" w:hAnsi="宋体"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为进一步规范公司二级安全生产标准化创建工作，提升和改进公司二级安全生产标准化管理水平和工作效率，</w:t>
      </w:r>
      <w:r>
        <w:rPr>
          <w:rFonts w:hint="eastAsia" w:ascii="仿宋_GB2312" w:hAnsi="宋体" w:eastAsia="仿宋_GB2312"/>
          <w:color w:val="000000"/>
          <w:sz w:val="32"/>
          <w:szCs w:val="32"/>
          <w:lang w:val="en-US" w:eastAsia="zh-CN"/>
        </w:rPr>
        <w:t>尽快全面</w:t>
      </w:r>
      <w:r>
        <w:rPr>
          <w:rFonts w:hint="default" w:ascii="仿宋_GB2312" w:hAnsi="宋体" w:eastAsia="仿宋_GB2312"/>
          <w:color w:val="000000"/>
          <w:sz w:val="32"/>
          <w:szCs w:val="32"/>
          <w:lang w:val="en-US" w:eastAsia="zh-CN"/>
        </w:rPr>
        <w:t>完成公司二级安全生产化达标整改，确保年底通过集团公司二级安全生产标准化专家评审工作，制定本方案：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一、成立标准化达标整改推进小组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 xml:space="preserve">组 </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长</w:t>
      </w:r>
      <w:r>
        <w:rPr>
          <w:rFonts w:hint="eastAsia" w:ascii="仿宋_GB2312" w:hAnsi="宋体" w:eastAsia="仿宋_GB2312"/>
          <w:color w:val="000000"/>
          <w:sz w:val="32"/>
          <w:szCs w:val="32"/>
          <w:lang w:val="en-US" w:eastAsia="zh-CN"/>
        </w:rPr>
        <w:t>：</w:t>
      </w:r>
      <w:r>
        <w:rPr>
          <w:rFonts w:hint="default" w:ascii="仿宋_GB2312" w:hAnsi="宋体" w:eastAsia="仿宋_GB2312"/>
          <w:color w:val="000000"/>
          <w:sz w:val="32"/>
          <w:szCs w:val="32"/>
          <w:lang w:val="en-US" w:eastAsia="zh-CN"/>
        </w:rPr>
        <w:t>任安全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b w:val="0"/>
          <w:bCs/>
          <w:color w:val="000000"/>
          <w:sz w:val="32"/>
          <w:szCs w:val="32"/>
          <w:lang w:eastAsia="zh-CN"/>
        </w:rPr>
      </w:pPr>
      <w:r>
        <w:rPr>
          <w:rFonts w:hint="eastAsia" w:ascii="仿宋_GB2312" w:eastAsia="仿宋_GB2312"/>
          <w:b w:val="0"/>
          <w:bCs/>
          <w:color w:val="000000"/>
          <w:sz w:val="32"/>
          <w:szCs w:val="32"/>
          <w:lang w:eastAsia="zh-CN"/>
        </w:rPr>
        <w:t>常务副组长：李</w:t>
      </w:r>
      <w:r>
        <w:rPr>
          <w:rFonts w:hint="eastAsia" w:ascii="仿宋_GB2312" w:eastAsia="仿宋_GB2312"/>
          <w:b w:val="0"/>
          <w:bCs/>
          <w:color w:val="000000"/>
          <w:sz w:val="32"/>
          <w:szCs w:val="32"/>
          <w:lang w:val="en-US" w:eastAsia="zh-CN"/>
        </w:rPr>
        <w:t xml:space="preserve">  </w:t>
      </w:r>
      <w:r>
        <w:rPr>
          <w:rFonts w:hint="eastAsia" w:ascii="仿宋_GB2312" w:eastAsia="仿宋_GB2312"/>
          <w:b w:val="0"/>
          <w:bCs/>
          <w:color w:val="000000"/>
          <w:sz w:val="32"/>
          <w:szCs w:val="32"/>
          <w:lang w:eastAsia="zh-CN"/>
        </w:rPr>
        <w:t>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sectPr>
          <w:headerReference r:id="rId3" w:type="default"/>
          <w:pgSz w:w="11906" w:h="16838"/>
          <w:pgMar w:top="1417" w:right="1474" w:bottom="1984" w:left="1587" w:header="851" w:footer="992" w:gutter="0"/>
          <w:pgNumType w:fmt="numberInDash" w:start="1"/>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副</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组</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长：陈争峰</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许令奇</w:t>
      </w:r>
      <w:bookmarkStart w:id="0" w:name="_GoBack"/>
      <w:bookmarkEnd w:id="0"/>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郭</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勇</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张荣江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 xml:space="preserve">组  </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员：陈  迎</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戴  军</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靳晓虎</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方仁付</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曹绪宏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60" w:firstLineChars="8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卢  军</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  伟</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  蕾</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丁小龙</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韩  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60" w:firstLineChars="8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陈四华</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霍爱会</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王  涛</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苏  光</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毛明礼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60" w:firstLineChars="8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周  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小组下设标准化创建办公室，办公室设</w:t>
      </w:r>
      <w:r>
        <w:rPr>
          <w:rFonts w:hint="eastAsia" w:ascii="仿宋_GB2312" w:hAnsi="宋体" w:eastAsia="仿宋_GB2312"/>
          <w:color w:val="000000"/>
          <w:sz w:val="32"/>
          <w:szCs w:val="32"/>
          <w:lang w:val="en-US" w:eastAsia="zh-CN"/>
        </w:rPr>
        <w:t>在</w:t>
      </w:r>
      <w:r>
        <w:rPr>
          <w:rFonts w:hint="default" w:ascii="仿宋_GB2312" w:hAnsi="宋体" w:eastAsia="仿宋_GB2312"/>
          <w:color w:val="000000"/>
          <w:sz w:val="32"/>
          <w:szCs w:val="32"/>
          <w:lang w:val="en-US" w:eastAsia="zh-CN"/>
        </w:rPr>
        <w:t>安全环保部，陈迎担任办公室</w:t>
      </w:r>
      <w:r>
        <w:rPr>
          <w:rFonts w:hint="eastAsia" w:ascii="仿宋_GB2312" w:hAnsi="宋体" w:eastAsia="仿宋_GB2312"/>
          <w:color w:val="000000"/>
          <w:sz w:val="32"/>
          <w:szCs w:val="32"/>
          <w:lang w:val="en-US" w:eastAsia="zh-CN"/>
        </w:rPr>
        <w:t>主任</w:t>
      </w:r>
      <w:r>
        <w:rPr>
          <w:rFonts w:hint="default" w:ascii="仿宋_GB2312" w:hAnsi="宋体" w:eastAsia="仿宋_GB2312"/>
          <w:color w:val="000000"/>
          <w:sz w:val="32"/>
          <w:szCs w:val="32"/>
          <w:lang w:val="en-US" w:eastAsia="zh-CN"/>
        </w:rPr>
        <w:t>，安全环保部人员担任办公室成员。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二、职责划分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1.二级安全生产标准化达标整改小组负责公司二级安全生产标准化达标整改工作，组长全面负责达标整改工作，副组长协助组长具体组织开展标准化达标整改工作。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2.推进小组办公室负责执行组长、副组长关于标准化达标整改工作部署，具体负责二级安全生产标准化达标整改各要素</w:t>
      </w:r>
      <w:r>
        <w:rPr>
          <w:rFonts w:hint="eastAsia" w:ascii="仿宋_GB2312" w:hAnsi="宋体" w:eastAsia="仿宋_GB2312"/>
          <w:color w:val="000000"/>
          <w:sz w:val="32"/>
          <w:szCs w:val="32"/>
          <w:lang w:val="en-US" w:eastAsia="zh-CN"/>
        </w:rPr>
        <w:t>的</w:t>
      </w:r>
      <w:r>
        <w:rPr>
          <w:rFonts w:hint="default" w:ascii="仿宋_GB2312" w:hAnsi="宋体" w:eastAsia="仿宋_GB2312"/>
          <w:color w:val="000000"/>
          <w:sz w:val="32"/>
          <w:szCs w:val="32"/>
          <w:lang w:val="en-US" w:eastAsia="zh-CN"/>
        </w:rPr>
        <w:t>开展、验收、监督</w:t>
      </w:r>
      <w:r>
        <w:rPr>
          <w:rFonts w:hint="eastAsia" w:ascii="仿宋_GB2312" w:hAnsi="宋体" w:eastAsia="仿宋_GB2312"/>
          <w:color w:val="000000"/>
          <w:sz w:val="32"/>
          <w:szCs w:val="32"/>
          <w:lang w:val="en-US" w:eastAsia="zh-CN"/>
        </w:rPr>
        <w:t>和</w:t>
      </w:r>
      <w:r>
        <w:rPr>
          <w:rFonts w:hint="default" w:ascii="仿宋_GB2312" w:hAnsi="宋体" w:eastAsia="仿宋_GB2312"/>
          <w:color w:val="000000"/>
          <w:sz w:val="32"/>
          <w:szCs w:val="32"/>
          <w:lang w:val="en-US" w:eastAsia="zh-CN"/>
        </w:rPr>
        <w:t>考核工作。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3.各组员为二级安全生产标准化达</w:t>
      </w:r>
      <w:r>
        <w:rPr>
          <w:rFonts w:hint="default" w:ascii="仿宋_GB2312" w:hAnsi="宋体" w:eastAsia="仿宋_GB2312"/>
          <w:b w:val="0"/>
          <w:bCs w:val="0"/>
          <w:color w:val="000000"/>
          <w:sz w:val="32"/>
          <w:szCs w:val="32"/>
          <w:lang w:val="en-US" w:eastAsia="zh-CN"/>
        </w:rPr>
        <w:t>标整改工作</w:t>
      </w:r>
      <w:r>
        <w:rPr>
          <w:rFonts w:hint="eastAsia" w:ascii="仿宋_GB2312" w:hAnsi="宋体" w:eastAsia="仿宋_GB2312"/>
          <w:b w:val="0"/>
          <w:bCs w:val="0"/>
          <w:color w:val="000000"/>
          <w:sz w:val="32"/>
          <w:szCs w:val="32"/>
          <w:lang w:val="en-US" w:eastAsia="zh-CN"/>
        </w:rPr>
        <w:t>相关</w:t>
      </w:r>
      <w:r>
        <w:rPr>
          <w:rFonts w:hint="default" w:ascii="仿宋_GB2312" w:hAnsi="宋体" w:eastAsia="仿宋_GB2312"/>
          <w:b w:val="0"/>
          <w:bCs w:val="0"/>
          <w:color w:val="000000"/>
          <w:sz w:val="32"/>
          <w:szCs w:val="32"/>
          <w:lang w:val="en-US" w:eastAsia="zh-CN"/>
        </w:rPr>
        <w:t>单位</w:t>
      </w:r>
      <w:r>
        <w:rPr>
          <w:rFonts w:hint="default" w:ascii="仿宋_GB2312" w:hAnsi="宋体" w:eastAsia="仿宋_GB2312"/>
          <w:color w:val="000000"/>
          <w:sz w:val="32"/>
          <w:szCs w:val="32"/>
          <w:lang w:val="en-US" w:eastAsia="zh-CN"/>
        </w:rPr>
        <w:t>负责人，对分管专业或单位二级标准化达标整改工作全面负责，</w:t>
      </w:r>
      <w:r>
        <w:rPr>
          <w:rFonts w:hint="eastAsia" w:ascii="仿宋_GB2312" w:hAnsi="宋体" w:eastAsia="仿宋_GB2312"/>
          <w:color w:val="000000"/>
          <w:sz w:val="32"/>
          <w:szCs w:val="32"/>
          <w:lang w:val="en-US" w:eastAsia="zh-CN"/>
        </w:rPr>
        <w:t>严格</w:t>
      </w:r>
      <w:r>
        <w:rPr>
          <w:rFonts w:hint="default" w:ascii="仿宋_GB2312" w:hAnsi="宋体" w:eastAsia="仿宋_GB2312"/>
          <w:color w:val="000000"/>
          <w:sz w:val="32"/>
          <w:szCs w:val="32"/>
          <w:lang w:val="en-US" w:eastAsia="zh-CN"/>
        </w:rPr>
        <w:t>按照推进小组办公室</w:t>
      </w:r>
      <w:r>
        <w:rPr>
          <w:rFonts w:hint="eastAsia" w:ascii="仿宋_GB2312" w:hAnsi="宋体" w:eastAsia="仿宋_GB2312"/>
          <w:color w:val="000000"/>
          <w:sz w:val="32"/>
          <w:szCs w:val="32"/>
          <w:lang w:val="en-US" w:eastAsia="zh-CN"/>
        </w:rPr>
        <w:t>的</w:t>
      </w:r>
      <w:r>
        <w:rPr>
          <w:rFonts w:hint="default" w:ascii="仿宋_GB2312" w:hAnsi="宋体" w:eastAsia="仿宋_GB2312"/>
          <w:color w:val="000000"/>
          <w:sz w:val="32"/>
          <w:szCs w:val="32"/>
          <w:lang w:val="en-US" w:eastAsia="zh-CN"/>
        </w:rPr>
        <w:t>部署</w:t>
      </w:r>
      <w:r>
        <w:rPr>
          <w:rFonts w:hint="eastAsia" w:ascii="仿宋_GB2312" w:hAnsi="宋体" w:eastAsia="仿宋_GB2312"/>
          <w:color w:val="000000"/>
          <w:sz w:val="32"/>
          <w:szCs w:val="32"/>
          <w:lang w:val="en-US" w:eastAsia="zh-CN"/>
        </w:rPr>
        <w:t>和要求</w:t>
      </w:r>
      <w:r>
        <w:rPr>
          <w:rFonts w:hint="default" w:ascii="仿宋_GB2312" w:hAnsi="宋体" w:eastAsia="仿宋_GB2312"/>
          <w:color w:val="000000"/>
          <w:sz w:val="32"/>
          <w:szCs w:val="32"/>
          <w:lang w:val="en-US" w:eastAsia="zh-CN"/>
        </w:rPr>
        <w:t>完成整改工作。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4.公司所有员工，应积极参与标准化创建，积极配合标准化创建工作</w:t>
      </w:r>
      <w:r>
        <w:rPr>
          <w:rFonts w:hint="eastAsia" w:ascii="仿宋_GB2312" w:hAnsi="宋体" w:eastAsia="仿宋_GB2312"/>
          <w:color w:val="000000"/>
          <w:sz w:val="32"/>
          <w:szCs w:val="32"/>
          <w:lang w:val="en-US" w:eastAsia="zh-CN"/>
        </w:rPr>
        <w:t>，</w:t>
      </w:r>
      <w:r>
        <w:rPr>
          <w:rFonts w:hint="default" w:ascii="仿宋_GB2312" w:hAnsi="宋体" w:eastAsia="仿宋_GB2312"/>
          <w:color w:val="000000"/>
          <w:sz w:val="32"/>
          <w:szCs w:val="32"/>
          <w:lang w:val="en-US" w:eastAsia="zh-CN"/>
        </w:rPr>
        <w:t>有权对标准化创建工作提出合理化建议。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按照标准化创建12个A级要素划分，自2020年8月中旬至11月底，逐月分解开展不同要素达标整改，于11月底</w:t>
      </w:r>
      <w:r>
        <w:rPr>
          <w:rFonts w:hint="eastAsia" w:ascii="仿宋_GB2312" w:hAnsi="宋体" w:eastAsia="仿宋_GB2312"/>
          <w:color w:val="000000"/>
          <w:sz w:val="32"/>
          <w:szCs w:val="32"/>
          <w:lang w:val="en-US" w:eastAsia="zh-CN"/>
        </w:rPr>
        <w:t>全面</w:t>
      </w:r>
      <w:r>
        <w:rPr>
          <w:rFonts w:hint="default" w:ascii="仿宋_GB2312" w:hAnsi="宋体" w:eastAsia="仿宋_GB2312"/>
          <w:color w:val="000000"/>
          <w:sz w:val="32"/>
          <w:szCs w:val="32"/>
          <w:lang w:val="en-US" w:eastAsia="zh-CN"/>
        </w:rPr>
        <w:t>完成二级安全生产标准化的达标整改工作。计划如下：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8月20日-9月10日：开展第1、2、4要素达标整改；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9月11日-9月30日：开展第3、6、7要素达标整改；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10月1日-10月25日：开展第5、8、9要素达标整改；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10月26日-11月20日：开展第10、11、12要素达标整改</w:t>
      </w:r>
      <w:r>
        <w:rPr>
          <w:rFonts w:hint="eastAsia" w:ascii="仿宋_GB2312" w:hAnsi="宋体"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1.标准化达标整改推进小组每月开展前完成</w:t>
      </w:r>
      <w:r>
        <w:rPr>
          <w:rFonts w:hint="eastAsia" w:ascii="仿宋_GB2312" w:hAnsi="宋体" w:eastAsia="仿宋_GB2312"/>
          <w:color w:val="000000"/>
          <w:sz w:val="32"/>
          <w:szCs w:val="32"/>
          <w:lang w:val="en-US" w:eastAsia="zh-CN"/>
        </w:rPr>
        <w:t>本月涉及</w:t>
      </w:r>
      <w:r>
        <w:rPr>
          <w:rFonts w:hint="default" w:ascii="仿宋_GB2312" w:hAnsi="宋体" w:eastAsia="仿宋_GB2312"/>
          <w:color w:val="000000"/>
          <w:sz w:val="32"/>
          <w:szCs w:val="32"/>
          <w:lang w:val="en-US" w:eastAsia="zh-CN"/>
        </w:rPr>
        <w:t>要素的任务分解，于开展</w:t>
      </w:r>
      <w:r>
        <w:rPr>
          <w:rFonts w:hint="eastAsia" w:ascii="仿宋_GB2312" w:hAnsi="宋体" w:eastAsia="仿宋_GB2312"/>
          <w:color w:val="000000"/>
          <w:sz w:val="32"/>
          <w:szCs w:val="32"/>
          <w:lang w:val="en-US" w:eastAsia="zh-CN"/>
        </w:rPr>
        <w:t>起始</w:t>
      </w:r>
      <w:r>
        <w:rPr>
          <w:rFonts w:hint="default" w:ascii="仿宋_GB2312" w:hAnsi="宋体" w:eastAsia="仿宋_GB2312"/>
          <w:color w:val="000000"/>
          <w:sz w:val="32"/>
          <w:szCs w:val="32"/>
          <w:lang w:val="en-US" w:eastAsia="zh-CN"/>
        </w:rPr>
        <w:t>日前下发给</w:t>
      </w:r>
      <w:r>
        <w:rPr>
          <w:rFonts w:hint="eastAsia" w:ascii="仿宋_GB2312" w:hAnsi="宋体" w:eastAsia="仿宋_GB2312"/>
          <w:color w:val="000000"/>
          <w:sz w:val="32"/>
          <w:szCs w:val="32"/>
          <w:lang w:val="en-US" w:eastAsia="zh-CN"/>
        </w:rPr>
        <w:t>各相关</w:t>
      </w:r>
      <w:r>
        <w:rPr>
          <w:rFonts w:hint="default" w:ascii="仿宋_GB2312" w:hAnsi="宋体" w:eastAsia="仿宋_GB2312"/>
          <w:color w:val="000000"/>
          <w:sz w:val="32"/>
          <w:szCs w:val="32"/>
          <w:lang w:val="en-US" w:eastAsia="zh-CN"/>
        </w:rPr>
        <w:t>单位，整改时限结束前检查</w:t>
      </w:r>
      <w:r>
        <w:rPr>
          <w:rFonts w:hint="eastAsia" w:ascii="仿宋_GB2312" w:hAnsi="宋体" w:eastAsia="仿宋_GB2312"/>
          <w:color w:val="000000"/>
          <w:sz w:val="32"/>
          <w:szCs w:val="32"/>
          <w:lang w:val="en-US" w:eastAsia="zh-CN"/>
        </w:rPr>
        <w:t>和</w:t>
      </w:r>
      <w:r>
        <w:rPr>
          <w:rFonts w:hint="default" w:ascii="仿宋_GB2312" w:hAnsi="宋体" w:eastAsia="仿宋_GB2312"/>
          <w:color w:val="000000"/>
          <w:sz w:val="32"/>
          <w:szCs w:val="32"/>
          <w:lang w:val="en-US" w:eastAsia="zh-CN"/>
        </w:rPr>
        <w:t>验收各单位</w:t>
      </w:r>
      <w:r>
        <w:rPr>
          <w:rFonts w:hint="eastAsia" w:ascii="仿宋_GB2312" w:hAnsi="宋体" w:eastAsia="仿宋_GB2312"/>
          <w:color w:val="000000"/>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2.各单位应在该要素开展</w:t>
      </w:r>
      <w:r>
        <w:rPr>
          <w:rFonts w:hint="eastAsia" w:ascii="仿宋_GB2312" w:hAnsi="宋体" w:eastAsia="仿宋_GB2312"/>
          <w:color w:val="000000"/>
          <w:sz w:val="32"/>
          <w:szCs w:val="32"/>
          <w:lang w:val="en-US" w:eastAsia="zh-CN"/>
        </w:rPr>
        <w:t>起始</w:t>
      </w:r>
      <w:r>
        <w:rPr>
          <w:rFonts w:hint="default" w:ascii="仿宋_GB2312" w:hAnsi="宋体" w:eastAsia="仿宋_GB2312"/>
          <w:color w:val="000000"/>
          <w:sz w:val="32"/>
          <w:szCs w:val="32"/>
          <w:lang w:val="en-US" w:eastAsia="zh-CN"/>
        </w:rPr>
        <w:t>日后三日内，制定涉及要素统一的规范化文本、表格、样板、标准</w:t>
      </w:r>
      <w:r>
        <w:rPr>
          <w:rFonts w:hint="eastAsia" w:ascii="仿宋_GB2312" w:hAnsi="宋体" w:eastAsia="仿宋_GB2312"/>
          <w:color w:val="000000"/>
          <w:sz w:val="32"/>
          <w:szCs w:val="32"/>
          <w:lang w:val="en-US" w:eastAsia="zh-CN"/>
        </w:rPr>
        <w:t>，</w:t>
      </w:r>
      <w:r>
        <w:rPr>
          <w:rFonts w:hint="default" w:ascii="仿宋_GB2312" w:hAnsi="宋体" w:eastAsia="仿宋_GB2312"/>
          <w:color w:val="000000"/>
          <w:sz w:val="32"/>
          <w:szCs w:val="32"/>
          <w:lang w:val="en-US" w:eastAsia="zh-CN"/>
        </w:rPr>
        <w:t>并上报推进小组办公室，推进小组</w:t>
      </w:r>
      <w:r>
        <w:rPr>
          <w:rFonts w:hint="eastAsia" w:ascii="仿宋_GB2312" w:hAnsi="宋体" w:eastAsia="仿宋_GB2312"/>
          <w:color w:val="000000"/>
          <w:sz w:val="32"/>
          <w:szCs w:val="32"/>
          <w:lang w:val="en-US" w:eastAsia="zh-CN"/>
        </w:rPr>
        <w:t>办公室负责</w:t>
      </w:r>
      <w:r>
        <w:rPr>
          <w:rFonts w:hint="default" w:ascii="仿宋_GB2312" w:hAnsi="宋体" w:eastAsia="仿宋_GB2312"/>
          <w:color w:val="000000"/>
          <w:sz w:val="32"/>
          <w:szCs w:val="32"/>
          <w:lang w:val="en-US" w:eastAsia="zh-CN"/>
        </w:rPr>
        <w:t>统一下发，各单位</w:t>
      </w:r>
      <w:r>
        <w:rPr>
          <w:rFonts w:hint="eastAsia" w:ascii="仿宋_GB2312" w:hAnsi="宋体" w:eastAsia="仿宋_GB2312"/>
          <w:color w:val="000000"/>
          <w:sz w:val="32"/>
          <w:szCs w:val="32"/>
          <w:lang w:val="en-US" w:eastAsia="zh-CN"/>
        </w:rPr>
        <w:t>负责</w:t>
      </w:r>
      <w:r>
        <w:rPr>
          <w:rFonts w:hint="default" w:ascii="仿宋_GB2312" w:hAnsi="宋体" w:eastAsia="仿宋_GB2312"/>
          <w:color w:val="000000"/>
          <w:sz w:val="32"/>
          <w:szCs w:val="32"/>
          <w:lang w:val="en-US" w:eastAsia="zh-CN"/>
        </w:rPr>
        <w:t>按照时间节点完成整改任务。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1.各单位应建立内部标准化达标整改小组，小组应包含全部管理人员，明确责任分工。标准化达标整改过程中，应组织本单位</w:t>
      </w:r>
      <w:r>
        <w:rPr>
          <w:rFonts w:hint="eastAsia" w:ascii="仿宋_GB2312" w:hAnsi="宋体" w:eastAsia="仿宋_GB2312"/>
          <w:color w:val="000000"/>
          <w:sz w:val="32"/>
          <w:szCs w:val="32"/>
          <w:lang w:val="en-US" w:eastAsia="zh-CN"/>
        </w:rPr>
        <w:t>全体人员</w:t>
      </w:r>
      <w:r>
        <w:rPr>
          <w:rFonts w:hint="default" w:ascii="仿宋_GB2312" w:hAnsi="宋体" w:eastAsia="仿宋_GB2312"/>
          <w:color w:val="000000"/>
          <w:sz w:val="32"/>
          <w:szCs w:val="32"/>
          <w:lang w:val="en-US" w:eastAsia="zh-CN"/>
        </w:rPr>
        <w:t>参与。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2.各单位应严格按照推进小组工作部署，按时间完成标准化创建工作及整改任务，</w:t>
      </w:r>
      <w:r>
        <w:rPr>
          <w:rFonts w:hint="eastAsia" w:ascii="仿宋_GB2312" w:hAnsi="宋体" w:eastAsia="仿宋_GB2312"/>
          <w:color w:val="000000"/>
          <w:sz w:val="32"/>
          <w:szCs w:val="32"/>
          <w:lang w:val="en-US" w:eastAsia="zh-CN"/>
        </w:rPr>
        <w:t>同时要持续保持</w:t>
      </w:r>
      <w:r>
        <w:rPr>
          <w:rFonts w:hint="default" w:ascii="仿宋_GB2312" w:hAnsi="宋体" w:eastAsia="仿宋_GB2312"/>
          <w:color w:val="000000"/>
          <w:sz w:val="32"/>
          <w:szCs w:val="32"/>
          <w:lang w:val="en-US" w:eastAsia="zh-CN"/>
        </w:rPr>
        <w:t>已完成整改项</w:t>
      </w:r>
      <w:r>
        <w:rPr>
          <w:rFonts w:hint="eastAsia" w:ascii="仿宋_GB2312" w:hAnsi="宋体" w:eastAsia="仿宋_GB2312"/>
          <w:color w:val="000000"/>
          <w:sz w:val="32"/>
          <w:szCs w:val="32"/>
          <w:lang w:val="en-US" w:eastAsia="zh-CN"/>
        </w:rPr>
        <w:t>的标准</w:t>
      </w:r>
      <w:r>
        <w:rPr>
          <w:rFonts w:hint="default" w:ascii="仿宋_GB2312" w:hAnsi="宋体"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3.各单位应积极配合推进小组办公室</w:t>
      </w:r>
      <w:r>
        <w:rPr>
          <w:rFonts w:hint="eastAsia" w:ascii="仿宋_GB2312" w:hAnsi="宋体" w:eastAsia="仿宋_GB2312"/>
          <w:color w:val="000000"/>
          <w:sz w:val="32"/>
          <w:szCs w:val="32"/>
          <w:lang w:val="en-US" w:eastAsia="zh-CN"/>
        </w:rPr>
        <w:t>的</w:t>
      </w:r>
      <w:r>
        <w:rPr>
          <w:rFonts w:hint="default" w:ascii="仿宋_GB2312" w:hAnsi="宋体" w:eastAsia="仿宋_GB2312"/>
          <w:color w:val="000000"/>
          <w:sz w:val="32"/>
          <w:szCs w:val="32"/>
          <w:lang w:val="en-US" w:eastAsia="zh-CN"/>
        </w:rPr>
        <w:t>检查</w:t>
      </w:r>
      <w:r>
        <w:rPr>
          <w:rFonts w:hint="eastAsia" w:ascii="仿宋_GB2312" w:hAnsi="宋体" w:eastAsia="仿宋_GB2312"/>
          <w:color w:val="000000"/>
          <w:sz w:val="32"/>
          <w:szCs w:val="32"/>
          <w:lang w:val="en-US" w:eastAsia="zh-CN"/>
        </w:rPr>
        <w:t>和</w:t>
      </w:r>
      <w:r>
        <w:rPr>
          <w:rFonts w:hint="default" w:ascii="仿宋_GB2312" w:hAnsi="宋体" w:eastAsia="仿宋_GB2312"/>
          <w:color w:val="000000"/>
          <w:sz w:val="32"/>
          <w:szCs w:val="32"/>
          <w:lang w:val="en-US" w:eastAsia="zh-CN"/>
        </w:rPr>
        <w:t>验收，超过2个工作日</w:t>
      </w:r>
      <w:r>
        <w:rPr>
          <w:rFonts w:hint="eastAsia" w:ascii="仿宋_GB2312" w:hAnsi="宋体" w:eastAsia="仿宋_GB2312"/>
          <w:color w:val="000000"/>
          <w:sz w:val="32"/>
          <w:szCs w:val="32"/>
          <w:lang w:val="en-US" w:eastAsia="zh-CN"/>
        </w:rPr>
        <w:t>仍未与小组办公室积极沟通配合</w:t>
      </w:r>
      <w:r>
        <w:rPr>
          <w:rFonts w:hint="default" w:ascii="仿宋_GB2312" w:hAnsi="宋体" w:eastAsia="仿宋_GB2312"/>
          <w:color w:val="000000"/>
          <w:sz w:val="32"/>
          <w:szCs w:val="32"/>
          <w:lang w:val="en-US" w:eastAsia="zh-CN"/>
        </w:rPr>
        <w:t>，则认定该单位未完成达标整改</w:t>
      </w:r>
      <w:r>
        <w:rPr>
          <w:rFonts w:hint="eastAsia" w:ascii="仿宋_GB2312" w:hAnsi="宋体" w:eastAsia="仿宋_GB2312"/>
          <w:color w:val="000000"/>
          <w:sz w:val="32"/>
          <w:szCs w:val="32"/>
          <w:lang w:val="en-US" w:eastAsia="zh-CN"/>
        </w:rPr>
        <w:t>工作</w:t>
      </w:r>
      <w:r>
        <w:rPr>
          <w:rFonts w:hint="default" w:ascii="仿宋_GB2312" w:hAnsi="宋体"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1.考核标准参照公司2020年安全一号文</w:t>
      </w:r>
      <w:r>
        <w:rPr>
          <w:rFonts w:hint="eastAsia" w:ascii="仿宋_GB2312" w:hAnsi="宋体" w:eastAsia="仿宋_GB2312"/>
          <w:color w:val="000000"/>
          <w:sz w:val="32"/>
          <w:szCs w:val="32"/>
          <w:lang w:val="en-US" w:eastAsia="zh-CN"/>
        </w:rPr>
        <w:t>中关于</w:t>
      </w:r>
      <w:r>
        <w:rPr>
          <w:rFonts w:hint="default" w:ascii="仿宋_GB2312" w:hAnsi="宋体" w:eastAsia="仿宋_GB2312"/>
          <w:color w:val="000000"/>
          <w:sz w:val="32"/>
          <w:szCs w:val="32"/>
          <w:lang w:val="en-US" w:eastAsia="zh-CN"/>
        </w:rPr>
        <w:t>“三违”</w:t>
      </w:r>
      <w:r>
        <w:rPr>
          <w:rFonts w:hint="eastAsia" w:ascii="仿宋_GB2312" w:hAnsi="宋体" w:eastAsia="仿宋_GB2312"/>
          <w:color w:val="000000"/>
          <w:sz w:val="32"/>
          <w:szCs w:val="32"/>
          <w:lang w:val="en-US" w:eastAsia="zh-CN"/>
        </w:rPr>
        <w:t>的</w:t>
      </w:r>
      <w:r>
        <w:rPr>
          <w:rFonts w:hint="default" w:ascii="仿宋_GB2312" w:hAnsi="宋体" w:eastAsia="仿宋_GB2312"/>
          <w:color w:val="000000"/>
          <w:sz w:val="32"/>
          <w:szCs w:val="32"/>
          <w:lang w:val="en-US" w:eastAsia="zh-CN"/>
        </w:rPr>
        <w:t>考核标准。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2.推进小组办公室</w:t>
      </w:r>
      <w:r>
        <w:rPr>
          <w:rFonts w:hint="eastAsia" w:ascii="仿宋_GB2312" w:hAnsi="宋体" w:eastAsia="仿宋_GB2312"/>
          <w:color w:val="000000"/>
          <w:sz w:val="32"/>
          <w:szCs w:val="32"/>
          <w:lang w:val="en-US" w:eastAsia="zh-CN"/>
        </w:rPr>
        <w:t>和</w:t>
      </w:r>
      <w:r>
        <w:rPr>
          <w:rFonts w:hint="default" w:ascii="仿宋_GB2312" w:hAnsi="宋体" w:eastAsia="仿宋_GB2312"/>
          <w:color w:val="000000"/>
          <w:sz w:val="32"/>
          <w:szCs w:val="32"/>
          <w:lang w:val="en-US" w:eastAsia="zh-CN"/>
        </w:rPr>
        <w:t>各</w:t>
      </w:r>
      <w:r>
        <w:rPr>
          <w:rFonts w:hint="eastAsia" w:ascii="仿宋_GB2312" w:hAnsi="宋体" w:eastAsia="仿宋_GB2312"/>
          <w:color w:val="000000"/>
          <w:sz w:val="32"/>
          <w:szCs w:val="32"/>
          <w:lang w:val="en-US" w:eastAsia="zh-CN"/>
        </w:rPr>
        <w:t>单位</w:t>
      </w:r>
      <w:r>
        <w:rPr>
          <w:rFonts w:hint="default" w:ascii="仿宋_GB2312" w:hAnsi="宋体" w:eastAsia="仿宋_GB2312"/>
          <w:color w:val="000000"/>
          <w:sz w:val="32"/>
          <w:szCs w:val="32"/>
          <w:lang w:val="en-US" w:eastAsia="zh-CN"/>
        </w:rPr>
        <w:t>，在</w:t>
      </w:r>
      <w:r>
        <w:rPr>
          <w:rFonts w:hint="eastAsia" w:ascii="仿宋_GB2312" w:hAnsi="宋体" w:eastAsia="仿宋_GB2312"/>
          <w:color w:val="000000"/>
          <w:sz w:val="32"/>
          <w:szCs w:val="32"/>
          <w:lang w:val="en-US" w:eastAsia="zh-CN"/>
        </w:rPr>
        <w:t>各整改工作周期内</w:t>
      </w:r>
      <w:r>
        <w:rPr>
          <w:rFonts w:hint="default" w:ascii="仿宋_GB2312" w:hAnsi="宋体" w:eastAsia="仿宋_GB2312"/>
          <w:color w:val="000000"/>
          <w:sz w:val="32"/>
          <w:szCs w:val="32"/>
          <w:lang w:val="en-US" w:eastAsia="zh-CN"/>
        </w:rPr>
        <w:t>未</w:t>
      </w:r>
      <w:r>
        <w:rPr>
          <w:rFonts w:hint="eastAsia" w:ascii="仿宋_GB2312" w:hAnsi="宋体" w:eastAsia="仿宋_GB2312"/>
          <w:color w:val="000000"/>
          <w:sz w:val="32"/>
          <w:szCs w:val="32"/>
          <w:lang w:val="en-US" w:eastAsia="zh-CN"/>
        </w:rPr>
        <w:t>按照</w:t>
      </w:r>
      <w:r>
        <w:rPr>
          <w:rFonts w:hint="default" w:ascii="仿宋_GB2312" w:hAnsi="宋体" w:eastAsia="仿宋_GB2312"/>
          <w:color w:val="000000"/>
          <w:sz w:val="32"/>
          <w:szCs w:val="32"/>
          <w:lang w:val="en-US" w:eastAsia="zh-CN"/>
        </w:rPr>
        <w:t>规定时限</w:t>
      </w:r>
      <w:r>
        <w:rPr>
          <w:rFonts w:hint="eastAsia" w:ascii="仿宋_GB2312" w:hAnsi="宋体" w:eastAsia="仿宋_GB2312"/>
          <w:color w:val="000000"/>
          <w:sz w:val="32"/>
          <w:szCs w:val="32"/>
          <w:lang w:val="en-US" w:eastAsia="zh-CN"/>
        </w:rPr>
        <w:t>完成</w:t>
      </w:r>
      <w:r>
        <w:rPr>
          <w:rFonts w:hint="default" w:ascii="仿宋_GB2312" w:hAnsi="宋体" w:eastAsia="仿宋_GB2312"/>
          <w:color w:val="000000"/>
          <w:sz w:val="32"/>
          <w:szCs w:val="32"/>
          <w:lang w:val="en-US" w:eastAsia="zh-CN"/>
        </w:rPr>
        <w:t>1个A级要素，按照轻微“三违”标准考核</w:t>
      </w:r>
      <w:r>
        <w:rPr>
          <w:rFonts w:hint="eastAsia" w:ascii="仿宋_GB2312" w:hAnsi="宋体" w:eastAsia="仿宋_GB2312"/>
          <w:color w:val="000000"/>
          <w:sz w:val="32"/>
          <w:szCs w:val="32"/>
          <w:lang w:val="en-US" w:eastAsia="zh-CN"/>
        </w:rPr>
        <w:t>相关</w:t>
      </w:r>
      <w:r>
        <w:rPr>
          <w:rFonts w:hint="default" w:ascii="仿宋_GB2312" w:hAnsi="宋体" w:eastAsia="仿宋_GB2312"/>
          <w:color w:val="000000"/>
          <w:sz w:val="32"/>
          <w:szCs w:val="32"/>
          <w:lang w:val="en-US" w:eastAsia="zh-CN"/>
        </w:rPr>
        <w:t>负责人；2个A级要素，按照一般“三违”标准考核</w:t>
      </w:r>
      <w:r>
        <w:rPr>
          <w:rFonts w:hint="eastAsia" w:ascii="仿宋_GB2312" w:hAnsi="宋体" w:eastAsia="仿宋_GB2312"/>
          <w:color w:val="000000"/>
          <w:sz w:val="32"/>
          <w:szCs w:val="32"/>
          <w:lang w:val="en-US" w:eastAsia="zh-CN"/>
        </w:rPr>
        <w:t>相关</w:t>
      </w:r>
      <w:r>
        <w:rPr>
          <w:rFonts w:hint="default" w:ascii="仿宋_GB2312" w:hAnsi="宋体" w:eastAsia="仿宋_GB2312"/>
          <w:color w:val="000000"/>
          <w:sz w:val="32"/>
          <w:szCs w:val="32"/>
          <w:lang w:val="en-US" w:eastAsia="zh-CN"/>
        </w:rPr>
        <w:t>负责人</w:t>
      </w:r>
      <w:r>
        <w:rPr>
          <w:rFonts w:hint="eastAsia" w:ascii="仿宋_GB2312" w:hAnsi="宋体" w:eastAsia="仿宋_GB2312"/>
          <w:color w:val="000000"/>
          <w:sz w:val="32"/>
          <w:szCs w:val="32"/>
          <w:lang w:val="en-US" w:eastAsia="zh-CN"/>
        </w:rPr>
        <w:t>；</w:t>
      </w:r>
      <w:r>
        <w:rPr>
          <w:rFonts w:hint="default" w:ascii="仿宋_GB2312" w:hAnsi="宋体" w:eastAsia="仿宋_GB2312"/>
          <w:color w:val="000000"/>
          <w:sz w:val="32"/>
          <w:szCs w:val="32"/>
          <w:lang w:val="en-US" w:eastAsia="zh-CN"/>
        </w:rPr>
        <w:t>3个A级要素，按照严重“三违”标准考核</w:t>
      </w:r>
      <w:r>
        <w:rPr>
          <w:rFonts w:hint="eastAsia" w:ascii="仿宋_GB2312" w:hAnsi="宋体" w:eastAsia="仿宋_GB2312"/>
          <w:color w:val="000000"/>
          <w:sz w:val="32"/>
          <w:szCs w:val="32"/>
          <w:lang w:val="en-US" w:eastAsia="zh-CN"/>
        </w:rPr>
        <w:t>相关</w:t>
      </w:r>
      <w:r>
        <w:rPr>
          <w:rFonts w:hint="default" w:ascii="仿宋_GB2312" w:hAnsi="宋体" w:eastAsia="仿宋_GB2312"/>
          <w:color w:val="000000"/>
          <w:sz w:val="32"/>
          <w:szCs w:val="32"/>
          <w:lang w:val="en-US" w:eastAsia="zh-CN"/>
        </w:rPr>
        <w:t>负责人</w:t>
      </w:r>
      <w:r>
        <w:rPr>
          <w:rFonts w:hint="eastAsia" w:ascii="仿宋_GB2312" w:hAnsi="宋体" w:eastAsia="仿宋_GB2312"/>
          <w:color w:val="000000"/>
          <w:sz w:val="32"/>
          <w:szCs w:val="32"/>
          <w:lang w:val="en-US" w:eastAsia="zh-CN"/>
        </w:rPr>
        <w:t>。未按照规定时限完成</w:t>
      </w:r>
      <w:r>
        <w:rPr>
          <w:rFonts w:hint="default" w:ascii="仿宋_GB2312" w:hAnsi="宋体" w:eastAsia="仿宋_GB2312"/>
          <w:color w:val="000000"/>
          <w:sz w:val="32"/>
          <w:szCs w:val="32"/>
          <w:lang w:val="en-US" w:eastAsia="zh-CN"/>
        </w:rPr>
        <w:t>1个B级要素，按照轻微“三违”标准考核</w:t>
      </w:r>
      <w:r>
        <w:rPr>
          <w:rFonts w:hint="eastAsia" w:ascii="仿宋_GB2312" w:hAnsi="宋体" w:eastAsia="仿宋_GB2312"/>
          <w:color w:val="000000"/>
          <w:sz w:val="32"/>
          <w:szCs w:val="32"/>
          <w:lang w:val="en-US" w:eastAsia="zh-CN"/>
        </w:rPr>
        <w:t>单位具体负责人</w:t>
      </w:r>
      <w:r>
        <w:rPr>
          <w:rFonts w:hint="default" w:ascii="仿宋_GB2312" w:hAnsi="宋体"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本方案自下发之日起施行</w:t>
      </w:r>
      <w:r>
        <w:rPr>
          <w:rFonts w:hint="eastAsia" w:ascii="仿宋_GB2312" w:hAnsi="宋体"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鄂尔多斯市西北能源化工有限责任公司</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right"/>
        <w:textAlignment w:val="auto"/>
        <w:outlineLvl w:val="9"/>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2020年8月24日         </w:t>
      </w: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40" w:lineRule="exact"/>
        <w:ind w:right="28"/>
        <w:jc w:val="left"/>
        <w:textAlignment w:val="auto"/>
        <w:rPr>
          <w:rFonts w:hint="eastAsia" w:eastAsia="仿宋_GB2312"/>
          <w:sz w:val="28"/>
          <w:szCs w:val="32"/>
          <w:lang w:val="en-US" w:eastAsia="zh-CN"/>
        </w:rPr>
      </w:pP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综合部                        20</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8</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24</w:t>
      </w:r>
      <w:r>
        <w:rPr>
          <w:rFonts w:hint="eastAsia" w:ascii="仿宋_GB2312" w:hAnsi="仿宋" w:eastAsia="仿宋_GB2312"/>
          <w:snapToGrid w:val="0"/>
          <w:color w:val="auto"/>
          <w:sz w:val="28"/>
          <w:szCs w:val="28"/>
        </w:rPr>
        <w:t>日印发</w:t>
      </w:r>
      <w:r>
        <w:rPr>
          <w:rFonts w:hint="eastAsia" w:eastAsia="仿宋_GB2312"/>
          <w:sz w:val="28"/>
          <w:szCs w:val="32"/>
          <w:lang w:val="en-US" w:eastAsia="zh-CN"/>
        </w:rPr>
        <w:t xml:space="preserve"> </w:t>
      </w:r>
    </w:p>
    <w:p>
      <w:pPr>
        <w:bidi w:val="0"/>
        <w:rPr>
          <w:rFonts w:hint="default"/>
          <w:lang w:val="en-US" w:eastAsia="zh-CN"/>
        </w:rPr>
      </w:pPr>
    </w:p>
    <w:sectPr>
      <w:footerReference r:id="rId4" w:type="default"/>
      <w:pgSz w:w="11906" w:h="16838"/>
      <w:pgMar w:top="1417" w:right="1474" w:bottom="1984" w:left="1587" w:header="851" w:footer="992" w:gutter="0"/>
      <w:pgNumType w:fmt="numberInDash" w:start="2"/>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705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Pr>
                          </w:pPr>
                          <w:r>
                            <w:fldChar w:fldCharType="begin"/>
                          </w:r>
                          <w:r>
                            <w:rPr>
                              <w:rStyle w:val="8"/>
                            </w:rPr>
                            <w:instrText xml:space="preserve">PAGE  </w:instrText>
                          </w:r>
                          <w:r>
                            <w:fldChar w:fldCharType="separate"/>
                          </w:r>
                          <w:r>
                            <w:rPr>
                              <w:rStyle w:val="8"/>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705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E207B"/>
    <w:rsid w:val="00D54684"/>
    <w:rsid w:val="046457EF"/>
    <w:rsid w:val="05B035ED"/>
    <w:rsid w:val="07DE4309"/>
    <w:rsid w:val="080814D5"/>
    <w:rsid w:val="08AB1F90"/>
    <w:rsid w:val="0B852AA1"/>
    <w:rsid w:val="1AAB3560"/>
    <w:rsid w:val="1D525CDD"/>
    <w:rsid w:val="1DE270E8"/>
    <w:rsid w:val="26747408"/>
    <w:rsid w:val="282339BD"/>
    <w:rsid w:val="2DB56E72"/>
    <w:rsid w:val="2F720073"/>
    <w:rsid w:val="33593D1C"/>
    <w:rsid w:val="37D260CE"/>
    <w:rsid w:val="3A4061A6"/>
    <w:rsid w:val="43B37D02"/>
    <w:rsid w:val="4C842FAC"/>
    <w:rsid w:val="4E1E207B"/>
    <w:rsid w:val="4F30353E"/>
    <w:rsid w:val="57B021A2"/>
    <w:rsid w:val="5ECD6177"/>
    <w:rsid w:val="5EEF4C82"/>
    <w:rsid w:val="610C6142"/>
    <w:rsid w:val="68185DB1"/>
    <w:rsid w:val="69F838AB"/>
    <w:rsid w:val="6AAD346D"/>
    <w:rsid w:val="6F90531B"/>
    <w:rsid w:val="71DA042E"/>
    <w:rsid w:val="72B40446"/>
    <w:rsid w:val="75247969"/>
    <w:rsid w:val="76092F54"/>
    <w:rsid w:val="7B7B6E81"/>
    <w:rsid w:val="7DC45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rPr>
      <w:rFonts w:ascii="Calibri" w:hAnsi="Calibri" w:eastAsia="宋体" w:cs="Times New Roman"/>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 Char Char Char Char"/>
    <w:basedOn w:val="1"/>
    <w:link w:val="6"/>
    <w:qFormat/>
    <w:uiPriority w:val="0"/>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2020-01-14T07:37:00Z</dcterms:created>
  <dc:creator>黑枣儿</dc:creator>
  <cp:lastModifiedBy>烟花陨落ベ半城烟沙</cp:lastModifiedBy>
  <cp:lastPrinted>2020-08-24T07:53:44Z</cp:lastPrinted>
  <dcterms:modified xsi:type="dcterms:W3CDTF">2020-08-25T00:38:22Z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