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jc w:val="center"/>
        <w:rPr>
          <w:rFonts w:hint="eastAsia" w:ascii="仿宋_GB2312" w:eastAsia="仿宋_GB2312"/>
          <w:szCs w:val="21"/>
          <w:u w:val="none"/>
        </w:rPr>
      </w:pPr>
    </w:p>
    <w:p>
      <w:pPr>
        <w:jc w:val="center"/>
        <w:rPr>
          <w:rFonts w:hint="eastAsia" w:ascii="仿宋_GB2312" w:eastAsia="仿宋_GB2312"/>
          <w:szCs w:val="21"/>
          <w:u w:val="none"/>
        </w:rPr>
      </w:pPr>
    </w:p>
    <w:p>
      <w:pPr>
        <w:jc w:val="center"/>
        <w:rPr>
          <w:rFonts w:hint="eastAsia" w:ascii="仿宋_GB2312" w:eastAsia="仿宋_GB2312"/>
          <w:szCs w:val="21"/>
          <w:u w:val="none"/>
        </w:rPr>
      </w:pPr>
    </w:p>
    <w:p>
      <w:pPr>
        <w:jc w:val="center"/>
        <w:rPr>
          <w:rFonts w:hint="eastAsia" w:ascii="仿宋_GB2312" w:eastAsia="仿宋_GB2312"/>
          <w:szCs w:val="21"/>
          <w:u w:val="none"/>
        </w:rPr>
      </w:pPr>
    </w:p>
    <w:p>
      <w:pPr>
        <w:jc w:val="center"/>
        <w:rPr>
          <w:rFonts w:hint="eastAsia" w:ascii="仿宋_GB2312" w:eastAsia="仿宋_GB2312"/>
          <w:szCs w:val="21"/>
          <w:u w:val="none"/>
        </w:rPr>
      </w:pPr>
    </w:p>
    <w:p>
      <w:pPr>
        <w:spacing w:line="240" w:lineRule="exact"/>
        <w:jc w:val="center"/>
        <w:rPr>
          <w:rFonts w:hint="eastAsia" w:ascii="仿宋_GB2312" w:eastAsia="仿宋_GB2312"/>
          <w:szCs w:val="21"/>
          <w:u w:val="none"/>
        </w:rPr>
      </w:pPr>
    </w:p>
    <w:p>
      <w:pPr>
        <w:rPr>
          <w:rFonts w:hint="eastAsia" w:ascii="仿宋_GB2312" w:eastAsia="仿宋_GB2312"/>
          <w:sz w:val="28"/>
          <w:szCs w:val="28"/>
          <w:u w:val="none"/>
        </w:rPr>
      </w:pPr>
    </w:p>
    <w:p>
      <w:pPr>
        <w:jc w:val="center"/>
        <w:rPr>
          <w:rFonts w:hint="eastAsia" w:ascii="仿宋_GB2312" w:eastAsia="仿宋_GB2312"/>
          <w:szCs w:val="21"/>
          <w:u w:val="none"/>
        </w:rPr>
      </w:pPr>
    </w:p>
    <w:p>
      <w:pPr>
        <w:jc w:val="center"/>
        <w:rPr>
          <w:rFonts w:hint="eastAsia" w:ascii="仿宋_GB2312" w:eastAsia="仿宋_GB2312"/>
          <w:szCs w:val="21"/>
          <w:u w:val="none"/>
        </w:rPr>
      </w:pPr>
    </w:p>
    <w:p>
      <w:pPr>
        <w:jc w:val="center"/>
        <w:rPr>
          <w:rFonts w:hint="eastAsia" w:ascii="仿宋_GB2312" w:eastAsia="仿宋_GB2312"/>
          <w:szCs w:val="21"/>
          <w:u w:val="none"/>
        </w:rPr>
      </w:pPr>
    </w:p>
    <w:p>
      <w:pPr>
        <w:jc w:val="center"/>
        <w:rPr>
          <w:rFonts w:hint="eastAsia" w:ascii="仿宋_GB2312" w:eastAsia="仿宋_GB2312"/>
          <w:szCs w:val="21"/>
          <w:u w:val="none"/>
        </w:rPr>
      </w:pPr>
    </w:p>
    <w:p>
      <w:pPr>
        <w:jc w:val="center"/>
        <w:rPr>
          <w:rFonts w:hint="eastAsia" w:ascii="仿宋_GB2312" w:eastAsia="仿宋_GB2312"/>
          <w:szCs w:val="21"/>
          <w:u w:val="none"/>
        </w:rPr>
      </w:pPr>
    </w:p>
    <w:p>
      <w:pPr>
        <w:jc w:val="center"/>
        <w:rPr>
          <w:rFonts w:hint="eastAsia" w:ascii="仿宋_GB2312" w:eastAsia="仿宋_GB2312"/>
          <w:szCs w:val="21"/>
          <w:u w:val="none"/>
        </w:rPr>
      </w:pPr>
    </w:p>
    <w:p>
      <w:pPr>
        <w:jc w:val="center"/>
        <w:rPr>
          <w:rFonts w:hint="eastAsia" w:ascii="仿宋_GB2312" w:eastAsia="仿宋_GB2312"/>
          <w:szCs w:val="21"/>
          <w:u w:val="none"/>
        </w:rPr>
      </w:pPr>
    </w:p>
    <w:p>
      <w:pPr>
        <w:jc w:val="both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ind w:firstLine="320" w:firstLineChars="100"/>
        <w:jc w:val="center"/>
        <w:rPr>
          <w:rFonts w:hint="eastAsia" w:ascii="仿宋_GB2312" w:eastAsia="仿宋_GB2312"/>
          <w:sz w:val="11"/>
          <w:szCs w:val="11"/>
        </w:rPr>
      </w:pPr>
      <w:r>
        <w:rPr>
          <w:rFonts w:hint="eastAsia" w:ascii="仿宋_GB2312" w:hAnsi="仿宋" w:eastAsia="仿宋_GB2312" w:cs="仿宋"/>
          <w:sz w:val="32"/>
          <w:szCs w:val="32"/>
        </w:rPr>
        <w:t>西北能化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党发</w:t>
      </w:r>
      <w:r>
        <w:rPr>
          <w:rFonts w:hint="eastAsia" w:ascii="仿宋_GB2312" w:hAnsi="仿宋" w:eastAsia="仿宋_GB2312" w:cs="仿宋"/>
          <w:sz w:val="32"/>
          <w:szCs w:val="32"/>
        </w:rPr>
        <w:t>[201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]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16</w:t>
      </w:r>
      <w:r>
        <w:rPr>
          <w:rFonts w:hint="eastAsia" w:ascii="仿宋_GB2312" w:hAnsi="仿宋" w:eastAsia="仿宋_GB2312" w:cs="仿宋"/>
          <w:sz w:val="32"/>
          <w:szCs w:val="32"/>
        </w:rPr>
        <w:t>号</w:t>
      </w:r>
    </w:p>
    <w:p>
      <w:pPr>
        <w:widowControl w:val="0"/>
        <w:wordWrap/>
        <w:adjustRightInd/>
        <w:snapToGrid/>
        <w:spacing w:line="240" w:lineRule="exact"/>
        <w:ind w:left="0" w:leftChars="0" w:right="0"/>
        <w:jc w:val="center"/>
        <w:textAlignment w:val="auto"/>
        <w:outlineLvl w:val="9"/>
        <w:rPr>
          <w:rFonts w:hint="eastAsia" w:ascii="仿宋_GB2312" w:eastAsia="仿宋_GB2312"/>
          <w:sz w:val="11"/>
          <w:szCs w:val="11"/>
        </w:rPr>
      </w:pPr>
    </w:p>
    <w:p>
      <w:pPr>
        <w:widowControl w:val="0"/>
        <w:wordWrap/>
        <w:adjustRightInd/>
        <w:snapToGrid/>
        <w:ind w:left="0" w:leftChars="0" w:right="0"/>
        <w:jc w:val="center"/>
        <w:textAlignment w:val="auto"/>
        <w:outlineLvl w:val="9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widowControl w:val="0"/>
        <w:wordWrap/>
        <w:adjustRightInd/>
        <w:snapToGrid/>
        <w:ind w:left="0" w:leftChars="0" w:right="0"/>
        <w:jc w:val="center"/>
        <w:textAlignment w:val="auto"/>
        <w:outlineLvl w:val="9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center"/>
        <w:textAlignment w:val="auto"/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bookmarkStart w:id="0" w:name="_GoBack"/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西北能化公司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党委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关于在队级以上管理干部中开展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“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不做四官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”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作风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集中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整顿活动的通知</w:t>
      </w:r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为进一步加强和改进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公司管理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干部作风，严肃工作纪律，提高工作效能，提振干部队伍精气神，经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公司党委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研究决定，在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公司队级以上管理干部中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开展为期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个月的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不做四官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作风集中整顿活动，切实解决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当前干部作风方面存在的突出问题，促进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各项工作持续健康推进，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促进广大管理干部更快、更优秀地成长，更好地服务于企业发展。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sectPr>
          <w:headerReference r:id="rId3" w:type="default"/>
          <w:footerReference r:id="rId4" w:type="default"/>
          <w:pgSz w:w="11906" w:h="16838"/>
          <w:pgMar w:top="1417" w:right="1474" w:bottom="1984" w:left="1587" w:header="851" w:footer="992" w:gutter="0"/>
          <w:pgNumType w:fmt="decimal" w:start="2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附件：1.西北能化公司党委“不做四官”作风集中整顿活动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622" w:firstLineChars="507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实施方案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5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2.西北能化公司党委“不做四官”作风集中整顿活动问题清单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西北能化公司党委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                 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201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19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widowControl w:val="0"/>
        <w:pBdr>
          <w:top w:val="single" w:color="auto" w:sz="6" w:space="1"/>
          <w:bottom w:val="single" w:color="auto" w:sz="6" w:space="1"/>
        </w:pBdr>
        <w:wordWrap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西北能化公司</w:t>
      </w:r>
      <w:r>
        <w:rPr>
          <w:rFonts w:hint="eastAsia" w:ascii="仿宋_GB2312" w:eastAsia="仿宋_GB2312"/>
          <w:sz w:val="30"/>
          <w:szCs w:val="30"/>
          <w:lang w:eastAsia="zh-CN"/>
        </w:rPr>
        <w:t>党群</w:t>
      </w:r>
      <w:r>
        <w:rPr>
          <w:rFonts w:hint="eastAsia" w:ascii="仿宋_GB2312" w:eastAsia="仿宋_GB2312"/>
          <w:sz w:val="30"/>
          <w:szCs w:val="30"/>
        </w:rPr>
        <w:t>部</w:t>
      </w:r>
      <w:r>
        <w:rPr>
          <w:rFonts w:ascii="仿宋_GB2312" w:eastAsia="仿宋_GB2312"/>
          <w:sz w:val="30"/>
          <w:szCs w:val="30"/>
        </w:rPr>
        <w:t xml:space="preserve">             </w:t>
      </w:r>
      <w:r>
        <w:rPr>
          <w:rFonts w:hint="eastAsia" w:ascii="仿宋_GB2312" w:eastAsia="仿宋_GB2312"/>
          <w:sz w:val="30"/>
          <w:szCs w:val="30"/>
        </w:rPr>
        <w:t xml:space="preserve">     </w:t>
      </w:r>
      <w:r>
        <w:rPr>
          <w:rFonts w:ascii="仿宋_GB2312" w:eastAsia="仿宋_GB2312"/>
          <w:sz w:val="30"/>
          <w:szCs w:val="30"/>
        </w:rPr>
        <w:t>201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9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10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19</w:t>
      </w:r>
      <w:r>
        <w:rPr>
          <w:rFonts w:hint="eastAsia" w:ascii="仿宋_GB2312" w:eastAsia="仿宋_GB2312"/>
          <w:sz w:val="30"/>
          <w:szCs w:val="30"/>
        </w:rPr>
        <w:t>日印发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西北能化公司党委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不做四官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”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作风集中整顿活动实施方案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坚持以党的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十九大精神</w:t>
      </w:r>
      <w:r>
        <w:rPr>
          <w:rFonts w:hint="eastAsia" w:ascii="仿宋_GB2312" w:hAnsi="仿宋_GB2312" w:eastAsia="仿宋_GB2312" w:cs="仿宋_GB2312"/>
          <w:sz w:val="32"/>
          <w:szCs w:val="32"/>
        </w:rPr>
        <w:t>和习近平总书记关于作风建设的重要讲话精神为指导，认真贯彻落实中央八项规定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及其细则精神</w:t>
      </w:r>
      <w:r>
        <w:rPr>
          <w:rFonts w:hint="eastAsia" w:ascii="仿宋_GB2312" w:hAnsi="仿宋_GB2312" w:eastAsia="仿宋_GB2312" w:cs="仿宋_GB2312"/>
          <w:sz w:val="32"/>
          <w:szCs w:val="32"/>
        </w:rPr>
        <w:t>和狠刹“四风”的要求，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引导公司管理干部积极</w:t>
      </w:r>
      <w:r>
        <w:rPr>
          <w:rFonts w:hint="eastAsia" w:ascii="仿宋_GB2312" w:hAnsi="仿宋_GB2312" w:eastAsia="仿宋_GB2312" w:cs="仿宋_GB2312"/>
          <w:sz w:val="32"/>
          <w:szCs w:val="32"/>
        </w:rPr>
        <w:t>践行新时代好干部标准，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不做饱食终日、无所用心的懒官，不做政治麻木、办事糊涂的昏官，不做推诿扯皮、不思进取的庸官，不做以权谋私、蜕化变质的贪官，</w:t>
      </w:r>
      <w:r>
        <w:rPr>
          <w:rFonts w:hint="eastAsia" w:ascii="仿宋_GB2312" w:hAnsi="仿宋_GB2312" w:eastAsia="仿宋_GB2312" w:cs="仿宋_GB2312"/>
          <w:sz w:val="32"/>
          <w:szCs w:val="32"/>
        </w:rPr>
        <w:t>切实解决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干部在思想、纪律、作风等方面存在的突出问题，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打造“坚决执行、立即行动”的强大执行力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进一步强化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干部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担当精神、实干意识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纪律规矩，为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公司的持续健康发展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提供坚强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作风保障。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二、整顿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公司队级以上管理干部。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三、整顿时间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10月21日——11月20日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整顿重点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不做饱食终日、无所用心的懒官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着力整顿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尸位素餐、怠惰无为，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存在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“庸庸碌碌守摊子，平平安安占位子，浑浑噩噩混日子”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思想的问题。整顿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只想享受当官的“好处”，不想承担做官的责任，讲求工作“清闲”，追求个人安逸，一心只做“太平官”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的问题。整顿在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职位、待遇面前，伸手要、私下“跑”、拉下脸争；遇到困难矛盾，能躲就躲、能推就推，争功诿过、绕险避难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的问题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整顿存在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心不在焉、得过且过的精神状态，把反腐败当成不担当、不作为的借口，把“不贪不占，啥也不干”“宁愿不做事，只求不出事”当为官之道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的问题。整顿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贯彻上级决策部署照本宣科、有口无心，不结合实际、无实招硬招；在岗不在状态，不察实情、不解难题，心中无数、脑中无事、眼里无活、手里无牌、落实无果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的问题。整顿不善于思考、不用心思考，不推不动，甚至推而不动的问题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。把“动辄得咎”挂嘴边，面对风险不想预案，面对挑战不想对策，面对难题不想办法，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凡事“等靠要”的问题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不做政治麻木、办事糊涂的昏官。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着力整顿对“四个意识”“四个自信”“两个维护”常表态、不表率，脑子里浑浑噩噩、内心里不以为然的问题。整顿对党的创新理论和党中央精神学习不走心、领会不深入，对党的方针政策知其然不知其所以然，甚至“歪嘴和尚念歪经”的问题。整顿在重大原则问题和大是大非面前装糊涂、玩暧昧，听到错误言论也无动于衷，甚至给有严重政治错误的思想言论提供讲台，缺乏应有的政治敏锐性、鉴别力和斗争精神的问题。整顿贯彻落实上级决策部署重表面、轻实效，“传达不过夜、过夜就完事”，以文件会议落实会议文件，形式主义成顽疾的问题。整顿重业务、轻政治，讲业务谈半天，讲政治不沾边，甚至觉得讲政治就是“左”的问题。整顿喜欢“拍胸脯”、勇表态，但不抓落实，导致存在的问题长期得不到整改的问题。整顿对思想政治工作嘴上喊重要，干起来次要，忙起来不要，党的工作弱化、虚化、边缘化的问题。整顿从严管党治党主体责任落实不到位，或当甩手掌柜，或搞击鼓传花，或奉行好人主义，在监督执纪问责上放水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不做推诿扯皮、不思进取的庸官。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着力整顿</w:t>
      </w:r>
      <w:r>
        <w:rPr>
          <w:rFonts w:hint="eastAsia" w:ascii="仿宋_GB2312" w:hAnsi="仿宋_GB2312" w:eastAsia="仿宋_GB2312" w:cs="仿宋_GB2312"/>
          <w:sz w:val="32"/>
          <w:szCs w:val="32"/>
        </w:rPr>
        <w:t>对群众反映强烈的问题消极应付、态度生冷、高高在上，不想负责、怕担责任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“踢皮球”踢来踢去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的问题。整顿</w:t>
      </w:r>
      <w:r>
        <w:rPr>
          <w:rFonts w:hint="eastAsia" w:ascii="仿宋_GB2312" w:hAnsi="仿宋_GB2312" w:eastAsia="仿宋_GB2312" w:cs="仿宋_GB2312"/>
          <w:sz w:val="32"/>
          <w:szCs w:val="32"/>
        </w:rPr>
        <w:t>遇到问题往上推、落实责任往下移，出了问题把板子打到基层，把压实责任变成往下“甩锅”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“打乒乓球”推来挡去的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问题。整顿</w:t>
      </w:r>
      <w:r>
        <w:rPr>
          <w:rFonts w:hint="eastAsia" w:ascii="仿宋_GB2312" w:hAnsi="仿宋_GB2312" w:eastAsia="仿宋_GB2312" w:cs="仿宋_GB2312"/>
          <w:sz w:val="32"/>
          <w:szCs w:val="32"/>
        </w:rPr>
        <w:t>“躲”字当头、“推”字当先，遇到矛盾绕道走，不敢接烫手山芋，不敢定事做决断，只会层层请示、层层画圈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“击鼓传花”怕沾手的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问题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整顿</w:t>
      </w:r>
      <w:r>
        <w:rPr>
          <w:rFonts w:hint="eastAsia" w:ascii="仿宋_GB2312" w:hAnsi="仿宋_GB2312" w:eastAsia="仿宋_GB2312" w:cs="仿宋_GB2312"/>
          <w:sz w:val="32"/>
          <w:szCs w:val="32"/>
        </w:rPr>
        <w:t>精神萎靡，甘于平庸，安于现状而不思奋进、安坐官位而不想干事、安享“俸禄”而不愿奉献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的问题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整顿凡事浅尝辄止，只求过得去，不求过得硬，甚至自降标准，达不到要求还企图蒙混过关的问题。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（四）不做以权谋私、蜕化变质的贪官。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着力整顿不给好处不办事，给了好处乱办事，“吃拿卡要”的问题。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整顿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热衷于谋求小团体利益，搞行政权力部门化、部门权力个人化，以权谋私的问题。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整顿</w:t>
      </w:r>
      <w:r>
        <w:rPr>
          <w:rFonts w:hint="eastAsia" w:ascii="仿宋_GB2312" w:hAnsi="仿宋_GB2312" w:eastAsia="仿宋_GB2312" w:cs="仿宋_GB2312"/>
          <w:sz w:val="32"/>
          <w:szCs w:val="32"/>
        </w:rPr>
        <w:t>利用职权和职务之便，为自己或他人谋取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利益</w:t>
      </w:r>
      <w:r>
        <w:rPr>
          <w:rFonts w:hint="eastAsia" w:ascii="仿宋_GB2312" w:hAnsi="仿宋_GB2312" w:eastAsia="仿宋_GB2312" w:cs="仿宋_GB2312"/>
          <w:sz w:val="32"/>
          <w:szCs w:val="32"/>
        </w:rPr>
        <w:t>的问题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整顿</w:t>
      </w:r>
      <w:r>
        <w:rPr>
          <w:rFonts w:hint="eastAsia" w:ascii="仿宋_GB2312" w:hAnsi="仿宋_GB2312" w:eastAsia="仿宋_GB2312" w:cs="仿宋_GB2312"/>
          <w:sz w:val="32"/>
          <w:szCs w:val="32"/>
        </w:rPr>
        <w:t>违反公共财物管理和使用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规定，假公济私、化公为私的问题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整顿</w:t>
      </w:r>
      <w:r>
        <w:rPr>
          <w:rFonts w:hint="eastAsia" w:ascii="仿宋_GB2312" w:hAnsi="仿宋_GB2312" w:eastAsia="仿宋_GB2312" w:cs="仿宋_GB2312"/>
          <w:sz w:val="32"/>
          <w:szCs w:val="32"/>
        </w:rPr>
        <w:t>假借各种名义用公款请客送礼、吃喝玩乐、公款旅游的问题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整顿</w:t>
      </w:r>
      <w:r>
        <w:rPr>
          <w:rFonts w:hint="eastAsia" w:ascii="仿宋_GB2312" w:hAnsi="仿宋_GB2312" w:eastAsia="仿宋_GB2312" w:cs="仿宋_GB2312"/>
          <w:sz w:val="32"/>
          <w:szCs w:val="32"/>
        </w:rPr>
        <w:t>婚丧嫁娶盲目攀比，大操大办的问题。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方法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步骤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（一）学习教育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各单位要组织管理干部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认真学习十九大、习近平总书记系列重要讲话精神，习近平总书记关于全面从严治党、纪律作风建设等方面的重要论述，《习近平谈治国理政》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，党中央、集团公司党委和公司党委关于作风建设的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和会议精神，以及“不做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”等主流媒体评论</w:t>
      </w:r>
      <w:r>
        <w:rPr>
          <w:rFonts w:hint="eastAsia" w:ascii="仿宋_GB2312" w:hAnsi="仿宋_GB2312" w:eastAsia="仿宋_GB2312" w:cs="仿宋_GB2312"/>
          <w:sz w:val="32"/>
          <w:szCs w:val="32"/>
        </w:rPr>
        <w:t>。要不断创新学习形式，丰富学习内容，把自学、集中学习、交流讨论有机结合起来，保证学习效果。其中集中学习不少于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次，每次不少于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小时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学习活动要有安排、有主题、有记录，所有参加人员要有学习笔记，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结合工作实际撰写心得体会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专题交流讨论不少于2次，参加研讨人员要列出发言提纲，各单位负责人要逐一审核把关。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（二）查摆自纠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即查</w:t>
      </w:r>
      <w:r>
        <w:rPr>
          <w:rFonts w:hint="eastAsia" w:ascii="仿宋_GB2312" w:hAnsi="仿宋_GB2312" w:eastAsia="仿宋_GB2312" w:cs="仿宋_GB2312"/>
          <w:sz w:val="32"/>
          <w:szCs w:val="32"/>
        </w:rPr>
        <w:t>即知即改，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紧密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结合实际，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认真对照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整顿重点</w:t>
      </w:r>
      <w:r>
        <w:rPr>
          <w:rFonts w:hint="eastAsia" w:ascii="仿宋_GB2312" w:hAnsi="仿宋_GB2312" w:eastAsia="仿宋_GB2312" w:cs="仿宋_GB2312"/>
          <w:sz w:val="32"/>
          <w:szCs w:val="32"/>
        </w:rPr>
        <w:t>，逐条逐项进行对照检查，深入剖析问题根源，摸准“软肋”，找准“短板”，深刻反思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存在的</w:t>
      </w:r>
      <w:r>
        <w:rPr>
          <w:rFonts w:hint="eastAsia" w:ascii="仿宋_GB2312" w:hAnsi="仿宋_GB2312" w:eastAsia="仿宋_GB2312" w:cs="仿宋_GB2312"/>
          <w:sz w:val="32"/>
          <w:szCs w:val="32"/>
        </w:rPr>
        <w:t>问题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和不足</w:t>
      </w:r>
      <w:r>
        <w:rPr>
          <w:rFonts w:hint="eastAsia" w:ascii="仿宋_GB2312" w:hAnsi="仿宋_GB2312" w:eastAsia="仿宋_GB2312" w:cs="仿宋_GB2312"/>
          <w:sz w:val="32"/>
          <w:szCs w:val="32"/>
        </w:rPr>
        <w:t>，认真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分析</w:t>
      </w:r>
      <w:r>
        <w:rPr>
          <w:rFonts w:hint="eastAsia" w:ascii="仿宋_GB2312" w:hAnsi="仿宋_GB2312" w:eastAsia="仿宋_GB2312" w:cs="仿宋_GB2312"/>
          <w:sz w:val="32"/>
          <w:szCs w:val="32"/>
        </w:rPr>
        <w:t>问题发生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原因</w:t>
      </w:r>
      <w:r>
        <w:rPr>
          <w:rFonts w:hint="eastAsia" w:ascii="仿宋_GB2312" w:hAnsi="仿宋_GB2312" w:eastAsia="仿宋_GB2312" w:cs="仿宋_GB2312"/>
          <w:sz w:val="32"/>
          <w:szCs w:val="32"/>
        </w:rPr>
        <w:t>和规律，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形成总结报告。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广大管理干部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通过座谈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交流</w:t>
      </w:r>
      <w:r>
        <w:rPr>
          <w:rFonts w:hint="eastAsia" w:ascii="仿宋_GB2312" w:hAnsi="仿宋_GB2312" w:eastAsia="仿宋_GB2312" w:cs="仿宋_GB2312"/>
          <w:sz w:val="32"/>
          <w:szCs w:val="32"/>
        </w:rPr>
        <w:t>、问卷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调查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谈心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谈话等</w:t>
      </w:r>
      <w:r>
        <w:rPr>
          <w:rFonts w:hint="eastAsia" w:ascii="仿宋_GB2312" w:hAnsi="仿宋_GB2312" w:eastAsia="仿宋_GB2312" w:cs="仿宋_GB2312"/>
          <w:sz w:val="32"/>
          <w:szCs w:val="32"/>
        </w:rPr>
        <w:t>多种形式，广泛征求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干部职工</w:t>
      </w:r>
      <w:r>
        <w:rPr>
          <w:rFonts w:hint="eastAsia" w:ascii="仿宋_GB2312" w:hAnsi="仿宋_GB2312" w:eastAsia="仿宋_GB2312" w:cs="仿宋_GB2312"/>
          <w:sz w:val="32"/>
          <w:szCs w:val="32"/>
        </w:rPr>
        <w:t>的意见和建议，分类梳理存在的问题，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列出问题清单，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制定具体整改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措施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明确</w:t>
      </w:r>
      <w:r>
        <w:rPr>
          <w:rFonts w:hint="eastAsia" w:ascii="仿宋_GB2312" w:hAnsi="仿宋_GB2312" w:eastAsia="仿宋_GB2312" w:cs="仿宋_GB2312"/>
          <w:sz w:val="32"/>
          <w:szCs w:val="32"/>
        </w:rPr>
        <w:t>整改落实时限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和效果等整改目标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切实将问题逐条整改到位。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大管理干部要定期认真填写《管理干部每周工作改进记录本》，持续发现问题、分析问题、解决问题，形成长效查改机制。总结报告和问题清单要在11月20日下午下班前上报作风集中整顿领导办公室，领导办公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整改情况进行验收，</w:t>
      </w:r>
      <w:r>
        <w:rPr>
          <w:rFonts w:hint="eastAsia" w:ascii="仿宋_GB2312" w:hAnsi="仿宋_GB2312" w:eastAsia="仿宋_GB2312" w:cs="仿宋_GB2312"/>
          <w:sz w:val="32"/>
          <w:szCs w:val="32"/>
        </w:rPr>
        <w:t>验收未通过的，责令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限期</w:t>
      </w:r>
      <w:r>
        <w:rPr>
          <w:rFonts w:hint="eastAsia" w:ascii="仿宋_GB2312" w:hAnsi="仿宋_GB2312" w:eastAsia="仿宋_GB2312" w:cs="仿宋_GB2312"/>
          <w:sz w:val="32"/>
          <w:szCs w:val="32"/>
        </w:rPr>
        <w:t>整改，做到问题不解决不过关、作风不转变不过关。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联系人：张甫全；联系电话：2274628；上报邮箱：750593665@qq.com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保障措施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（一）加强组织领导。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为切实加强作风集中整顿活动的组织领导，确保不走过场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取得实效，成立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西北能化公司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作风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集中</w:t>
      </w:r>
      <w:r>
        <w:rPr>
          <w:rFonts w:hint="eastAsia" w:ascii="仿宋_GB2312" w:hAnsi="仿宋_GB2312" w:eastAsia="仿宋_GB2312" w:cs="仿宋_GB2312"/>
          <w:sz w:val="32"/>
          <w:szCs w:val="32"/>
        </w:rPr>
        <w:t>整顿领导小组：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组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长：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党委书记、执行董事、工会主席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任安全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常务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党委副书记、总经理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副  组  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党委委员、纪委书记、副经理      陈争峰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党委委员、副总经理              郭兴建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副经理                          许令奇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副经理                          郭  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成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郑思文  陈  迎  戴  军  张甫全  卢  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王少武  曹绪宏  张荣江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领导小组下设办公室，办公室主任由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陈争峰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兼任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办公室成员为：张甫全、吕彩利、梁侠、靳雷、孙少楠、芦婧，以及全体纪检监察员。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负责组织协调、指导调度、督导检查等纪律作风整顿活动日常工作。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强化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责任落实。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单位“一把手”要切实履行第一责任人的职责，作表率、亲自抓、负总责，切实抓好本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单位管理干部队伍</w:t>
      </w:r>
      <w:r>
        <w:rPr>
          <w:rFonts w:hint="eastAsia" w:ascii="仿宋_GB2312" w:hAnsi="仿宋_GB2312" w:eastAsia="仿宋_GB2312" w:cs="仿宋_GB2312"/>
          <w:sz w:val="32"/>
          <w:szCs w:val="32"/>
        </w:rPr>
        <w:t>作风建设和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问题</w:t>
      </w:r>
      <w:r>
        <w:rPr>
          <w:rFonts w:hint="eastAsia" w:ascii="仿宋_GB2312" w:hAnsi="仿宋_GB2312" w:eastAsia="仿宋_GB2312" w:cs="仿宋_GB2312"/>
          <w:sz w:val="32"/>
          <w:szCs w:val="32"/>
        </w:rPr>
        <w:t>整改工作，坚决防止作风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集中</w:t>
      </w:r>
      <w:r>
        <w:rPr>
          <w:rFonts w:hint="eastAsia" w:ascii="仿宋_GB2312" w:hAnsi="仿宋_GB2312" w:eastAsia="仿宋_GB2312" w:cs="仿宋_GB2312"/>
          <w:sz w:val="32"/>
          <w:szCs w:val="32"/>
        </w:rPr>
        <w:t>整顿走过场。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强化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监督检查。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作风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集中</w:t>
      </w:r>
      <w:r>
        <w:rPr>
          <w:rFonts w:hint="eastAsia" w:ascii="仿宋_GB2312" w:hAnsi="仿宋_GB2312" w:eastAsia="仿宋_GB2312" w:cs="仿宋_GB2312"/>
          <w:sz w:val="32"/>
          <w:szCs w:val="32"/>
        </w:rPr>
        <w:t>整顿领导小组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通过定时检查、随机抽查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等方式</w:t>
      </w:r>
      <w:r>
        <w:rPr>
          <w:rFonts w:hint="eastAsia" w:ascii="仿宋_GB2312" w:hAnsi="仿宋_GB2312" w:eastAsia="仿宋_GB2312" w:cs="仿宋_GB2312"/>
          <w:sz w:val="32"/>
          <w:szCs w:val="32"/>
        </w:rPr>
        <w:t>，对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集中整顿活动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进行检查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有效传导压力、及时发现问题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掌握动态、促进整改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对本次活动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</w:rPr>
        <w:t>走过场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、弄虚作假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单位和个人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进行通报批评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/>
    <w:p/>
    <w:p/>
    <w:p/>
    <w:p/>
    <w:p/>
    <w:p/>
    <w:p>
      <w:pPr>
        <w:sectPr>
          <w:footerReference r:id="rId5" w:type="default"/>
          <w:pgSz w:w="11906" w:h="16838"/>
          <w:pgMar w:top="1417" w:right="1474" w:bottom="1984" w:left="1587" w:header="851" w:footer="992" w:gutter="0"/>
          <w:pgNumType w:fmt="decimal" w:start="2"/>
          <w:cols w:space="720" w:num="1"/>
          <w:rtlGutter w:val="0"/>
          <w:docGrid w:type="lines" w:linePitch="312" w:charSpace="0"/>
        </w:sectPr>
      </w:pPr>
    </w:p>
    <w:p>
      <w:pPr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“不做四官”作风集中整顿问题清单</w:t>
      </w:r>
    </w:p>
    <w:p>
      <w:pPr>
        <w:jc w:val="both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姓名：                              单位及职务：                           填表时间：</w:t>
      </w:r>
    </w:p>
    <w:tbl>
      <w:tblPr>
        <w:tblStyle w:val="6"/>
        <w:tblW w:w="15375" w:type="dxa"/>
        <w:tblInd w:w="-5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340"/>
        <w:gridCol w:w="3493"/>
        <w:gridCol w:w="4414"/>
        <w:gridCol w:w="2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自查内容</w:t>
            </w:r>
          </w:p>
        </w:tc>
        <w:tc>
          <w:tcPr>
            <w:tcW w:w="3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表现形式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整改措施</w:t>
            </w: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整改目标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  <w:t>饱食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  <w:t>终日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  <w:t>无所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  <w:t>用心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1.尸位素餐、怠惰无为，存在“庸庸碌碌守摊子，平平安安占位子，浑浑噩噩混日子”思想</w:t>
            </w:r>
          </w:p>
        </w:tc>
        <w:tc>
          <w:tcPr>
            <w:tcW w:w="3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2.只想享受当官的“好处”，不想承担做官的责任，讲求工作“清闲”，追求个人安逸，一心只做“太平官”</w:t>
            </w:r>
          </w:p>
        </w:tc>
        <w:tc>
          <w:tcPr>
            <w:tcW w:w="3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3.在职位、待遇面前，伸手要、私下“跑”、拉下脸争；遇到困难矛盾，能躲就躲、能推就推，争功诿过、绕险避难</w:t>
            </w:r>
          </w:p>
        </w:tc>
        <w:tc>
          <w:tcPr>
            <w:tcW w:w="3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4.存在心不在焉、得过且过的精神状态，把反腐败当成不担当、不作为的借口，把“不贪不占，啥也不干”“宁愿不做事，只求不出事”当为官之道</w:t>
            </w:r>
          </w:p>
        </w:tc>
        <w:tc>
          <w:tcPr>
            <w:tcW w:w="3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5.贯彻上级决策部署照本宣科、有口无心，不结合实际、无实招硬招</w:t>
            </w:r>
          </w:p>
        </w:tc>
        <w:tc>
          <w:tcPr>
            <w:tcW w:w="3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6.在岗不在状态，调研不走心，不察实情、不解难题，心中无数、脑中无事、眼里无活、手里无牌、落实无果</w:t>
            </w:r>
          </w:p>
        </w:tc>
        <w:tc>
          <w:tcPr>
            <w:tcW w:w="3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7.把“动辄得咎”挂嘴边，面对风险不想预案，面对挑战不想对策，面对难题不想办法，碌碌无为等退休，一心想着“软着陆”</w:t>
            </w:r>
          </w:p>
        </w:tc>
        <w:tc>
          <w:tcPr>
            <w:tcW w:w="3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政治麻木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办事糊涂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8.对“四个意识”“四个自信”“两个维护”常表态、不表率，脑子里浑浑噩噩、内心里不以为然</w:t>
            </w:r>
          </w:p>
        </w:tc>
        <w:tc>
          <w:tcPr>
            <w:tcW w:w="3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9.对党的创新理论和党中央精神学习不走心、领会不深入，对党的方针政策知其然不知其所以然，甚至“歪嘴和尚念歪经”</w:t>
            </w:r>
          </w:p>
        </w:tc>
        <w:tc>
          <w:tcPr>
            <w:tcW w:w="3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10.在重大原则问题和大是大非面前装糊涂、玩暧昧，听到错误言论也无动于衷，甚至给有严重政治错误的思想言论提供讲台，缺乏应有的政治敏锐性、鉴别力和斗争精神</w:t>
            </w:r>
          </w:p>
        </w:tc>
        <w:tc>
          <w:tcPr>
            <w:tcW w:w="3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11.贯彻落实党中央决策部署重表面、轻实效，“传达不过夜、过夜就完事”，以文件会议落实会议文件，形式主义成顽疾</w:t>
            </w:r>
          </w:p>
        </w:tc>
        <w:tc>
          <w:tcPr>
            <w:tcW w:w="3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12.重业务、轻政治，讲业务谈半天，讲政治不沾边，甚至觉得讲政治就是“左”</w:t>
            </w:r>
          </w:p>
        </w:tc>
        <w:tc>
          <w:tcPr>
            <w:tcW w:w="3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13.对思想政治工作嘴上喊重要，干起来次要，忙起来不要，党的工作弱化、虚化、边缘化</w:t>
            </w:r>
          </w:p>
        </w:tc>
        <w:tc>
          <w:tcPr>
            <w:tcW w:w="3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14.从严管党治党主体责任落实不到位，或当甩手掌柜，或搞击鼓传花，或奉行好人主义，在监督执纪问责上放水</w:t>
            </w:r>
          </w:p>
        </w:tc>
        <w:tc>
          <w:tcPr>
            <w:tcW w:w="3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推诿扯皮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不思进取</w:t>
            </w:r>
          </w:p>
        </w:tc>
        <w:tc>
          <w:tcPr>
            <w:tcW w:w="4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15.对群众反映强烈的问题消极应付、态度生冷、高高在上，不想负责、怕担责任，“踢皮球”踢来踢去</w:t>
            </w:r>
          </w:p>
        </w:tc>
        <w:tc>
          <w:tcPr>
            <w:tcW w:w="3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16.遇到问题往上推、落实责任往下移，出了问题把板子打到基层，把压实责任变成往下“甩锅”，“打乒乓球”推来挡去</w:t>
            </w:r>
          </w:p>
        </w:tc>
        <w:tc>
          <w:tcPr>
            <w:tcW w:w="3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17.“躲”字当头、“推”字当先，遇到矛盾绕道走，不敢接烫手山芋，不敢定事做决断，只会层层请示、层层画圈，“击鼓传花”怕沾手</w:t>
            </w:r>
          </w:p>
        </w:tc>
        <w:tc>
          <w:tcPr>
            <w:tcW w:w="3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18.精神萎靡，甘于平庸，安于现状而不思奋进、安坐官位而不想干事、安享“俸禄”而不愿奉献</w:t>
            </w:r>
          </w:p>
        </w:tc>
        <w:tc>
          <w:tcPr>
            <w:tcW w:w="3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19.一心想当“太平官”，混日子、熬年头、“软着陆”，只求平安守成，不求建功立业，怕担责任、怕冒风险，遇事能推则推，能躲就躲，以不思进取的精神状态干工作</w:t>
            </w:r>
          </w:p>
        </w:tc>
        <w:tc>
          <w:tcPr>
            <w:tcW w:w="3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以权谋私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蜕化变质</w:t>
            </w:r>
          </w:p>
        </w:tc>
        <w:tc>
          <w:tcPr>
            <w:tcW w:w="4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20.不给好处不办事，给了好处乱办事，“吃拿卡要”</w:t>
            </w:r>
          </w:p>
        </w:tc>
        <w:tc>
          <w:tcPr>
            <w:tcW w:w="3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21.热衷于谋求小团体利益，搞行政权力部门化、部门权力个人化，以权谋私</w:t>
            </w:r>
          </w:p>
        </w:tc>
        <w:tc>
          <w:tcPr>
            <w:tcW w:w="3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22.利用职权和职务之便，为自己或他人谋取利益</w:t>
            </w:r>
          </w:p>
        </w:tc>
        <w:tc>
          <w:tcPr>
            <w:tcW w:w="3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23.违反公共财物管理和使用相关规定，假公济私、化公为私</w:t>
            </w:r>
          </w:p>
        </w:tc>
        <w:tc>
          <w:tcPr>
            <w:tcW w:w="3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24.假借各种名义用公款请客送礼、吃喝玩乐、公款旅游</w:t>
            </w:r>
          </w:p>
        </w:tc>
        <w:tc>
          <w:tcPr>
            <w:tcW w:w="3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25.婚丧嫁娶盲目攀比，大操大办</w:t>
            </w:r>
          </w:p>
        </w:tc>
        <w:tc>
          <w:tcPr>
            <w:tcW w:w="3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587" w:right="1417" w:bottom="1474" w:left="1984" w:header="851" w:footer="992" w:gutter="0"/>
      <w:pgNumType w:fmt="decimal" w:start="2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7227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227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19BF7F"/>
    <w:multiLevelType w:val="singleLevel"/>
    <w:tmpl w:val="9619BF7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EA91A75"/>
    <w:multiLevelType w:val="singleLevel"/>
    <w:tmpl w:val="6EA91A7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8675A5"/>
    <w:rsid w:val="0033580E"/>
    <w:rsid w:val="33593D1C"/>
    <w:rsid w:val="368675A5"/>
    <w:rsid w:val="370F1175"/>
    <w:rsid w:val="3A1E0B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link w:val="8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 Char Char Char Char"/>
    <w:basedOn w:val="1"/>
    <w:link w:val="7"/>
    <w:qFormat/>
    <w:uiPriority w:val="0"/>
  </w:style>
  <w:style w:type="character" w:styleId="9">
    <w:name w:val="Strong"/>
    <w:basedOn w:val="7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2019-10-21T01:49:00Z</dcterms:created>
  <dc:creator>黑枣儿</dc:creator>
  <cp:lastModifiedBy>黑枣儿</cp:lastModifiedBy>
  <dcterms:modified xsi:type="dcterms:W3CDTF">2019-10-22T02:45:51Z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